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85" w:rsidRPr="00560465" w:rsidRDefault="00FC6C85" w:rsidP="00FC6C85">
      <w:pPr>
        <w:spacing w:after="0"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7802F9" w:rsidP="00FC6C85">
      <w:pPr>
        <w:spacing w:after="0" w:line="20" w:lineRule="atLeast"/>
        <w:jc w:val="center"/>
        <w:rPr>
          <w:rFonts w:ascii="Garamond" w:hAnsi="Garamond"/>
          <w:b/>
          <w:color w:val="FF0000"/>
          <w:sz w:val="28"/>
          <w:szCs w:val="28"/>
        </w:rPr>
      </w:pPr>
      <w:r>
        <w:rPr>
          <w:rFonts w:ascii="Garamond" w:hAnsi="Garamond"/>
          <w:b/>
          <w:color w:val="000080"/>
          <w:sz w:val="28"/>
          <w:szCs w:val="28"/>
        </w:rPr>
        <w:t>Novem</w:t>
      </w:r>
      <w:r w:rsidR="00C72AB3">
        <w:rPr>
          <w:rFonts w:ascii="Garamond" w:hAnsi="Garamond"/>
          <w:b/>
          <w:color w:val="000080"/>
          <w:sz w:val="28"/>
          <w:szCs w:val="28"/>
        </w:rPr>
        <w:t xml:space="preserve">ber </w:t>
      </w:r>
      <w:r w:rsidR="00FC6C85" w:rsidRPr="00560465">
        <w:rPr>
          <w:rFonts w:ascii="Garamond" w:hAnsi="Garamond"/>
          <w:b/>
          <w:color w:val="000080"/>
          <w:sz w:val="28"/>
          <w:szCs w:val="28"/>
        </w:rPr>
        <w:t>2017   VOL. 15</w:t>
      </w:r>
      <w:r w:rsidR="00FC6C85" w:rsidRPr="00560465">
        <w:rPr>
          <w:rFonts w:ascii="Garamond" w:hAnsi="Garamond"/>
          <w:b/>
          <w:color w:val="000080"/>
          <w:sz w:val="28"/>
          <w:szCs w:val="28"/>
        </w:rPr>
        <w:tab/>
        <w:t xml:space="preserve">  </w:t>
      </w:r>
      <w:r>
        <w:rPr>
          <w:rFonts w:ascii="Garamond" w:hAnsi="Garamond"/>
          <w:b/>
          <w:color w:val="FF0000"/>
          <w:sz w:val="28"/>
          <w:szCs w:val="28"/>
        </w:rPr>
        <w:t>NUMBER 11</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p>
    <w:p w:rsidR="00FC6C85" w:rsidRPr="00560465" w:rsidRDefault="00FC6C85" w:rsidP="00FC6C85">
      <w:pPr>
        <w:spacing w:after="0" w:line="20" w:lineRule="atLeast"/>
        <w:rPr>
          <w:rFonts w:ascii="Garamond" w:hAnsi="Garamond"/>
          <w:b/>
          <w:color w:val="000080"/>
          <w:sz w:val="24"/>
          <w:szCs w:val="24"/>
        </w:rPr>
      </w:pPr>
    </w:p>
    <w:p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rsidR="00FC6C85" w:rsidRPr="00560465" w:rsidRDefault="00FC6C85" w:rsidP="00FC6C85">
      <w:pPr>
        <w:spacing w:after="0" w:line="20" w:lineRule="atLeast"/>
        <w:jc w:val="both"/>
        <w:rPr>
          <w:rFonts w:ascii="Garamond" w:hAnsi="Garamond"/>
          <w:color w:val="FF0000"/>
          <w:sz w:val="24"/>
          <w:szCs w:val="24"/>
        </w:rPr>
      </w:pPr>
    </w:p>
    <w:p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Ananta Barua</w:t>
      </w:r>
    </w:p>
    <w:p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S. V. Murali Dhar Rao</w:t>
      </w:r>
    </w:p>
    <w:p w:rsidR="00FC6C85" w:rsidRPr="00560465" w:rsidRDefault="00FC6C85" w:rsidP="00FC6C85">
      <w:pPr>
        <w:spacing w:after="0" w:line="20" w:lineRule="atLeast"/>
        <w:jc w:val="both"/>
        <w:rPr>
          <w:rFonts w:ascii="Garamond" w:hAnsi="Garamond"/>
          <w:sz w:val="24"/>
          <w:szCs w:val="24"/>
        </w:rPr>
      </w:pPr>
    </w:p>
    <w:p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Cs/>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center"/>
        <w:rPr>
          <w:rFonts w:ascii="Garamond" w:hAnsi="Garamond"/>
          <w:b/>
          <w:color w:val="632423"/>
          <w:sz w:val="24"/>
          <w:szCs w:val="24"/>
        </w:rPr>
      </w:pPr>
    </w:p>
    <w:p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p>
    <w:p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57330B">
        <w:rPr>
          <w:rFonts w:ascii="Garamond" w:hAnsi="Garamond"/>
          <w:b/>
          <w:color w:val="0000FF"/>
          <w:sz w:val="24"/>
          <w:szCs w:val="24"/>
        </w:rPr>
        <w:t>NOVEM</w:t>
      </w:r>
      <w:r w:rsidR="001C442E">
        <w:rPr>
          <w:rFonts w:ascii="Garamond" w:hAnsi="Garamond"/>
          <w:b/>
          <w:color w:val="0000FF"/>
          <w:sz w:val="24"/>
          <w:szCs w:val="24"/>
        </w:rPr>
        <w:t>BER</w:t>
      </w:r>
      <w:r w:rsidRPr="00560465">
        <w:rPr>
          <w:rFonts w:ascii="Garamond" w:hAnsi="Garamond"/>
          <w:b/>
          <w:color w:val="0000FF"/>
          <w:sz w:val="24"/>
          <w:szCs w:val="24"/>
        </w:rPr>
        <w:t xml:space="preserve"> 2017</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r w:rsidR="00FC6C85" w:rsidRPr="00560465">
        <w:rPr>
          <w:rFonts w:ascii="Garamond" w:hAnsi="Garamond"/>
          <w:b/>
          <w:color w:val="0000FF"/>
          <w:sz w:val="24"/>
          <w:szCs w:val="24"/>
        </w:rPr>
        <w:t xml:space="preserve"> </w:t>
      </w:r>
    </w:p>
    <w:p w:rsidR="00FC6C85" w:rsidRPr="00560465" w:rsidRDefault="00FC6C85" w:rsidP="00FC6C85">
      <w:pPr>
        <w:spacing w:after="0" w:line="20" w:lineRule="atLeast"/>
        <w:jc w:val="both"/>
        <w:rPr>
          <w:rFonts w:ascii="Garamond" w:hAnsi="Garamond"/>
          <w:b/>
          <w:color w:val="0000FF"/>
          <w:sz w:val="24"/>
          <w:szCs w:val="24"/>
        </w:rPr>
      </w:pPr>
    </w:p>
    <w:p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rsidR="00FC6C85" w:rsidRPr="00560465" w:rsidRDefault="00FC6C85" w:rsidP="00FC6C85">
      <w:pPr>
        <w:spacing w:after="0" w:line="20" w:lineRule="atLeast"/>
        <w:jc w:val="center"/>
        <w:rPr>
          <w:rFonts w:ascii="Garamond" w:hAnsi="Garamond"/>
          <w:b/>
          <w:color w:val="632423"/>
          <w:sz w:val="40"/>
          <w:szCs w:val="40"/>
        </w:rPr>
      </w:pPr>
    </w:p>
    <w:p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rsidR="0051634D" w:rsidRPr="0051634D" w:rsidRDefault="00FC6C85" w:rsidP="0051634D">
      <w:pPr>
        <w:spacing w:after="0" w:line="20" w:lineRule="atLeast"/>
        <w:jc w:val="center"/>
        <w:outlineLvl w:val="0"/>
        <w:rPr>
          <w:rFonts w:ascii="Garamond" w:hAnsi="Garamond" w:cs="Helvetica"/>
          <w:b/>
          <w:color w:val="7030A0"/>
          <w:sz w:val="32"/>
          <w:szCs w:val="40"/>
          <w:lang w:val="en-GB"/>
        </w:rPr>
      </w:pPr>
      <w:r w:rsidRPr="0051634D">
        <w:rPr>
          <w:rFonts w:ascii="Garamond" w:hAnsi="Garamond" w:cs="Helvetica"/>
          <w:b/>
          <w:color w:val="7030A0"/>
          <w:sz w:val="32"/>
          <w:szCs w:val="40"/>
          <w:lang w:val="en-GB"/>
        </w:rPr>
        <w:lastRenderedPageBreak/>
        <w:t>CAPITAL MARKET REVIEW</w:t>
      </w:r>
    </w:p>
    <w:p w:rsidR="0051634D" w:rsidRPr="0051634D" w:rsidRDefault="0051634D" w:rsidP="0051634D">
      <w:pPr>
        <w:spacing w:after="0" w:line="240" w:lineRule="auto"/>
        <w:jc w:val="center"/>
        <w:rPr>
          <w:rFonts w:ascii="Garamond" w:hAnsi="Garamond"/>
          <w:b/>
          <w:sz w:val="24"/>
          <w:szCs w:val="24"/>
          <w:lang w:val="en-GB"/>
        </w:rPr>
      </w:pPr>
    </w:p>
    <w:p w:rsidR="0051634D" w:rsidRPr="0051634D" w:rsidRDefault="0051634D" w:rsidP="0051634D">
      <w:pPr>
        <w:spacing w:after="0" w:line="240" w:lineRule="auto"/>
        <w:jc w:val="center"/>
        <w:rPr>
          <w:rFonts w:ascii="Garamond" w:hAnsi="Garamond"/>
          <w:b/>
          <w:sz w:val="24"/>
          <w:szCs w:val="24"/>
          <w:lang w:val="en-GB"/>
        </w:rPr>
      </w:pPr>
    </w:p>
    <w:p w:rsidR="0051634D" w:rsidRPr="0051634D" w:rsidRDefault="0051634D" w:rsidP="0051634D">
      <w:pPr>
        <w:widowControl w:val="0"/>
        <w:numPr>
          <w:ilvl w:val="0"/>
          <w:numId w:val="3"/>
        </w:numPr>
        <w:spacing w:after="0" w:line="240" w:lineRule="auto"/>
        <w:contextualSpacing/>
        <w:jc w:val="both"/>
        <w:rPr>
          <w:rFonts w:ascii="Garamond" w:hAnsi="Garamond"/>
          <w:b/>
          <w:sz w:val="24"/>
          <w:szCs w:val="24"/>
          <w:lang w:val="en-GB"/>
        </w:rPr>
      </w:pPr>
      <w:bookmarkStart w:id="1" w:name="OLE_LINK3"/>
      <w:bookmarkStart w:id="2" w:name="OLE_LINK4"/>
      <w:r w:rsidRPr="0051634D">
        <w:rPr>
          <w:rFonts w:ascii="Garamond" w:hAnsi="Garamond"/>
          <w:b/>
          <w:sz w:val="24"/>
          <w:szCs w:val="24"/>
          <w:lang w:val="en-GB"/>
        </w:rPr>
        <w:t>Trends in Primary Market</w:t>
      </w:r>
    </w:p>
    <w:p w:rsidR="0051634D" w:rsidRPr="0051634D" w:rsidRDefault="0051634D" w:rsidP="0051634D">
      <w:pPr>
        <w:widowControl w:val="0"/>
        <w:spacing w:after="0" w:line="240" w:lineRule="auto"/>
        <w:jc w:val="both"/>
        <w:rPr>
          <w:rFonts w:ascii="Garamond" w:hAnsi="Garamond"/>
          <w:b/>
          <w:color w:val="000099"/>
          <w:sz w:val="24"/>
          <w:szCs w:val="24"/>
          <w:lang w:val="en-GB"/>
        </w:rPr>
      </w:pPr>
    </w:p>
    <w:p w:rsidR="0051634D" w:rsidRPr="0051634D" w:rsidRDefault="0051634D" w:rsidP="0051634D">
      <w:pPr>
        <w:numPr>
          <w:ilvl w:val="0"/>
          <w:numId w:val="1"/>
        </w:numPr>
        <w:spacing w:after="0" w:line="240" w:lineRule="auto"/>
        <w:jc w:val="both"/>
        <w:rPr>
          <w:rFonts w:ascii="Garamond" w:hAnsi="Garamond"/>
          <w:b/>
          <w:sz w:val="24"/>
          <w:szCs w:val="24"/>
          <w:lang w:val="en-GB"/>
        </w:rPr>
      </w:pPr>
      <w:r w:rsidRPr="0051634D">
        <w:rPr>
          <w:rFonts w:ascii="Garamond" w:hAnsi="Garamond"/>
          <w:b/>
          <w:sz w:val="24"/>
          <w:szCs w:val="24"/>
          <w:lang w:val="en-GB"/>
        </w:rPr>
        <w:t>Public and Rights Issues</w:t>
      </w:r>
    </w:p>
    <w:p w:rsidR="0051634D" w:rsidRPr="0051634D" w:rsidRDefault="0051634D" w:rsidP="0051634D">
      <w:pPr>
        <w:spacing w:after="0" w:line="240" w:lineRule="auto"/>
        <w:jc w:val="both"/>
        <w:rPr>
          <w:rFonts w:ascii="Garamond" w:hAnsi="Garamond"/>
          <w:b/>
          <w:sz w:val="24"/>
          <w:szCs w:val="24"/>
          <w:lang w:val="en-GB"/>
        </w:rPr>
      </w:pPr>
    </w:p>
    <w:p w:rsidR="0051634D" w:rsidRPr="0051634D" w:rsidRDefault="0051634D" w:rsidP="0051634D">
      <w:pPr>
        <w:autoSpaceDE w:val="0"/>
        <w:autoSpaceDN w:val="0"/>
        <w:adjustRightInd w:val="0"/>
        <w:spacing w:after="0" w:line="240" w:lineRule="auto"/>
        <w:jc w:val="both"/>
        <w:rPr>
          <w:rFonts w:ascii="Garamond" w:hAnsi="Garamond"/>
          <w:color w:val="000099"/>
          <w:sz w:val="24"/>
          <w:szCs w:val="24"/>
          <w:lang w:val="en-GB"/>
        </w:rPr>
      </w:pPr>
      <w:r w:rsidRPr="0051634D">
        <w:rPr>
          <w:rFonts w:ascii="Garamond" w:hAnsi="Garamond"/>
          <w:sz w:val="24"/>
          <w:szCs w:val="24"/>
          <w:lang w:val="en-GB"/>
        </w:rPr>
        <w:t xml:space="preserve">Resource mobilisation through primary securities market continued during October 2017. During the month under review, the primary market witnessed 11 issues that mobilised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hAnsi="Garamond"/>
          <w:sz w:val="24"/>
          <w:szCs w:val="24"/>
          <w:lang w:val="en-GB"/>
        </w:rPr>
        <w:t xml:space="preserve">18,608 crore as compared to 42 issues that mobilised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hAnsi="Garamond"/>
          <w:sz w:val="24"/>
          <w:szCs w:val="24"/>
          <w:lang w:val="en-GB"/>
        </w:rPr>
        <w:t xml:space="preserve">17,163 crore during September 2017. There were 9 initial public offerings (IPOs) of equity issues that raised </w:t>
      </w:r>
      <w:r w:rsidRPr="0051634D">
        <w:rPr>
          <w:rFonts w:ascii="Rupee Foradian" w:hAnsi="Rupee Foradian"/>
          <w:sz w:val="24"/>
          <w:szCs w:val="24"/>
          <w:lang w:val="en-GB"/>
        </w:rPr>
        <w:t>`</w:t>
      </w:r>
      <w:r w:rsidR="002E05E7">
        <w:rPr>
          <w:rFonts w:ascii="Garamond" w:hAnsi="Garamond"/>
          <w:sz w:val="24"/>
          <w:szCs w:val="24"/>
          <w:lang w:val="en-GB"/>
        </w:rPr>
        <w:t xml:space="preserve"> 16,205 crore. There were</w:t>
      </w:r>
      <w:r w:rsidRPr="0051634D">
        <w:rPr>
          <w:rFonts w:ascii="Garamond" w:hAnsi="Garamond"/>
          <w:sz w:val="24"/>
          <w:szCs w:val="24"/>
          <w:lang w:val="en-GB"/>
        </w:rPr>
        <w:t xml:space="preserve"> two rights issues that raised </w:t>
      </w:r>
      <w:r w:rsidRPr="0051634D">
        <w:rPr>
          <w:rFonts w:ascii="Rupee Foradian" w:hAnsi="Rupee Foradian"/>
          <w:sz w:val="24"/>
          <w:szCs w:val="24"/>
          <w:lang w:val="en-GB"/>
        </w:rPr>
        <w:t>`</w:t>
      </w:r>
      <w:r w:rsidRPr="0051634D">
        <w:rPr>
          <w:rFonts w:ascii="Garamond" w:hAnsi="Garamond"/>
          <w:sz w:val="24"/>
          <w:szCs w:val="24"/>
          <w:lang w:val="en-GB"/>
        </w:rPr>
        <w:t xml:space="preserve"> 2,403 crore during the month.</w:t>
      </w:r>
    </w:p>
    <w:p w:rsidR="0051634D" w:rsidRPr="0051634D" w:rsidRDefault="0051634D" w:rsidP="0051634D">
      <w:pPr>
        <w:spacing w:after="0" w:line="240" w:lineRule="auto"/>
        <w:jc w:val="both"/>
        <w:outlineLvl w:val="0"/>
        <w:rPr>
          <w:rFonts w:ascii="Garamond" w:eastAsia="Times New Roman" w:hAnsi="Garamond"/>
          <w:b/>
          <w:bCs/>
          <w:color w:val="000099"/>
          <w:sz w:val="24"/>
          <w:szCs w:val="24"/>
          <w:highlight w:val="lightGray"/>
          <w:lang w:val="en-GB"/>
        </w:rPr>
      </w:pPr>
    </w:p>
    <w:p w:rsidR="0051634D" w:rsidRPr="0051634D" w:rsidRDefault="0051634D" w:rsidP="0051634D">
      <w:pPr>
        <w:spacing w:after="0" w:line="240" w:lineRule="auto"/>
        <w:jc w:val="both"/>
        <w:outlineLvl w:val="0"/>
        <w:rPr>
          <w:rFonts w:ascii="Garamond" w:eastAsia="Times New Roman" w:hAnsi="Garamond"/>
          <w:b/>
          <w:bCs/>
          <w:sz w:val="24"/>
          <w:szCs w:val="24"/>
          <w:lang w:val="en-GB"/>
        </w:rPr>
      </w:pPr>
      <w:r w:rsidRPr="0051634D">
        <w:rPr>
          <w:rFonts w:ascii="Garamond" w:eastAsia="Times New Roman" w:hAnsi="Garamond"/>
          <w:b/>
          <w:bCs/>
          <w:sz w:val="24"/>
          <w:szCs w:val="24"/>
          <w:lang w:val="en-GB"/>
        </w:rPr>
        <w:t>Exhibit 1: Primary Market Trends (Public &amp; Rights Issues)</w:t>
      </w:r>
    </w:p>
    <w:p w:rsidR="0051634D" w:rsidRPr="0051634D" w:rsidRDefault="0051634D" w:rsidP="0051634D">
      <w:pPr>
        <w:spacing w:after="0" w:line="240" w:lineRule="auto"/>
        <w:jc w:val="both"/>
        <w:outlineLvl w:val="0"/>
        <w:rPr>
          <w:rFonts w:ascii="Garamond" w:eastAsia="Times New Roman" w:hAnsi="Garamond"/>
          <w:b/>
          <w:bCs/>
          <w:color w:val="000099"/>
          <w:sz w:val="24"/>
          <w:szCs w:val="24"/>
          <w:highlight w:val="lightGray"/>
          <w:lang w:val="en-GB"/>
        </w:rPr>
      </w:pPr>
    </w:p>
    <w:tbl>
      <w:tblPr>
        <w:tblW w:w="8640" w:type="dxa"/>
        <w:tblCellMar>
          <w:left w:w="58" w:type="dxa"/>
          <w:right w:w="58" w:type="dxa"/>
        </w:tblCellMar>
        <w:tblLook w:val="04A0" w:firstRow="1" w:lastRow="0" w:firstColumn="1" w:lastColumn="0" w:noHBand="0" w:noVBand="1"/>
      </w:tblPr>
      <w:tblGrid>
        <w:gridCol w:w="1694"/>
        <w:gridCol w:w="731"/>
        <w:gridCol w:w="994"/>
        <w:gridCol w:w="716"/>
        <w:gridCol w:w="1073"/>
        <w:gridCol w:w="773"/>
        <w:gridCol w:w="984"/>
        <w:gridCol w:w="690"/>
        <w:gridCol w:w="985"/>
      </w:tblGrid>
      <w:tr w:rsidR="0051634D" w:rsidRPr="0051634D" w:rsidTr="0051634D">
        <w:trPr>
          <w:trHeight w:val="53"/>
        </w:trPr>
        <w:tc>
          <w:tcPr>
            <w:tcW w:w="1694" w:type="dxa"/>
            <w:tcBorders>
              <w:top w:val="single" w:sz="4" w:space="0" w:color="auto"/>
              <w:left w:val="single" w:sz="4" w:space="0" w:color="auto"/>
              <w:bottom w:val="nil"/>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Items</w:t>
            </w:r>
          </w:p>
        </w:tc>
        <w:tc>
          <w:tcPr>
            <w:tcW w:w="1725"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Oct-17</w:t>
            </w:r>
          </w:p>
        </w:tc>
        <w:tc>
          <w:tcPr>
            <w:tcW w:w="1789"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Sep-17</w:t>
            </w:r>
          </w:p>
        </w:tc>
        <w:tc>
          <w:tcPr>
            <w:tcW w:w="1757"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2017-18$</w:t>
            </w:r>
          </w:p>
        </w:tc>
        <w:tc>
          <w:tcPr>
            <w:tcW w:w="1675" w:type="dxa"/>
            <w:gridSpan w:val="2"/>
            <w:tcBorders>
              <w:top w:val="single" w:sz="4" w:space="0" w:color="auto"/>
              <w:left w:val="nil"/>
              <w:bottom w:val="single" w:sz="4" w:space="0" w:color="auto"/>
              <w:right w:val="single" w:sz="4" w:space="0" w:color="000000"/>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2016-17$</w:t>
            </w:r>
          </w:p>
        </w:tc>
      </w:tr>
      <w:tr w:rsidR="0051634D" w:rsidRPr="0051634D" w:rsidTr="0051634D">
        <w:trPr>
          <w:trHeight w:val="166"/>
        </w:trPr>
        <w:tc>
          <w:tcPr>
            <w:tcW w:w="1694" w:type="dxa"/>
            <w:tcBorders>
              <w:top w:val="nil"/>
              <w:left w:val="single" w:sz="4" w:space="0" w:color="auto"/>
              <w:bottom w:val="nil"/>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 </w:t>
            </w:r>
          </w:p>
        </w:tc>
        <w:tc>
          <w:tcPr>
            <w:tcW w:w="731" w:type="dxa"/>
            <w:vMerge w:val="restart"/>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No. of Issues</w:t>
            </w:r>
          </w:p>
        </w:tc>
        <w:tc>
          <w:tcPr>
            <w:tcW w:w="994" w:type="dxa"/>
            <w:vMerge w:val="restart"/>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Amount (</w:t>
            </w:r>
            <w:r w:rsidRPr="0051634D">
              <w:rPr>
                <w:rFonts w:ascii="Rupee Foradian" w:eastAsia="Times New Roman" w:hAnsi="Rupee Foradian"/>
                <w:b/>
                <w:bCs/>
                <w:color w:val="000000"/>
                <w:sz w:val="20"/>
                <w:szCs w:val="20"/>
                <w:lang w:val="en-GB" w:eastAsia="en-GB"/>
              </w:rPr>
              <w:t xml:space="preserve">` </w:t>
            </w:r>
            <w:r w:rsidRPr="0051634D">
              <w:rPr>
                <w:rFonts w:ascii="Garamond" w:eastAsia="Times New Roman" w:hAnsi="Garamond"/>
                <w:b/>
                <w:bCs/>
                <w:color w:val="000000"/>
                <w:sz w:val="20"/>
                <w:szCs w:val="20"/>
                <w:lang w:val="en-GB" w:eastAsia="en-GB"/>
              </w:rPr>
              <w:t>crore)</w:t>
            </w:r>
          </w:p>
        </w:tc>
        <w:tc>
          <w:tcPr>
            <w:tcW w:w="716" w:type="dxa"/>
            <w:vMerge w:val="restart"/>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No. of Issues</w:t>
            </w:r>
          </w:p>
        </w:tc>
        <w:tc>
          <w:tcPr>
            <w:tcW w:w="1073" w:type="dxa"/>
            <w:vMerge w:val="restart"/>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Amount (</w:t>
            </w:r>
            <w:r w:rsidRPr="0051634D">
              <w:rPr>
                <w:rFonts w:ascii="Rupee Foradian" w:eastAsia="Times New Roman" w:hAnsi="Rupee Foradian"/>
                <w:b/>
                <w:bCs/>
                <w:color w:val="000000"/>
                <w:sz w:val="20"/>
                <w:szCs w:val="20"/>
                <w:lang w:val="en-GB" w:eastAsia="en-GB"/>
              </w:rPr>
              <w:t xml:space="preserve">` </w:t>
            </w:r>
            <w:r w:rsidRPr="0051634D">
              <w:rPr>
                <w:rFonts w:ascii="Garamond" w:eastAsia="Times New Roman" w:hAnsi="Garamond"/>
                <w:b/>
                <w:bCs/>
                <w:color w:val="000000"/>
                <w:sz w:val="20"/>
                <w:szCs w:val="20"/>
                <w:lang w:val="en-GB" w:eastAsia="en-GB"/>
              </w:rPr>
              <w:t>crore)</w:t>
            </w:r>
          </w:p>
        </w:tc>
        <w:tc>
          <w:tcPr>
            <w:tcW w:w="773" w:type="dxa"/>
            <w:vMerge w:val="restart"/>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No. of Issues</w:t>
            </w:r>
          </w:p>
        </w:tc>
        <w:tc>
          <w:tcPr>
            <w:tcW w:w="984" w:type="dxa"/>
            <w:vMerge w:val="restart"/>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Amount (</w:t>
            </w:r>
            <w:r w:rsidRPr="0051634D">
              <w:rPr>
                <w:rFonts w:ascii="Rupee Foradian" w:eastAsia="Times New Roman" w:hAnsi="Rupee Foradian"/>
                <w:b/>
                <w:bCs/>
                <w:color w:val="000000"/>
                <w:sz w:val="20"/>
                <w:szCs w:val="20"/>
                <w:lang w:val="en-GB" w:eastAsia="en-GB"/>
              </w:rPr>
              <w:t xml:space="preserve">` </w:t>
            </w:r>
            <w:r w:rsidRPr="0051634D">
              <w:rPr>
                <w:rFonts w:ascii="Garamond" w:eastAsia="Times New Roman" w:hAnsi="Garamond"/>
                <w:b/>
                <w:bCs/>
                <w:color w:val="000000"/>
                <w:sz w:val="20"/>
                <w:szCs w:val="20"/>
                <w:lang w:val="en-GB" w:eastAsia="en-GB"/>
              </w:rPr>
              <w:t>crore)</w:t>
            </w:r>
          </w:p>
        </w:tc>
        <w:tc>
          <w:tcPr>
            <w:tcW w:w="690" w:type="dxa"/>
            <w:vMerge w:val="restart"/>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No. of Issues</w:t>
            </w:r>
          </w:p>
        </w:tc>
        <w:tc>
          <w:tcPr>
            <w:tcW w:w="985" w:type="dxa"/>
            <w:vMerge w:val="restart"/>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Amount (</w:t>
            </w:r>
            <w:r w:rsidRPr="0051634D">
              <w:rPr>
                <w:rFonts w:ascii="Rupee Foradian" w:eastAsia="Times New Roman" w:hAnsi="Rupee Foradian"/>
                <w:b/>
                <w:bCs/>
                <w:color w:val="000000"/>
                <w:sz w:val="20"/>
                <w:szCs w:val="20"/>
                <w:lang w:val="en-GB" w:eastAsia="en-GB"/>
              </w:rPr>
              <w:t xml:space="preserve">` </w:t>
            </w:r>
            <w:r w:rsidRPr="0051634D">
              <w:rPr>
                <w:rFonts w:ascii="Garamond" w:eastAsia="Times New Roman" w:hAnsi="Garamond"/>
                <w:b/>
                <w:bCs/>
                <w:color w:val="000000"/>
                <w:sz w:val="20"/>
                <w:szCs w:val="20"/>
                <w:lang w:val="en-GB" w:eastAsia="en-GB"/>
              </w:rPr>
              <w:t>crore)</w:t>
            </w:r>
          </w:p>
        </w:tc>
      </w:tr>
      <w:tr w:rsidR="0051634D" w:rsidRPr="0051634D" w:rsidTr="0051634D">
        <w:trPr>
          <w:trHeight w:val="254"/>
        </w:trPr>
        <w:tc>
          <w:tcPr>
            <w:tcW w:w="1694" w:type="dxa"/>
            <w:tcBorders>
              <w:top w:val="nil"/>
              <w:left w:val="single" w:sz="4" w:space="0" w:color="auto"/>
              <w:bottom w:val="single" w:sz="4" w:space="0" w:color="auto"/>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 </w:t>
            </w:r>
          </w:p>
        </w:tc>
        <w:tc>
          <w:tcPr>
            <w:tcW w:w="731" w:type="dxa"/>
            <w:vMerge/>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c>
          <w:tcPr>
            <w:tcW w:w="994" w:type="dxa"/>
            <w:vMerge/>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c>
          <w:tcPr>
            <w:tcW w:w="716" w:type="dxa"/>
            <w:vMerge/>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c>
          <w:tcPr>
            <w:tcW w:w="1073" w:type="dxa"/>
            <w:vMerge/>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c>
          <w:tcPr>
            <w:tcW w:w="773" w:type="dxa"/>
            <w:vMerge/>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c>
          <w:tcPr>
            <w:tcW w:w="984" w:type="dxa"/>
            <w:vMerge/>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c>
          <w:tcPr>
            <w:tcW w:w="690" w:type="dxa"/>
            <w:vMerge/>
            <w:tcBorders>
              <w:top w:val="nil"/>
              <w:left w:val="single" w:sz="4" w:space="0" w:color="auto"/>
              <w:bottom w:val="single" w:sz="4" w:space="0" w:color="000000"/>
              <w:right w:val="nil"/>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c>
          <w:tcPr>
            <w:tcW w:w="985" w:type="dxa"/>
            <w:vMerge/>
            <w:tcBorders>
              <w:top w:val="nil"/>
              <w:left w:val="nil"/>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p>
        </w:tc>
      </w:tr>
      <w:tr w:rsidR="0051634D" w:rsidRPr="0051634D" w:rsidTr="0051634D">
        <w:trPr>
          <w:trHeight w:val="53"/>
        </w:trPr>
        <w:tc>
          <w:tcPr>
            <w:tcW w:w="1694" w:type="dxa"/>
            <w:tcBorders>
              <w:top w:val="nil"/>
              <w:left w:val="single" w:sz="4" w:space="0" w:color="auto"/>
              <w:bottom w:val="single" w:sz="4" w:space="0" w:color="auto"/>
              <w:right w:val="nil"/>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1</w:t>
            </w:r>
          </w:p>
        </w:tc>
        <w:tc>
          <w:tcPr>
            <w:tcW w:w="731"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2</w:t>
            </w:r>
          </w:p>
        </w:tc>
        <w:tc>
          <w:tcPr>
            <w:tcW w:w="994" w:type="dxa"/>
            <w:tcBorders>
              <w:top w:val="nil"/>
              <w:left w:val="nil"/>
              <w:bottom w:val="nil"/>
              <w:right w:val="nil"/>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3</w:t>
            </w:r>
          </w:p>
        </w:tc>
        <w:tc>
          <w:tcPr>
            <w:tcW w:w="716"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4</w:t>
            </w:r>
          </w:p>
        </w:tc>
        <w:tc>
          <w:tcPr>
            <w:tcW w:w="1073" w:type="dxa"/>
            <w:tcBorders>
              <w:top w:val="nil"/>
              <w:left w:val="nil"/>
              <w:bottom w:val="nil"/>
              <w:right w:val="nil"/>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5</w:t>
            </w:r>
          </w:p>
        </w:tc>
        <w:tc>
          <w:tcPr>
            <w:tcW w:w="773" w:type="dxa"/>
            <w:tcBorders>
              <w:top w:val="nil"/>
              <w:left w:val="single" w:sz="4" w:space="0" w:color="auto"/>
              <w:bottom w:val="single" w:sz="4" w:space="0" w:color="auto"/>
              <w:right w:val="nil"/>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6</w:t>
            </w:r>
          </w:p>
        </w:tc>
        <w:tc>
          <w:tcPr>
            <w:tcW w:w="984" w:type="dxa"/>
            <w:tcBorders>
              <w:top w:val="nil"/>
              <w:left w:val="nil"/>
              <w:bottom w:val="single" w:sz="4" w:space="0" w:color="auto"/>
              <w:right w:val="single" w:sz="4" w:space="0" w:color="auto"/>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7</w:t>
            </w:r>
          </w:p>
        </w:tc>
        <w:tc>
          <w:tcPr>
            <w:tcW w:w="690" w:type="dxa"/>
            <w:tcBorders>
              <w:top w:val="nil"/>
              <w:left w:val="nil"/>
              <w:bottom w:val="nil"/>
              <w:right w:val="nil"/>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8</w:t>
            </w:r>
          </w:p>
        </w:tc>
        <w:tc>
          <w:tcPr>
            <w:tcW w:w="985" w:type="dxa"/>
            <w:tcBorders>
              <w:top w:val="nil"/>
              <w:left w:val="nil"/>
              <w:bottom w:val="single" w:sz="4" w:space="0" w:color="auto"/>
              <w:right w:val="single" w:sz="4" w:space="0" w:color="auto"/>
            </w:tcBorders>
            <w:shd w:val="clear" w:color="auto" w:fill="D9E2F3"/>
            <w:noWrap/>
            <w:vAlign w:val="bottom"/>
            <w:hideMark/>
          </w:tcPr>
          <w:p w:rsidR="0051634D" w:rsidRPr="0051634D" w:rsidRDefault="0051634D" w:rsidP="0051634D">
            <w:pPr>
              <w:spacing w:after="0" w:line="240" w:lineRule="auto"/>
              <w:jc w:val="center"/>
              <w:rPr>
                <w:rFonts w:ascii="Garamond" w:eastAsia="Times New Roman" w:hAnsi="Garamond"/>
                <w:bCs/>
                <w:i/>
                <w:color w:val="000000"/>
                <w:sz w:val="20"/>
                <w:szCs w:val="20"/>
                <w:lang w:val="en-GB" w:eastAsia="en-GB"/>
              </w:rPr>
            </w:pPr>
            <w:r w:rsidRPr="0051634D">
              <w:rPr>
                <w:rFonts w:ascii="Garamond" w:eastAsia="Times New Roman" w:hAnsi="Garamond"/>
                <w:bCs/>
                <w:i/>
                <w:color w:val="000000"/>
                <w:sz w:val="20"/>
                <w:szCs w:val="20"/>
                <w:lang w:val="en-GB" w:eastAsia="en-GB"/>
              </w:rPr>
              <w:t>9</w:t>
            </w:r>
          </w:p>
        </w:tc>
      </w:tr>
      <w:tr w:rsidR="0051634D" w:rsidRPr="0051634D" w:rsidTr="0051634D">
        <w:trPr>
          <w:trHeight w:val="50"/>
        </w:trPr>
        <w:tc>
          <w:tcPr>
            <w:tcW w:w="1694"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a. Public Issues</w:t>
            </w:r>
          </w:p>
        </w:tc>
        <w:tc>
          <w:tcPr>
            <w:tcW w:w="731" w:type="dxa"/>
            <w:tcBorders>
              <w:top w:val="single" w:sz="4" w:space="0" w:color="auto"/>
              <w:left w:val="single" w:sz="4" w:space="0" w:color="auto"/>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w:t>
            </w:r>
          </w:p>
        </w:tc>
        <w:tc>
          <w:tcPr>
            <w:tcW w:w="994" w:type="dxa"/>
            <w:tcBorders>
              <w:top w:val="single" w:sz="4" w:space="0" w:color="auto"/>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16,205</w:t>
            </w:r>
          </w:p>
        </w:tc>
        <w:tc>
          <w:tcPr>
            <w:tcW w:w="716" w:type="dxa"/>
            <w:tcBorders>
              <w:top w:val="single" w:sz="4" w:space="0" w:color="auto"/>
              <w:left w:val="single" w:sz="4" w:space="0" w:color="auto"/>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40</w:t>
            </w:r>
          </w:p>
        </w:tc>
        <w:tc>
          <w:tcPr>
            <w:tcW w:w="1073" w:type="dxa"/>
            <w:tcBorders>
              <w:top w:val="single" w:sz="4" w:space="0" w:color="auto"/>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17,142</w:t>
            </w:r>
          </w:p>
        </w:tc>
        <w:tc>
          <w:tcPr>
            <w:tcW w:w="773" w:type="dxa"/>
            <w:tcBorders>
              <w:top w:val="nil"/>
              <w:left w:val="single" w:sz="4" w:space="0" w:color="auto"/>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106</w:t>
            </w:r>
          </w:p>
        </w:tc>
        <w:tc>
          <w:tcPr>
            <w:tcW w:w="984"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47,712</w:t>
            </w:r>
          </w:p>
        </w:tc>
        <w:tc>
          <w:tcPr>
            <w:tcW w:w="690" w:type="dxa"/>
            <w:tcBorders>
              <w:top w:val="single" w:sz="4" w:space="0" w:color="auto"/>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71</w:t>
            </w:r>
          </w:p>
        </w:tc>
        <w:tc>
          <w:tcPr>
            <w:tcW w:w="985"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46,497</w:t>
            </w:r>
          </w:p>
        </w:tc>
      </w:tr>
      <w:tr w:rsidR="0051634D" w:rsidRPr="0051634D" w:rsidTr="0051634D">
        <w:trPr>
          <w:trHeight w:val="263"/>
        </w:trPr>
        <w:tc>
          <w:tcPr>
            <w:tcW w:w="1694"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(i) Debt</w:t>
            </w:r>
          </w:p>
        </w:tc>
        <w:tc>
          <w:tcPr>
            <w:tcW w:w="731" w:type="dxa"/>
            <w:tcBorders>
              <w:top w:val="nil"/>
              <w:left w:val="single" w:sz="4" w:space="0" w:color="auto"/>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994"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16" w:type="dxa"/>
            <w:tcBorders>
              <w:top w:val="nil"/>
              <w:left w:val="single" w:sz="4" w:space="0" w:color="auto"/>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073"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73"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4</w:t>
            </w:r>
          </w:p>
        </w:tc>
        <w:tc>
          <w:tcPr>
            <w:tcW w:w="98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3,896</w:t>
            </w:r>
          </w:p>
        </w:tc>
        <w:tc>
          <w:tcPr>
            <w:tcW w:w="690"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10</w:t>
            </w:r>
          </w:p>
        </w:tc>
        <w:tc>
          <w:tcPr>
            <w:tcW w:w="985"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23,893</w:t>
            </w:r>
          </w:p>
        </w:tc>
      </w:tr>
      <w:tr w:rsidR="0051634D" w:rsidRPr="0051634D" w:rsidTr="0051634D">
        <w:trPr>
          <w:trHeight w:val="263"/>
        </w:trPr>
        <w:tc>
          <w:tcPr>
            <w:tcW w:w="1694"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(ii) Equity, of which</w:t>
            </w:r>
          </w:p>
        </w:tc>
        <w:tc>
          <w:tcPr>
            <w:tcW w:w="731" w:type="dxa"/>
            <w:tcBorders>
              <w:top w:val="nil"/>
              <w:left w:val="single" w:sz="4" w:space="0" w:color="auto"/>
              <w:bottom w:val="nil"/>
              <w:right w:val="nil"/>
            </w:tcBorders>
            <w:shd w:val="clear" w:color="auto" w:fill="auto"/>
            <w:noWrap/>
            <w:vAlign w:val="bottom"/>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99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16"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073"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73"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c>
          <w:tcPr>
            <w:tcW w:w="98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c>
          <w:tcPr>
            <w:tcW w:w="690"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c>
          <w:tcPr>
            <w:tcW w:w="985"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r>
      <w:tr w:rsidR="0051634D" w:rsidRPr="0051634D" w:rsidTr="0051634D">
        <w:trPr>
          <w:trHeight w:val="263"/>
        </w:trPr>
        <w:tc>
          <w:tcPr>
            <w:tcW w:w="1694"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IPOs</w:t>
            </w:r>
          </w:p>
        </w:tc>
        <w:tc>
          <w:tcPr>
            <w:tcW w:w="731" w:type="dxa"/>
            <w:tcBorders>
              <w:top w:val="nil"/>
              <w:left w:val="single" w:sz="4" w:space="0" w:color="auto"/>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w:t>
            </w:r>
          </w:p>
        </w:tc>
        <w:tc>
          <w:tcPr>
            <w:tcW w:w="99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16,205</w:t>
            </w:r>
          </w:p>
        </w:tc>
        <w:tc>
          <w:tcPr>
            <w:tcW w:w="716"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40</w:t>
            </w:r>
          </w:p>
        </w:tc>
        <w:tc>
          <w:tcPr>
            <w:tcW w:w="1073"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17,142</w:t>
            </w:r>
          </w:p>
        </w:tc>
        <w:tc>
          <w:tcPr>
            <w:tcW w:w="773"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102</w:t>
            </w:r>
          </w:p>
        </w:tc>
        <w:tc>
          <w:tcPr>
            <w:tcW w:w="98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43,816</w:t>
            </w:r>
          </w:p>
        </w:tc>
        <w:tc>
          <w:tcPr>
            <w:tcW w:w="690"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61</w:t>
            </w:r>
          </w:p>
        </w:tc>
        <w:tc>
          <w:tcPr>
            <w:tcW w:w="985"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22,604</w:t>
            </w:r>
          </w:p>
        </w:tc>
      </w:tr>
      <w:tr w:rsidR="0051634D" w:rsidRPr="0051634D" w:rsidTr="0051634D">
        <w:trPr>
          <w:trHeight w:val="263"/>
        </w:trPr>
        <w:tc>
          <w:tcPr>
            <w:tcW w:w="1694"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FPOs</w:t>
            </w:r>
          </w:p>
        </w:tc>
        <w:tc>
          <w:tcPr>
            <w:tcW w:w="731" w:type="dxa"/>
            <w:tcBorders>
              <w:top w:val="nil"/>
              <w:left w:val="single" w:sz="4" w:space="0" w:color="auto"/>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99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16"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073"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73"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0</w:t>
            </w:r>
          </w:p>
        </w:tc>
        <w:tc>
          <w:tcPr>
            <w:tcW w:w="98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0</w:t>
            </w:r>
          </w:p>
        </w:tc>
        <w:tc>
          <w:tcPr>
            <w:tcW w:w="690"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0</w:t>
            </w:r>
          </w:p>
        </w:tc>
        <w:tc>
          <w:tcPr>
            <w:tcW w:w="985"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0</w:t>
            </w:r>
          </w:p>
        </w:tc>
      </w:tr>
      <w:tr w:rsidR="0051634D" w:rsidRPr="0051634D" w:rsidTr="0051634D">
        <w:trPr>
          <w:trHeight w:val="263"/>
        </w:trPr>
        <w:tc>
          <w:tcPr>
            <w:tcW w:w="1694"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b. Rights Issues</w:t>
            </w:r>
          </w:p>
        </w:tc>
        <w:tc>
          <w:tcPr>
            <w:tcW w:w="731" w:type="dxa"/>
            <w:tcBorders>
              <w:top w:val="nil"/>
              <w:left w:val="single" w:sz="4" w:space="0" w:color="auto"/>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w:t>
            </w:r>
          </w:p>
        </w:tc>
        <w:tc>
          <w:tcPr>
            <w:tcW w:w="99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2,403</w:t>
            </w:r>
          </w:p>
        </w:tc>
        <w:tc>
          <w:tcPr>
            <w:tcW w:w="716"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w:t>
            </w:r>
          </w:p>
        </w:tc>
        <w:tc>
          <w:tcPr>
            <w:tcW w:w="1073"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21</w:t>
            </w:r>
          </w:p>
        </w:tc>
        <w:tc>
          <w:tcPr>
            <w:tcW w:w="773"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8</w:t>
            </w:r>
          </w:p>
        </w:tc>
        <w:tc>
          <w:tcPr>
            <w:tcW w:w="984"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3,110</w:t>
            </w:r>
          </w:p>
        </w:tc>
        <w:tc>
          <w:tcPr>
            <w:tcW w:w="690" w:type="dxa"/>
            <w:tcBorders>
              <w:top w:val="nil"/>
              <w:left w:val="nil"/>
              <w:bottom w:val="nil"/>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3</w:t>
            </w:r>
          </w:p>
        </w:tc>
        <w:tc>
          <w:tcPr>
            <w:tcW w:w="985" w:type="dxa"/>
            <w:tcBorders>
              <w:top w:val="nil"/>
              <w:left w:val="nil"/>
              <w:bottom w:val="nil"/>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618</w:t>
            </w:r>
          </w:p>
        </w:tc>
      </w:tr>
      <w:tr w:rsidR="0051634D" w:rsidRPr="0051634D" w:rsidTr="0051634D">
        <w:trPr>
          <w:trHeight w:val="263"/>
        </w:trPr>
        <w:tc>
          <w:tcPr>
            <w:tcW w:w="1694" w:type="dxa"/>
            <w:tcBorders>
              <w:top w:val="nil"/>
              <w:left w:val="single" w:sz="4" w:space="0" w:color="auto"/>
              <w:bottom w:val="nil"/>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Total Equity Issues a(ii)+b</w:t>
            </w:r>
          </w:p>
        </w:tc>
        <w:tc>
          <w:tcPr>
            <w:tcW w:w="731" w:type="dxa"/>
            <w:tcBorders>
              <w:top w:val="nil"/>
              <w:left w:val="single" w:sz="4" w:space="0" w:color="auto"/>
              <w:bottom w:val="single" w:sz="4" w:space="0" w:color="auto"/>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11</w:t>
            </w:r>
          </w:p>
        </w:tc>
        <w:tc>
          <w:tcPr>
            <w:tcW w:w="994" w:type="dxa"/>
            <w:tcBorders>
              <w:top w:val="nil"/>
              <w:left w:val="nil"/>
              <w:bottom w:val="single" w:sz="4" w:space="0" w:color="auto"/>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18,608</w:t>
            </w:r>
          </w:p>
        </w:tc>
        <w:tc>
          <w:tcPr>
            <w:tcW w:w="716" w:type="dxa"/>
            <w:tcBorders>
              <w:top w:val="nil"/>
              <w:left w:val="nil"/>
              <w:bottom w:val="single" w:sz="4" w:space="0" w:color="auto"/>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42</w:t>
            </w:r>
          </w:p>
        </w:tc>
        <w:tc>
          <w:tcPr>
            <w:tcW w:w="1073" w:type="dxa"/>
            <w:tcBorders>
              <w:top w:val="nil"/>
              <w:left w:val="nil"/>
              <w:bottom w:val="single" w:sz="4" w:space="0" w:color="auto"/>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17,163</w:t>
            </w:r>
          </w:p>
        </w:tc>
        <w:tc>
          <w:tcPr>
            <w:tcW w:w="773" w:type="dxa"/>
            <w:tcBorders>
              <w:top w:val="nil"/>
              <w:left w:val="nil"/>
              <w:bottom w:val="single" w:sz="4" w:space="0" w:color="auto"/>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110</w:t>
            </w:r>
          </w:p>
        </w:tc>
        <w:tc>
          <w:tcPr>
            <w:tcW w:w="984" w:type="dxa"/>
            <w:tcBorders>
              <w:top w:val="nil"/>
              <w:left w:val="nil"/>
              <w:bottom w:val="single" w:sz="4" w:space="0" w:color="auto"/>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46,927</w:t>
            </w:r>
          </w:p>
        </w:tc>
        <w:tc>
          <w:tcPr>
            <w:tcW w:w="690" w:type="dxa"/>
            <w:tcBorders>
              <w:top w:val="nil"/>
              <w:left w:val="single" w:sz="4" w:space="0" w:color="auto"/>
              <w:bottom w:val="single" w:sz="4" w:space="0" w:color="auto"/>
              <w:right w:val="nil"/>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64</w:t>
            </w:r>
          </w:p>
        </w:tc>
        <w:tc>
          <w:tcPr>
            <w:tcW w:w="985" w:type="dxa"/>
            <w:tcBorders>
              <w:top w:val="nil"/>
              <w:left w:val="nil"/>
              <w:bottom w:val="single" w:sz="4" w:space="0" w:color="auto"/>
              <w:right w:val="single" w:sz="4" w:space="0" w:color="auto"/>
            </w:tcBorders>
            <w:shd w:val="clear" w:color="auto" w:fill="auto"/>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23,223</w:t>
            </w:r>
          </w:p>
        </w:tc>
      </w:tr>
      <w:tr w:rsidR="0051634D" w:rsidRPr="0051634D" w:rsidTr="0051634D">
        <w:trPr>
          <w:trHeight w:val="224"/>
        </w:trPr>
        <w:tc>
          <w:tcPr>
            <w:tcW w:w="1694" w:type="dxa"/>
            <w:tcBorders>
              <w:top w:val="single" w:sz="4" w:space="0" w:color="auto"/>
              <w:left w:val="single" w:sz="4" w:space="0" w:color="auto"/>
              <w:bottom w:val="single" w:sz="4" w:space="0" w:color="auto"/>
              <w:right w:val="nil"/>
            </w:tcBorders>
            <w:shd w:val="clear" w:color="auto" w:fill="D9E2F3"/>
            <w:noWrap/>
            <w:vAlign w:val="bottom"/>
            <w:hideMark/>
          </w:tcPr>
          <w:p w:rsidR="0051634D" w:rsidRPr="0051634D" w:rsidRDefault="0051634D" w:rsidP="0051634D">
            <w:pPr>
              <w:spacing w:after="0" w:line="240" w:lineRule="auto"/>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Grand Total (a+b)</w:t>
            </w:r>
          </w:p>
        </w:tc>
        <w:tc>
          <w:tcPr>
            <w:tcW w:w="731" w:type="dxa"/>
            <w:tcBorders>
              <w:top w:val="nil"/>
              <w:left w:val="single" w:sz="4" w:space="0" w:color="auto"/>
              <w:bottom w:val="single" w:sz="4" w:space="0" w:color="auto"/>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11</w:t>
            </w:r>
          </w:p>
        </w:tc>
        <w:tc>
          <w:tcPr>
            <w:tcW w:w="994"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18,608</w:t>
            </w:r>
          </w:p>
        </w:tc>
        <w:tc>
          <w:tcPr>
            <w:tcW w:w="716" w:type="dxa"/>
            <w:tcBorders>
              <w:top w:val="nil"/>
              <w:left w:val="nil"/>
              <w:bottom w:val="single" w:sz="4" w:space="0" w:color="auto"/>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42</w:t>
            </w:r>
          </w:p>
        </w:tc>
        <w:tc>
          <w:tcPr>
            <w:tcW w:w="1073"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17,163</w:t>
            </w:r>
          </w:p>
        </w:tc>
        <w:tc>
          <w:tcPr>
            <w:tcW w:w="773" w:type="dxa"/>
            <w:tcBorders>
              <w:top w:val="nil"/>
              <w:left w:val="nil"/>
              <w:bottom w:val="single" w:sz="4" w:space="0" w:color="auto"/>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114</w:t>
            </w:r>
          </w:p>
        </w:tc>
        <w:tc>
          <w:tcPr>
            <w:tcW w:w="984"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50,823</w:t>
            </w:r>
          </w:p>
        </w:tc>
        <w:tc>
          <w:tcPr>
            <w:tcW w:w="690" w:type="dxa"/>
            <w:tcBorders>
              <w:top w:val="nil"/>
              <w:left w:val="nil"/>
              <w:bottom w:val="single" w:sz="4" w:space="0" w:color="auto"/>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74</w:t>
            </w:r>
          </w:p>
        </w:tc>
        <w:tc>
          <w:tcPr>
            <w:tcW w:w="985"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b/>
                <w:bCs/>
                <w:i/>
                <w:iCs/>
                <w:color w:val="000000"/>
                <w:sz w:val="20"/>
                <w:szCs w:val="20"/>
                <w:lang w:val="en-GB" w:eastAsia="en-GB"/>
              </w:rPr>
            </w:pPr>
            <w:r w:rsidRPr="0051634D">
              <w:rPr>
                <w:rFonts w:ascii="Garamond" w:eastAsia="Times New Roman" w:hAnsi="Garamond"/>
                <w:b/>
                <w:bCs/>
                <w:i/>
                <w:iCs/>
                <w:color w:val="000000"/>
                <w:sz w:val="20"/>
                <w:szCs w:val="20"/>
                <w:lang w:val="en-GB" w:eastAsia="en-GB"/>
              </w:rPr>
              <w:t>47,115</w:t>
            </w:r>
          </w:p>
        </w:tc>
      </w:tr>
    </w:tbl>
    <w:p w:rsidR="0051634D" w:rsidRPr="0051634D" w:rsidRDefault="0051634D" w:rsidP="0051634D">
      <w:pPr>
        <w:spacing w:after="0" w:line="240" w:lineRule="auto"/>
        <w:rPr>
          <w:rFonts w:ascii="Garamond" w:hAnsi="Garamond"/>
          <w:b/>
          <w:i/>
          <w:sz w:val="20"/>
          <w:szCs w:val="20"/>
          <w:lang w:val="en-GB"/>
        </w:rPr>
      </w:pPr>
      <w:r w:rsidRPr="0051634D">
        <w:rPr>
          <w:rFonts w:ascii="Garamond" w:hAnsi="Garamond"/>
          <w:b/>
          <w:i/>
          <w:sz w:val="20"/>
          <w:szCs w:val="20"/>
          <w:lang w:val="en-GB"/>
        </w:rPr>
        <w:t xml:space="preserve">Notes: </w:t>
      </w:r>
    </w:p>
    <w:p w:rsidR="0051634D" w:rsidRPr="0051634D" w:rsidRDefault="0051634D" w:rsidP="0051634D">
      <w:pPr>
        <w:spacing w:after="0" w:line="240" w:lineRule="auto"/>
        <w:rPr>
          <w:rFonts w:ascii="Garamond" w:hAnsi="Garamond"/>
          <w:i/>
          <w:sz w:val="20"/>
          <w:szCs w:val="20"/>
          <w:lang w:val="en-GB"/>
        </w:rPr>
      </w:pPr>
      <w:r w:rsidRPr="0051634D">
        <w:rPr>
          <w:rFonts w:ascii="Garamond" w:hAnsi="Garamond"/>
          <w:i/>
          <w:sz w:val="20"/>
          <w:szCs w:val="20"/>
          <w:lang w:val="en-GB"/>
        </w:rPr>
        <w:t xml:space="preserve">1. IPOs - Initial Public Offers (IPOs include SME IPOs), FPOs - Follow on Public Offers </w:t>
      </w:r>
    </w:p>
    <w:p w:rsidR="0051634D" w:rsidRPr="0051634D" w:rsidRDefault="0051634D" w:rsidP="0051634D">
      <w:pPr>
        <w:spacing w:after="0" w:line="240" w:lineRule="auto"/>
        <w:rPr>
          <w:rFonts w:ascii="Garamond" w:hAnsi="Garamond"/>
          <w:i/>
          <w:sz w:val="20"/>
          <w:szCs w:val="20"/>
          <w:lang w:val="en-GB"/>
        </w:rPr>
      </w:pPr>
      <w:r w:rsidRPr="0051634D">
        <w:rPr>
          <w:rFonts w:ascii="Garamond" w:hAnsi="Garamond"/>
          <w:i/>
          <w:sz w:val="20"/>
          <w:szCs w:val="20"/>
          <w:lang w:val="en-GB"/>
        </w:rPr>
        <w:t>2. Amount raised through debt issues for the last two months are provisional.</w:t>
      </w:r>
    </w:p>
    <w:p w:rsidR="0051634D" w:rsidRPr="0051634D" w:rsidRDefault="0051634D" w:rsidP="0051634D">
      <w:pPr>
        <w:spacing w:after="0" w:line="240" w:lineRule="auto"/>
        <w:rPr>
          <w:rFonts w:ascii="Garamond" w:hAnsi="Garamond"/>
          <w:b/>
          <w:sz w:val="18"/>
          <w:szCs w:val="18"/>
          <w:lang w:val="en-GB"/>
        </w:rPr>
      </w:pPr>
      <w:r w:rsidRPr="0051634D">
        <w:rPr>
          <w:rFonts w:ascii="Garamond" w:hAnsi="Garamond"/>
          <w:i/>
          <w:sz w:val="20"/>
          <w:szCs w:val="20"/>
          <w:lang w:val="en-GB"/>
        </w:rPr>
        <w:t>$ denotes as at the end of October of the respective years</w:t>
      </w:r>
    </w:p>
    <w:p w:rsidR="0051634D" w:rsidRPr="0051634D" w:rsidRDefault="0051634D" w:rsidP="0051634D">
      <w:pPr>
        <w:spacing w:after="0" w:line="240" w:lineRule="auto"/>
        <w:rPr>
          <w:rFonts w:ascii="Garamond" w:hAnsi="Garamond"/>
          <w:b/>
          <w:color w:val="000099"/>
          <w:sz w:val="18"/>
          <w:szCs w:val="18"/>
          <w:lang w:val="en-GB"/>
        </w:rPr>
      </w:pPr>
    </w:p>
    <w:p w:rsidR="0051634D" w:rsidRPr="0051634D" w:rsidRDefault="0051634D" w:rsidP="0051634D">
      <w:pPr>
        <w:spacing w:after="0" w:line="240" w:lineRule="auto"/>
        <w:rPr>
          <w:rFonts w:ascii="Garamond" w:hAnsi="Garamond"/>
          <w:b/>
          <w:sz w:val="18"/>
          <w:szCs w:val="18"/>
          <w:lang w:val="en-GB"/>
        </w:rPr>
      </w:pPr>
    </w:p>
    <w:bookmarkEnd w:id="1"/>
    <w:bookmarkEnd w:id="2"/>
    <w:p w:rsidR="0051634D" w:rsidRPr="0051634D" w:rsidRDefault="0051634D" w:rsidP="0051634D">
      <w:pPr>
        <w:numPr>
          <w:ilvl w:val="0"/>
          <w:numId w:val="1"/>
        </w:numPr>
        <w:spacing w:after="0" w:line="240" w:lineRule="auto"/>
        <w:jc w:val="both"/>
        <w:rPr>
          <w:rFonts w:ascii="Garamond" w:hAnsi="Garamond"/>
          <w:b/>
          <w:sz w:val="24"/>
          <w:szCs w:val="24"/>
          <w:lang w:val="en-GB"/>
        </w:rPr>
      </w:pPr>
      <w:r w:rsidRPr="0051634D">
        <w:rPr>
          <w:rFonts w:ascii="Garamond" w:hAnsi="Garamond"/>
          <w:b/>
          <w:sz w:val="24"/>
          <w:szCs w:val="24"/>
          <w:lang w:val="en-GB"/>
        </w:rPr>
        <w:t>Private Placement</w:t>
      </w:r>
    </w:p>
    <w:p w:rsidR="0051634D" w:rsidRPr="0051634D" w:rsidRDefault="0051634D" w:rsidP="0051634D">
      <w:pPr>
        <w:spacing w:after="0" w:line="240" w:lineRule="auto"/>
        <w:jc w:val="both"/>
        <w:rPr>
          <w:rFonts w:ascii="Garamond" w:hAnsi="Garamond"/>
          <w:b/>
          <w:color w:val="000099"/>
          <w:sz w:val="24"/>
          <w:szCs w:val="24"/>
          <w:lang w:val="en-GB"/>
        </w:rPr>
      </w:pPr>
    </w:p>
    <w:p w:rsidR="0051634D" w:rsidRPr="0051634D" w:rsidRDefault="0051634D" w:rsidP="0051634D">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51634D">
        <w:rPr>
          <w:rFonts w:ascii="Garamond" w:hAnsi="Garamond"/>
          <w:b/>
          <w:sz w:val="24"/>
          <w:szCs w:val="24"/>
          <w:lang w:val="en-GB"/>
        </w:rPr>
        <w:t>QIPs Listed at BSE and NSE</w:t>
      </w:r>
    </w:p>
    <w:p w:rsidR="0051634D" w:rsidRPr="0051634D" w:rsidRDefault="0051634D" w:rsidP="0051634D">
      <w:pPr>
        <w:autoSpaceDE w:val="0"/>
        <w:autoSpaceDN w:val="0"/>
        <w:adjustRightInd w:val="0"/>
        <w:spacing w:after="0" w:line="240" w:lineRule="auto"/>
        <w:jc w:val="both"/>
        <w:rPr>
          <w:rFonts w:ascii="Garamond" w:hAnsi="Garamond"/>
          <w:sz w:val="24"/>
          <w:szCs w:val="24"/>
          <w:lang w:val="en-GB"/>
        </w:rPr>
      </w:pPr>
    </w:p>
    <w:p w:rsidR="0051634D" w:rsidRPr="0051634D" w:rsidRDefault="0051634D" w:rsidP="0051634D">
      <w:pPr>
        <w:autoSpaceDE w:val="0"/>
        <w:autoSpaceDN w:val="0"/>
        <w:adjustRightInd w:val="0"/>
        <w:spacing w:after="0" w:line="240" w:lineRule="auto"/>
        <w:jc w:val="both"/>
        <w:rPr>
          <w:rFonts w:ascii="Garamond" w:hAnsi="Garamond" w:cs="Garamond"/>
          <w:sz w:val="24"/>
          <w:szCs w:val="24"/>
          <w:lang w:val="en-GB"/>
        </w:rPr>
      </w:pPr>
      <w:r w:rsidRPr="0051634D">
        <w:rPr>
          <w:rFonts w:ascii="Garamond" w:hAnsi="Garamond"/>
          <w:sz w:val="24"/>
          <w:szCs w:val="24"/>
          <w:lang w:val="en-GB"/>
        </w:rPr>
        <w:t xml:space="preserve">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Institutional Buyers only. There were six QIP issues during October 2017 which raised </w:t>
      </w:r>
      <w:r w:rsidRPr="0051634D">
        <w:rPr>
          <w:rFonts w:ascii="Rupee Foradian" w:hAnsi="Rupee Foradian"/>
          <w:sz w:val="24"/>
          <w:szCs w:val="24"/>
          <w:lang w:val="en-GB"/>
        </w:rPr>
        <w:t>`</w:t>
      </w:r>
      <w:r w:rsidRPr="0051634D">
        <w:rPr>
          <w:rFonts w:ascii="Garamond" w:hAnsi="Garamond"/>
          <w:sz w:val="24"/>
          <w:szCs w:val="24"/>
          <w:lang w:val="en-GB"/>
        </w:rPr>
        <w:t xml:space="preserve"> 7,280 </w:t>
      </w:r>
      <w:r w:rsidRPr="0051634D">
        <w:rPr>
          <w:rFonts w:ascii="Garamond" w:hAnsi="Garamond" w:cs="Garamond"/>
          <w:sz w:val="24"/>
          <w:szCs w:val="24"/>
          <w:lang w:val="en-GB"/>
        </w:rPr>
        <w:t xml:space="preserve">crore </w:t>
      </w:r>
      <w:r w:rsidRPr="0051634D">
        <w:rPr>
          <w:rFonts w:ascii="Garamond" w:hAnsi="Garamond"/>
          <w:sz w:val="24"/>
          <w:szCs w:val="24"/>
          <w:lang w:val="en-GB"/>
        </w:rPr>
        <w:t xml:space="preserve">compared to three QIP issues during September 2017 which raised </w:t>
      </w:r>
      <w:r w:rsidRPr="0051634D">
        <w:rPr>
          <w:rFonts w:ascii="Rupee Foradian" w:hAnsi="Rupee Foradian"/>
          <w:sz w:val="24"/>
          <w:szCs w:val="24"/>
          <w:lang w:val="en-GB"/>
        </w:rPr>
        <w:t>`</w:t>
      </w:r>
      <w:r w:rsidRPr="0051634D">
        <w:rPr>
          <w:rFonts w:ascii="Garamond" w:hAnsi="Garamond"/>
          <w:sz w:val="24"/>
          <w:szCs w:val="24"/>
          <w:lang w:val="en-GB"/>
        </w:rPr>
        <w:t xml:space="preserve"> 5,500 </w:t>
      </w:r>
      <w:r w:rsidRPr="0051634D">
        <w:rPr>
          <w:rFonts w:ascii="Garamond" w:hAnsi="Garamond" w:cs="Garamond"/>
          <w:sz w:val="24"/>
          <w:szCs w:val="24"/>
          <w:lang w:val="en-GB"/>
        </w:rPr>
        <w:t xml:space="preserve">crore </w:t>
      </w:r>
      <w:r w:rsidRPr="0051634D">
        <w:rPr>
          <w:rFonts w:ascii="Garamond" w:hAnsi="Garamond" w:cs="Garamond"/>
          <w:b/>
          <w:sz w:val="24"/>
          <w:szCs w:val="24"/>
          <w:lang w:val="en-GB"/>
        </w:rPr>
        <w:t>(</w:t>
      </w:r>
      <w:r w:rsidRPr="0051634D">
        <w:rPr>
          <w:rFonts w:ascii="Garamond" w:hAnsi="Garamond" w:cs="Garamond"/>
          <w:b/>
          <w:i/>
          <w:iCs/>
          <w:sz w:val="24"/>
          <w:szCs w:val="24"/>
          <w:lang w:val="en-GB"/>
        </w:rPr>
        <w:t>Table 10</w:t>
      </w:r>
      <w:r w:rsidRPr="0051634D">
        <w:rPr>
          <w:rFonts w:ascii="Garamond" w:hAnsi="Garamond" w:cs="Garamond"/>
          <w:b/>
          <w:sz w:val="24"/>
          <w:szCs w:val="24"/>
          <w:lang w:val="en-GB"/>
        </w:rPr>
        <w:t>)</w:t>
      </w:r>
      <w:r w:rsidRPr="0051634D">
        <w:rPr>
          <w:rFonts w:ascii="Garamond" w:hAnsi="Garamond" w:cs="Garamond"/>
          <w:sz w:val="24"/>
          <w:szCs w:val="24"/>
          <w:lang w:val="en-GB"/>
        </w:rPr>
        <w:t>.</w:t>
      </w:r>
    </w:p>
    <w:p w:rsidR="0051634D" w:rsidRPr="0051634D" w:rsidRDefault="0051634D" w:rsidP="0051634D">
      <w:pPr>
        <w:autoSpaceDE w:val="0"/>
        <w:autoSpaceDN w:val="0"/>
        <w:adjustRightInd w:val="0"/>
        <w:spacing w:after="0" w:line="240" w:lineRule="auto"/>
        <w:jc w:val="both"/>
        <w:rPr>
          <w:rFonts w:ascii="Garamond" w:hAnsi="Garamond"/>
          <w:color w:val="000099"/>
          <w:sz w:val="24"/>
          <w:szCs w:val="24"/>
          <w:lang w:val="en-GB"/>
        </w:rPr>
      </w:pPr>
    </w:p>
    <w:p w:rsidR="0051634D" w:rsidRPr="0051634D" w:rsidRDefault="0051634D" w:rsidP="0051634D">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51634D">
        <w:rPr>
          <w:rFonts w:ascii="Garamond" w:hAnsi="Garamond"/>
          <w:b/>
          <w:sz w:val="24"/>
          <w:szCs w:val="24"/>
          <w:lang w:val="en-GB"/>
        </w:rPr>
        <w:t>Preferential Allotments Listed at BSE and NSE</w:t>
      </w:r>
    </w:p>
    <w:p w:rsidR="0051634D" w:rsidRPr="0051634D" w:rsidRDefault="0051634D" w:rsidP="0051634D">
      <w:pPr>
        <w:widowControl w:val="0"/>
        <w:spacing w:after="0" w:line="240" w:lineRule="auto"/>
        <w:jc w:val="both"/>
        <w:rPr>
          <w:rFonts w:ascii="Garamond" w:hAnsi="Garamond"/>
          <w:color w:val="000099"/>
          <w:sz w:val="24"/>
          <w:szCs w:val="24"/>
          <w:lang w:val="en-GB"/>
        </w:rPr>
      </w:pPr>
    </w:p>
    <w:p w:rsidR="0051634D" w:rsidRPr="0051634D" w:rsidRDefault="0051634D" w:rsidP="0051634D">
      <w:pPr>
        <w:widowControl w:val="0"/>
        <w:spacing w:after="0" w:line="240" w:lineRule="auto"/>
        <w:jc w:val="both"/>
        <w:rPr>
          <w:rFonts w:ascii="Garamond" w:hAnsi="Garamond"/>
          <w:color w:val="000099"/>
          <w:sz w:val="24"/>
          <w:szCs w:val="24"/>
          <w:lang w:val="en-GB"/>
        </w:rPr>
      </w:pPr>
      <w:r w:rsidRPr="0051634D">
        <w:rPr>
          <w:rFonts w:ascii="Garamond" w:hAnsi="Garamond"/>
          <w:sz w:val="24"/>
          <w:szCs w:val="24"/>
          <w:lang w:val="en-GB"/>
        </w:rPr>
        <w:t xml:space="preserve">Preferential allotment also serves as an alternative mechanism of resource mobilization wherein a listed issuer issues shares or convertible securities to a select group of persons. There were 23 preferential allotments (amounting to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3,128</w:t>
      </w:r>
      <w:r w:rsidRPr="0051634D">
        <w:rPr>
          <w:rFonts w:ascii="Garamond" w:hAnsi="Garamond" w:cs="Garamond"/>
          <w:sz w:val="24"/>
          <w:szCs w:val="24"/>
          <w:lang w:val="en-GB"/>
        </w:rPr>
        <w:t xml:space="preserve"> crore) listed at BSE and NSE together during October 2017, compared to </w:t>
      </w:r>
      <w:r w:rsidRPr="0051634D">
        <w:rPr>
          <w:rFonts w:ascii="Garamond" w:hAnsi="Garamond"/>
          <w:sz w:val="24"/>
          <w:szCs w:val="24"/>
          <w:lang w:val="en-GB"/>
        </w:rPr>
        <w:t xml:space="preserve">25 preferential allotments (amounting to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00C34DE3">
        <w:rPr>
          <w:rFonts w:ascii="Garamond" w:hAnsi="Garamond" w:cs="Garamond"/>
          <w:sz w:val="24"/>
          <w:szCs w:val="24"/>
          <w:lang w:val="en-GB"/>
        </w:rPr>
        <w:t>8,144</w:t>
      </w:r>
      <w:r w:rsidRPr="0051634D">
        <w:rPr>
          <w:rFonts w:ascii="Garamond" w:hAnsi="Garamond" w:cs="Garamond"/>
          <w:sz w:val="24"/>
          <w:szCs w:val="24"/>
          <w:lang w:val="en-GB"/>
        </w:rPr>
        <w:t xml:space="preserve"> crore) listed during </w:t>
      </w:r>
      <w:r w:rsidRPr="0051634D">
        <w:rPr>
          <w:rFonts w:ascii="Garamond" w:hAnsi="Garamond"/>
          <w:sz w:val="24"/>
          <w:szCs w:val="24"/>
          <w:lang w:val="en-GB"/>
        </w:rPr>
        <w:t>September</w:t>
      </w:r>
      <w:r w:rsidRPr="0051634D">
        <w:rPr>
          <w:rFonts w:ascii="Garamond" w:hAnsi="Garamond" w:cs="Garamond"/>
          <w:sz w:val="24"/>
          <w:szCs w:val="24"/>
          <w:lang w:val="en-GB"/>
        </w:rPr>
        <w:t xml:space="preserve"> 2017 </w:t>
      </w:r>
      <w:r w:rsidRPr="0051634D">
        <w:rPr>
          <w:rFonts w:ascii="Garamond" w:hAnsi="Garamond" w:cs="Garamond"/>
          <w:b/>
          <w:sz w:val="24"/>
          <w:szCs w:val="24"/>
          <w:lang w:val="en-GB"/>
        </w:rPr>
        <w:t>(</w:t>
      </w:r>
      <w:r w:rsidRPr="0051634D">
        <w:rPr>
          <w:rFonts w:ascii="Garamond" w:hAnsi="Garamond" w:cs="Garamond"/>
          <w:b/>
          <w:i/>
          <w:iCs/>
          <w:sz w:val="24"/>
          <w:szCs w:val="24"/>
          <w:lang w:val="en-GB"/>
        </w:rPr>
        <w:t>Table 11</w:t>
      </w:r>
      <w:r w:rsidRPr="0051634D">
        <w:rPr>
          <w:rFonts w:ascii="Garamond" w:hAnsi="Garamond" w:cs="Garamond"/>
          <w:b/>
          <w:sz w:val="24"/>
          <w:szCs w:val="24"/>
          <w:lang w:val="en-GB"/>
        </w:rPr>
        <w:t>)</w:t>
      </w:r>
      <w:r w:rsidRPr="0051634D">
        <w:rPr>
          <w:rFonts w:ascii="Garamond" w:hAnsi="Garamond"/>
          <w:sz w:val="24"/>
          <w:szCs w:val="24"/>
          <w:lang w:val="en-GB"/>
        </w:rPr>
        <w:t>.</w:t>
      </w:r>
    </w:p>
    <w:p w:rsidR="0051634D" w:rsidRPr="0051634D" w:rsidRDefault="0051634D" w:rsidP="0051634D">
      <w:pPr>
        <w:widowControl w:val="0"/>
        <w:spacing w:after="0" w:line="240" w:lineRule="auto"/>
        <w:jc w:val="both"/>
        <w:rPr>
          <w:rFonts w:ascii="Garamond" w:hAnsi="Garamond"/>
          <w:color w:val="000099"/>
          <w:sz w:val="24"/>
          <w:szCs w:val="24"/>
          <w:lang w:val="en-GB"/>
        </w:rPr>
      </w:pPr>
    </w:p>
    <w:p w:rsidR="0051634D" w:rsidRPr="0051634D" w:rsidRDefault="0051634D" w:rsidP="0051634D">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51634D">
        <w:rPr>
          <w:rFonts w:ascii="Garamond" w:hAnsi="Garamond"/>
          <w:b/>
          <w:sz w:val="24"/>
          <w:szCs w:val="24"/>
          <w:lang w:val="en-GB"/>
        </w:rPr>
        <w:lastRenderedPageBreak/>
        <w:t xml:space="preserve">Private Placement of Corporate Debt </w:t>
      </w:r>
    </w:p>
    <w:p w:rsidR="0051634D" w:rsidRPr="0051634D" w:rsidRDefault="0051634D" w:rsidP="0051634D">
      <w:pPr>
        <w:widowControl w:val="0"/>
        <w:spacing w:after="0" w:line="240" w:lineRule="auto"/>
        <w:jc w:val="both"/>
        <w:rPr>
          <w:rFonts w:ascii="Garamond" w:hAnsi="Garamond"/>
          <w:color w:val="000099"/>
          <w:sz w:val="24"/>
          <w:szCs w:val="24"/>
          <w:lang w:val="en-GB"/>
        </w:rPr>
      </w:pPr>
    </w:p>
    <w:p w:rsidR="0051634D" w:rsidRPr="0051634D" w:rsidRDefault="0051634D" w:rsidP="0051634D">
      <w:pPr>
        <w:spacing w:after="0" w:line="240" w:lineRule="auto"/>
        <w:jc w:val="both"/>
        <w:rPr>
          <w:rFonts w:ascii="Garamond" w:hAnsi="Garamond"/>
          <w:sz w:val="24"/>
          <w:szCs w:val="24"/>
          <w:highlight w:val="lightGray"/>
          <w:lang w:val="en-GB"/>
        </w:rPr>
      </w:pPr>
      <w:r w:rsidRPr="0051634D">
        <w:rPr>
          <w:rFonts w:ascii="Garamond" w:hAnsi="Garamond"/>
          <w:sz w:val="24"/>
          <w:szCs w:val="24"/>
          <w:lang w:val="en-GB"/>
        </w:rPr>
        <w:t xml:space="preserve">Private placement mechanism dominates the resource mobilization through corporate bonds. During October 2017,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hAnsi="Garamond" w:cs="Calibri"/>
          <w:sz w:val="24"/>
          <w:szCs w:val="24"/>
          <w:lang w:val="en-GB"/>
        </w:rPr>
        <w:t xml:space="preserve">44,146 crore was raised </w:t>
      </w:r>
      <w:r w:rsidRPr="0051634D">
        <w:rPr>
          <w:rFonts w:ascii="Garamond" w:eastAsia="Times New Roman" w:hAnsi="Garamond"/>
          <w:sz w:val="24"/>
          <w:szCs w:val="24"/>
          <w:lang w:val="en-GB"/>
        </w:rPr>
        <w:t>through</w:t>
      </w:r>
      <w:r w:rsidRPr="0051634D">
        <w:rPr>
          <w:rFonts w:ascii="Garamond" w:hAnsi="Garamond" w:cs="Calibri"/>
          <w:sz w:val="24"/>
          <w:szCs w:val="24"/>
          <w:lang w:val="en-GB"/>
        </w:rPr>
        <w:t xml:space="preserve"> private placement of 213 issues in the</w:t>
      </w:r>
      <w:r w:rsidRPr="0051634D">
        <w:rPr>
          <w:rFonts w:ascii="Garamond" w:hAnsi="Garamond"/>
          <w:sz w:val="24"/>
          <w:szCs w:val="24"/>
          <w:lang w:val="en-GB"/>
        </w:rPr>
        <w:t xml:space="preserve"> corporate bond market. There was no public issue of debt during the month</w:t>
      </w:r>
      <w:r w:rsidRPr="0051634D">
        <w:rPr>
          <w:rFonts w:ascii="Garamond" w:hAnsi="Garamond" w:cs="Calibri"/>
          <w:sz w:val="24"/>
          <w:szCs w:val="24"/>
          <w:lang w:val="en-GB"/>
        </w:rPr>
        <w:t xml:space="preserve"> </w:t>
      </w:r>
      <w:r w:rsidRPr="0051634D">
        <w:rPr>
          <w:rFonts w:ascii="Garamond" w:hAnsi="Garamond" w:cs="Calibri"/>
          <w:b/>
          <w:sz w:val="24"/>
          <w:szCs w:val="24"/>
          <w:lang w:val="en-GB"/>
        </w:rPr>
        <w:t>(</w:t>
      </w:r>
      <w:r w:rsidRPr="0051634D">
        <w:rPr>
          <w:rFonts w:ascii="Garamond" w:hAnsi="Garamond" w:cs="Calibri"/>
          <w:b/>
          <w:i/>
          <w:iCs/>
          <w:sz w:val="24"/>
          <w:szCs w:val="24"/>
          <w:lang w:val="en-GB"/>
        </w:rPr>
        <w:t xml:space="preserve">Table 12 and </w:t>
      </w:r>
      <w:r w:rsidRPr="0051634D">
        <w:rPr>
          <w:rFonts w:ascii="Garamond" w:hAnsi="Garamond"/>
          <w:b/>
          <w:i/>
          <w:iCs/>
          <w:sz w:val="24"/>
          <w:szCs w:val="24"/>
          <w:lang w:val="en-GB"/>
        </w:rPr>
        <w:t>Exhibit 1A</w:t>
      </w:r>
      <w:r w:rsidRPr="0051634D">
        <w:rPr>
          <w:rFonts w:ascii="Garamond" w:hAnsi="Garamond"/>
          <w:b/>
          <w:sz w:val="24"/>
          <w:szCs w:val="24"/>
          <w:lang w:val="en-GB"/>
        </w:rPr>
        <w:t>)</w:t>
      </w:r>
      <w:r w:rsidRPr="0051634D">
        <w:rPr>
          <w:rFonts w:ascii="Garamond" w:hAnsi="Garamond"/>
          <w:sz w:val="24"/>
          <w:szCs w:val="24"/>
          <w:lang w:val="en-GB"/>
        </w:rPr>
        <w:t>.</w:t>
      </w:r>
    </w:p>
    <w:p w:rsidR="0051634D" w:rsidRPr="0051634D" w:rsidRDefault="0051634D" w:rsidP="0051634D">
      <w:pPr>
        <w:widowControl w:val="0"/>
        <w:spacing w:after="0" w:line="240" w:lineRule="auto"/>
        <w:jc w:val="both"/>
        <w:rPr>
          <w:rFonts w:ascii="Garamond" w:hAnsi="Garamond" w:cs="Calibri"/>
          <w:sz w:val="24"/>
          <w:szCs w:val="24"/>
          <w:highlight w:val="lightGray"/>
          <w:lang w:val="en-GB"/>
        </w:rPr>
      </w:pPr>
    </w:p>
    <w:p w:rsidR="0051634D" w:rsidRPr="0051634D" w:rsidRDefault="0051634D" w:rsidP="0051634D">
      <w:pPr>
        <w:widowControl w:val="0"/>
        <w:spacing w:after="0" w:line="240" w:lineRule="auto"/>
        <w:jc w:val="both"/>
        <w:rPr>
          <w:rFonts w:ascii="Garamond" w:hAnsi="Garamond"/>
          <w:sz w:val="24"/>
          <w:szCs w:val="24"/>
          <w:lang w:val="en-GB"/>
        </w:rPr>
      </w:pPr>
      <w:r w:rsidRPr="0051634D">
        <w:rPr>
          <w:rFonts w:ascii="Garamond" w:hAnsi="Garamond"/>
          <w:sz w:val="24"/>
          <w:szCs w:val="24"/>
          <w:lang w:val="en-GB"/>
        </w:rPr>
        <w:t xml:space="preserve">Total amount mobilised through public issues and private placement of both debt and equity combined stood at </w:t>
      </w:r>
      <w:r w:rsidRPr="0051634D">
        <w:rPr>
          <w:rFonts w:ascii="Rupee Foradian" w:eastAsia="Times New Roman" w:hAnsi="Rupee Foradian"/>
          <w:bCs/>
          <w:sz w:val="24"/>
          <w:szCs w:val="20"/>
          <w:lang w:val="en-GB" w:eastAsia="en-GB" w:bidi="bn-IN"/>
        </w:rPr>
        <w:t>`</w:t>
      </w:r>
      <w:r w:rsidRPr="0051634D">
        <w:rPr>
          <w:rFonts w:ascii="Garamond" w:hAnsi="Garamond" w:cs="Calibri"/>
          <w:sz w:val="24"/>
          <w:szCs w:val="24"/>
          <w:lang w:val="en-GB"/>
        </w:rPr>
        <w:t xml:space="preserve"> 73,162 crore in October 2017 as compared to </w:t>
      </w:r>
      <w:r w:rsidRPr="0051634D">
        <w:rPr>
          <w:rFonts w:ascii="Rupee Foradian" w:eastAsia="Times New Roman" w:hAnsi="Rupee Foradian"/>
          <w:bCs/>
          <w:sz w:val="24"/>
          <w:szCs w:val="20"/>
          <w:lang w:val="en-GB" w:eastAsia="en-GB" w:bidi="bn-IN"/>
        </w:rPr>
        <w:t>`</w:t>
      </w:r>
      <w:r w:rsidRPr="0051634D">
        <w:rPr>
          <w:rFonts w:ascii="Garamond" w:hAnsi="Garamond" w:cs="Calibri"/>
          <w:sz w:val="24"/>
          <w:szCs w:val="24"/>
          <w:lang w:val="en-GB"/>
        </w:rPr>
        <w:t xml:space="preserve"> 85,423 crore in September 2017. </w:t>
      </w:r>
    </w:p>
    <w:p w:rsidR="0051634D" w:rsidRPr="0051634D" w:rsidRDefault="0051634D" w:rsidP="0051634D">
      <w:pPr>
        <w:widowControl w:val="0"/>
        <w:spacing w:after="0" w:line="240" w:lineRule="auto"/>
        <w:jc w:val="both"/>
        <w:rPr>
          <w:rFonts w:ascii="Garamond" w:eastAsia="Times New Roman" w:hAnsi="Garamond"/>
          <w:sz w:val="24"/>
          <w:szCs w:val="24"/>
          <w:highlight w:val="lightGray"/>
          <w:lang w:val="en-GB"/>
        </w:rPr>
      </w:pPr>
    </w:p>
    <w:p w:rsidR="0051634D" w:rsidRPr="0051634D" w:rsidRDefault="0051634D" w:rsidP="0051634D">
      <w:pPr>
        <w:spacing w:after="0" w:line="240" w:lineRule="auto"/>
        <w:outlineLvl w:val="0"/>
        <w:rPr>
          <w:rFonts w:ascii="Garamond" w:eastAsia="Times New Roman" w:hAnsi="Garamond"/>
          <w:b/>
          <w:bCs/>
          <w:sz w:val="24"/>
          <w:szCs w:val="24"/>
          <w:lang w:val="en-GB"/>
        </w:rPr>
      </w:pPr>
      <w:r w:rsidRPr="0051634D">
        <w:rPr>
          <w:rFonts w:ascii="Garamond" w:eastAsia="Times New Roman" w:hAnsi="Garamond"/>
          <w:b/>
          <w:bCs/>
          <w:sz w:val="24"/>
          <w:szCs w:val="24"/>
          <w:lang w:val="en-GB"/>
        </w:rPr>
        <w:t>Exhibit 1A: Total Resources Mobilised by Corporate Sector (</w:t>
      </w:r>
      <w:r w:rsidRPr="0051634D">
        <w:rPr>
          <w:rFonts w:ascii="Rupee Foradian" w:eastAsia="Times New Roman" w:hAnsi="Rupee Foradian"/>
          <w:b/>
          <w:bCs/>
          <w:sz w:val="24"/>
          <w:szCs w:val="20"/>
          <w:lang w:val="en-GB" w:eastAsia="en-GB" w:bidi="bn-IN"/>
        </w:rPr>
        <w:t>`</w:t>
      </w:r>
      <w:r w:rsidRPr="0051634D">
        <w:rPr>
          <w:rFonts w:ascii="Garamond" w:eastAsia="Times New Roman" w:hAnsi="Garamond"/>
          <w:sz w:val="24"/>
          <w:szCs w:val="24"/>
          <w:lang w:val="en-GB"/>
        </w:rPr>
        <w:t xml:space="preserve"> </w:t>
      </w:r>
      <w:r w:rsidRPr="0051634D">
        <w:rPr>
          <w:rFonts w:ascii="Garamond" w:eastAsia="Times New Roman" w:hAnsi="Garamond"/>
          <w:b/>
          <w:bCs/>
          <w:sz w:val="24"/>
          <w:szCs w:val="24"/>
          <w:lang w:val="en-GB"/>
        </w:rPr>
        <w:t>crore)</w:t>
      </w:r>
    </w:p>
    <w:tbl>
      <w:tblPr>
        <w:tblW w:w="7412" w:type="dxa"/>
        <w:tblCellMar>
          <w:left w:w="0" w:type="dxa"/>
          <w:right w:w="0" w:type="dxa"/>
        </w:tblCellMar>
        <w:tblLook w:val="04A0" w:firstRow="1" w:lastRow="0" w:firstColumn="1" w:lastColumn="0" w:noHBand="0" w:noVBand="1"/>
      </w:tblPr>
      <w:tblGrid>
        <w:gridCol w:w="780"/>
        <w:gridCol w:w="925"/>
        <w:gridCol w:w="1008"/>
        <w:gridCol w:w="693"/>
        <w:gridCol w:w="676"/>
        <w:gridCol w:w="1080"/>
        <w:gridCol w:w="810"/>
        <w:gridCol w:w="1440"/>
      </w:tblGrid>
      <w:tr w:rsidR="0051634D" w:rsidRPr="0051634D" w:rsidTr="0051634D">
        <w:trPr>
          <w:trHeight w:val="38"/>
        </w:trPr>
        <w:tc>
          <w:tcPr>
            <w:tcW w:w="780" w:type="dxa"/>
            <w:vMerge w:val="restart"/>
            <w:tcBorders>
              <w:top w:val="single" w:sz="4" w:space="0" w:color="auto"/>
              <w:left w:val="single" w:sz="4" w:space="0" w:color="auto"/>
              <w:bottom w:val="single" w:sz="4" w:space="0" w:color="000000"/>
              <w:right w:val="single" w:sz="4" w:space="0" w:color="auto"/>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Month</w:t>
            </w:r>
          </w:p>
        </w:tc>
        <w:tc>
          <w:tcPr>
            <w:tcW w:w="2626" w:type="dxa"/>
            <w:gridSpan w:val="3"/>
            <w:tcBorders>
              <w:top w:val="single" w:sz="4" w:space="0" w:color="auto"/>
              <w:left w:val="nil"/>
              <w:bottom w:val="single" w:sz="4" w:space="0" w:color="auto"/>
              <w:right w:val="single" w:sz="4" w:space="0" w:color="000000"/>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Equity Issues</w:t>
            </w:r>
          </w:p>
        </w:tc>
        <w:tc>
          <w:tcPr>
            <w:tcW w:w="2566" w:type="dxa"/>
            <w:gridSpan w:val="3"/>
            <w:tcBorders>
              <w:top w:val="single" w:sz="4" w:space="0" w:color="auto"/>
              <w:left w:val="nil"/>
              <w:bottom w:val="single" w:sz="4" w:space="0" w:color="auto"/>
              <w:right w:val="single" w:sz="4" w:space="0" w:color="000000"/>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Debt Issues</w:t>
            </w:r>
          </w:p>
        </w:tc>
        <w:tc>
          <w:tcPr>
            <w:tcW w:w="1440" w:type="dxa"/>
            <w:vMerge w:val="restart"/>
            <w:tcBorders>
              <w:top w:val="single" w:sz="4" w:space="0" w:color="auto"/>
              <w:left w:val="single" w:sz="4" w:space="0" w:color="auto"/>
              <w:bottom w:val="nil"/>
              <w:right w:val="single" w:sz="4" w:space="0" w:color="auto"/>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Total Resource Mobilisation  (4+7)</w:t>
            </w:r>
          </w:p>
        </w:tc>
      </w:tr>
      <w:tr w:rsidR="0051634D" w:rsidRPr="0051634D" w:rsidTr="0051634D">
        <w:trPr>
          <w:trHeight w:val="520"/>
        </w:trPr>
        <w:tc>
          <w:tcPr>
            <w:tcW w:w="0" w:type="auto"/>
            <w:vMerge/>
            <w:tcBorders>
              <w:top w:val="single" w:sz="4" w:space="0" w:color="auto"/>
              <w:left w:val="single" w:sz="4" w:space="0" w:color="auto"/>
              <w:bottom w:val="single" w:sz="4" w:space="0" w:color="000000"/>
              <w:right w:val="single" w:sz="4" w:space="0" w:color="auto"/>
            </w:tcBorders>
            <w:shd w:val="clear" w:color="auto" w:fill="B4C6E7"/>
            <w:vAlign w:val="center"/>
            <w:hideMark/>
          </w:tcPr>
          <w:p w:rsidR="0051634D" w:rsidRPr="0051634D" w:rsidRDefault="0051634D" w:rsidP="0051634D">
            <w:pPr>
              <w:spacing w:after="0" w:line="240" w:lineRule="auto"/>
              <w:rPr>
                <w:rFonts w:ascii="Garamond" w:hAnsi="Garamond"/>
                <w:b/>
                <w:bCs/>
                <w:sz w:val="20"/>
                <w:szCs w:val="20"/>
                <w:lang w:val="en-GB"/>
              </w:rPr>
            </w:pPr>
          </w:p>
        </w:tc>
        <w:tc>
          <w:tcPr>
            <w:tcW w:w="925" w:type="dxa"/>
            <w:tcBorders>
              <w:top w:val="nil"/>
              <w:left w:val="nil"/>
              <w:bottom w:val="nil"/>
              <w:right w:val="nil"/>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Public &amp; Rights</w:t>
            </w:r>
          </w:p>
        </w:tc>
        <w:tc>
          <w:tcPr>
            <w:tcW w:w="1008" w:type="dxa"/>
            <w:tcBorders>
              <w:top w:val="nil"/>
              <w:left w:val="nil"/>
              <w:bottom w:val="nil"/>
              <w:right w:val="nil"/>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Private Placements</w:t>
            </w:r>
          </w:p>
        </w:tc>
        <w:tc>
          <w:tcPr>
            <w:tcW w:w="693" w:type="dxa"/>
            <w:tcBorders>
              <w:top w:val="nil"/>
              <w:left w:val="nil"/>
              <w:bottom w:val="nil"/>
              <w:right w:val="single" w:sz="4" w:space="0" w:color="auto"/>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Total</w:t>
            </w:r>
            <w:r w:rsidRPr="0051634D">
              <w:rPr>
                <w:rFonts w:ascii="Garamond" w:hAnsi="Garamond"/>
                <w:b/>
                <w:bCs/>
                <w:sz w:val="20"/>
                <w:szCs w:val="20"/>
                <w:lang w:val="en-GB"/>
              </w:rPr>
              <w:br/>
              <w:t>(2+3)</w:t>
            </w:r>
          </w:p>
        </w:tc>
        <w:tc>
          <w:tcPr>
            <w:tcW w:w="676" w:type="dxa"/>
            <w:tcBorders>
              <w:top w:val="nil"/>
              <w:left w:val="nil"/>
              <w:bottom w:val="nil"/>
              <w:right w:val="nil"/>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 xml:space="preserve">Public </w:t>
            </w:r>
          </w:p>
        </w:tc>
        <w:tc>
          <w:tcPr>
            <w:tcW w:w="1080" w:type="dxa"/>
            <w:tcBorders>
              <w:top w:val="nil"/>
              <w:left w:val="nil"/>
              <w:bottom w:val="nil"/>
              <w:right w:val="nil"/>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Private Placements</w:t>
            </w:r>
          </w:p>
        </w:tc>
        <w:tc>
          <w:tcPr>
            <w:tcW w:w="810" w:type="dxa"/>
            <w:tcBorders>
              <w:top w:val="nil"/>
              <w:left w:val="nil"/>
              <w:bottom w:val="nil"/>
              <w:right w:val="single" w:sz="4" w:space="0" w:color="auto"/>
            </w:tcBorders>
            <w:shd w:val="clear" w:color="auto" w:fill="B4C6E7"/>
            <w:tcMar>
              <w:top w:w="15" w:type="dxa"/>
              <w:left w:w="15" w:type="dxa"/>
              <w:bottom w:w="0" w:type="dxa"/>
              <w:right w:w="15" w:type="dxa"/>
            </w:tcMar>
            <w:vAlign w:val="center"/>
            <w:hideMark/>
          </w:tcPr>
          <w:p w:rsidR="0051634D" w:rsidRPr="0051634D" w:rsidRDefault="0051634D" w:rsidP="0051634D">
            <w:pPr>
              <w:spacing w:after="0" w:line="240" w:lineRule="auto"/>
              <w:jc w:val="center"/>
              <w:rPr>
                <w:rFonts w:ascii="Garamond" w:hAnsi="Garamond"/>
                <w:b/>
                <w:bCs/>
                <w:sz w:val="20"/>
                <w:szCs w:val="20"/>
                <w:lang w:val="en-GB"/>
              </w:rPr>
            </w:pPr>
            <w:r w:rsidRPr="0051634D">
              <w:rPr>
                <w:rFonts w:ascii="Garamond" w:hAnsi="Garamond"/>
                <w:b/>
                <w:bCs/>
                <w:sz w:val="20"/>
                <w:szCs w:val="20"/>
                <w:lang w:val="en-GB"/>
              </w:rPr>
              <w:t>Total</w:t>
            </w:r>
            <w:r w:rsidRPr="0051634D">
              <w:rPr>
                <w:rFonts w:ascii="Garamond" w:hAnsi="Garamond"/>
                <w:b/>
                <w:bCs/>
                <w:sz w:val="20"/>
                <w:szCs w:val="20"/>
                <w:lang w:val="en-GB"/>
              </w:rPr>
              <w:br/>
              <w:t>(5+6)</w:t>
            </w:r>
          </w:p>
        </w:tc>
        <w:tc>
          <w:tcPr>
            <w:tcW w:w="1440" w:type="dxa"/>
            <w:vMerge/>
            <w:tcBorders>
              <w:top w:val="single" w:sz="4" w:space="0" w:color="auto"/>
              <w:left w:val="single" w:sz="4" w:space="0" w:color="auto"/>
              <w:bottom w:val="nil"/>
              <w:right w:val="single" w:sz="4" w:space="0" w:color="auto"/>
            </w:tcBorders>
            <w:shd w:val="clear" w:color="auto" w:fill="B4C6E7"/>
            <w:vAlign w:val="center"/>
            <w:hideMark/>
          </w:tcPr>
          <w:p w:rsidR="0051634D" w:rsidRPr="0051634D" w:rsidRDefault="0051634D" w:rsidP="0051634D">
            <w:pPr>
              <w:spacing w:after="0" w:line="240" w:lineRule="auto"/>
              <w:rPr>
                <w:rFonts w:ascii="Garamond" w:hAnsi="Garamond"/>
                <w:b/>
                <w:bCs/>
                <w:sz w:val="20"/>
                <w:szCs w:val="20"/>
                <w:lang w:val="en-GB"/>
              </w:rPr>
            </w:pPr>
          </w:p>
        </w:tc>
      </w:tr>
      <w:tr w:rsidR="0051634D" w:rsidRPr="0051634D" w:rsidTr="0051634D">
        <w:trPr>
          <w:trHeight w:val="38"/>
        </w:trPr>
        <w:tc>
          <w:tcPr>
            <w:tcW w:w="0" w:type="auto"/>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1</w:t>
            </w:r>
          </w:p>
        </w:tc>
        <w:tc>
          <w:tcPr>
            <w:tcW w:w="925" w:type="dxa"/>
            <w:tcBorders>
              <w:top w:val="single" w:sz="4" w:space="0" w:color="auto"/>
              <w:left w:val="nil"/>
              <w:bottom w:val="single" w:sz="4" w:space="0" w:color="auto"/>
              <w:right w:val="nil"/>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2</w:t>
            </w:r>
          </w:p>
        </w:tc>
        <w:tc>
          <w:tcPr>
            <w:tcW w:w="1008" w:type="dxa"/>
            <w:tcBorders>
              <w:top w:val="single" w:sz="4" w:space="0" w:color="auto"/>
              <w:left w:val="nil"/>
              <w:bottom w:val="single" w:sz="4" w:space="0" w:color="auto"/>
              <w:right w:val="nil"/>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3</w:t>
            </w:r>
          </w:p>
        </w:tc>
        <w:tc>
          <w:tcPr>
            <w:tcW w:w="693" w:type="dxa"/>
            <w:tcBorders>
              <w:top w:val="single" w:sz="4" w:space="0" w:color="auto"/>
              <w:left w:val="nil"/>
              <w:bottom w:val="single" w:sz="4" w:space="0" w:color="auto"/>
              <w:right w:val="single" w:sz="4" w:space="0" w:color="auto"/>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4</w:t>
            </w:r>
          </w:p>
        </w:tc>
        <w:tc>
          <w:tcPr>
            <w:tcW w:w="676" w:type="dxa"/>
            <w:tcBorders>
              <w:top w:val="single" w:sz="4" w:space="0" w:color="auto"/>
              <w:left w:val="nil"/>
              <w:bottom w:val="single" w:sz="4" w:space="0" w:color="auto"/>
              <w:right w:val="nil"/>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5</w:t>
            </w:r>
          </w:p>
        </w:tc>
        <w:tc>
          <w:tcPr>
            <w:tcW w:w="1080" w:type="dxa"/>
            <w:tcBorders>
              <w:top w:val="single" w:sz="4" w:space="0" w:color="auto"/>
              <w:left w:val="nil"/>
              <w:bottom w:val="single" w:sz="4" w:space="0" w:color="auto"/>
              <w:right w:val="nil"/>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6</w:t>
            </w:r>
          </w:p>
        </w:tc>
        <w:tc>
          <w:tcPr>
            <w:tcW w:w="810" w:type="dxa"/>
            <w:tcBorders>
              <w:top w:val="single" w:sz="4" w:space="0" w:color="auto"/>
              <w:left w:val="nil"/>
              <w:bottom w:val="single" w:sz="4" w:space="0" w:color="auto"/>
              <w:right w:val="single" w:sz="4" w:space="0" w:color="auto"/>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7</w:t>
            </w:r>
          </w:p>
        </w:tc>
        <w:tc>
          <w:tcPr>
            <w:tcW w:w="1440" w:type="dxa"/>
            <w:tcBorders>
              <w:top w:val="single" w:sz="4" w:space="0" w:color="auto"/>
              <w:left w:val="nil"/>
              <w:bottom w:val="single" w:sz="4" w:space="0" w:color="auto"/>
              <w:right w:val="single" w:sz="4" w:space="0" w:color="auto"/>
            </w:tcBorders>
            <w:shd w:val="clear" w:color="auto" w:fill="D9E2F3"/>
            <w:noWrap/>
            <w:tcMar>
              <w:top w:w="15" w:type="dxa"/>
              <w:left w:w="15" w:type="dxa"/>
              <w:bottom w:w="0" w:type="dxa"/>
              <w:right w:w="15" w:type="dxa"/>
            </w:tcMar>
            <w:hideMark/>
          </w:tcPr>
          <w:p w:rsidR="0051634D" w:rsidRPr="0051634D" w:rsidRDefault="0051634D" w:rsidP="0051634D">
            <w:pPr>
              <w:spacing w:after="0" w:line="240" w:lineRule="auto"/>
              <w:jc w:val="center"/>
              <w:rPr>
                <w:rFonts w:ascii="Garamond" w:hAnsi="Garamond"/>
                <w:bCs/>
                <w:i/>
                <w:sz w:val="20"/>
                <w:szCs w:val="20"/>
                <w:lang w:val="en-GB"/>
              </w:rPr>
            </w:pPr>
            <w:r w:rsidRPr="0051634D">
              <w:rPr>
                <w:rFonts w:ascii="Garamond" w:hAnsi="Garamond"/>
                <w:bCs/>
                <w:i/>
                <w:sz w:val="20"/>
                <w:szCs w:val="20"/>
                <w:lang w:val="en-GB"/>
              </w:rPr>
              <w:t>8</w:t>
            </w:r>
          </w:p>
        </w:tc>
      </w:tr>
      <w:tr w:rsidR="0051634D" w:rsidRPr="0051634D" w:rsidTr="00EA0022">
        <w:trPr>
          <w:trHeight w:val="205"/>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b/>
                <w:bCs/>
                <w:sz w:val="20"/>
                <w:szCs w:val="20"/>
                <w:lang w:val="en-GB"/>
              </w:rPr>
            </w:pPr>
            <w:r w:rsidRPr="0051634D">
              <w:rPr>
                <w:rFonts w:ascii="Garamond" w:hAnsi="Garamond"/>
                <w:b/>
                <w:bCs/>
                <w:sz w:val="20"/>
                <w:szCs w:val="20"/>
                <w:lang w:val="en-GB"/>
              </w:rPr>
              <w:t>2016-17</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32,517</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52,614</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85,132</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29,363</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6,40,715</w:t>
            </w:r>
          </w:p>
        </w:tc>
        <w:tc>
          <w:tcPr>
            <w:tcW w:w="81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6,70,077</w:t>
            </w:r>
          </w:p>
        </w:tc>
        <w:tc>
          <w:tcPr>
            <w:tcW w:w="1440"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7,55,209</w:t>
            </w:r>
          </w:p>
        </w:tc>
      </w:tr>
      <w:tr w:rsidR="0051634D" w:rsidRPr="0051634D" w:rsidTr="00EA0022">
        <w:trPr>
          <w:trHeight w:val="205"/>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b/>
                <w:bCs/>
                <w:sz w:val="20"/>
                <w:szCs w:val="20"/>
                <w:lang w:val="en-GB"/>
              </w:rPr>
            </w:pPr>
            <w:r w:rsidRPr="0051634D">
              <w:rPr>
                <w:rFonts w:ascii="Garamond" w:hAnsi="Garamond"/>
                <w:b/>
                <w:bCs/>
                <w:sz w:val="20"/>
                <w:szCs w:val="20"/>
                <w:lang w:val="en-GB"/>
              </w:rPr>
              <w:t>2017-18$</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46,927</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74,090</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1,21,017</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3,896</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3,68,098</w:t>
            </w:r>
          </w:p>
        </w:tc>
        <w:tc>
          <w:tcPr>
            <w:tcW w:w="81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3,71,993</w:t>
            </w:r>
          </w:p>
        </w:tc>
        <w:tc>
          <w:tcPr>
            <w:tcW w:w="1440"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b/>
                <w:bCs/>
                <w:sz w:val="20"/>
                <w:szCs w:val="20"/>
                <w:lang w:val="en-GB"/>
              </w:rPr>
            </w:pPr>
            <w:r w:rsidRPr="0051634D">
              <w:rPr>
                <w:rFonts w:ascii="Garamond" w:hAnsi="Garamond"/>
                <w:b/>
                <w:bCs/>
                <w:sz w:val="20"/>
                <w:szCs w:val="20"/>
                <w:lang w:val="en-GB"/>
              </w:rPr>
              <w:t>4,93,011</w:t>
            </w:r>
          </w:p>
        </w:tc>
      </w:tr>
      <w:tr w:rsidR="0051634D" w:rsidRPr="0051634D" w:rsidTr="00EA0022">
        <w:trPr>
          <w:trHeight w:val="205"/>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sz w:val="20"/>
                <w:szCs w:val="20"/>
                <w:lang w:val="en-GB"/>
              </w:rPr>
            </w:pPr>
            <w:r w:rsidRPr="0051634D">
              <w:rPr>
                <w:rFonts w:ascii="Garamond" w:hAnsi="Garamond"/>
                <w:sz w:val="20"/>
                <w:szCs w:val="20"/>
                <w:lang w:val="en-GB"/>
              </w:rPr>
              <w:t>Apr-17</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1,232</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7,041</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8,273</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1,969</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63,819</w:t>
            </w:r>
          </w:p>
        </w:tc>
        <w:tc>
          <w:tcPr>
            <w:tcW w:w="81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65,787</w:t>
            </w:r>
          </w:p>
        </w:tc>
        <w:tc>
          <w:tcPr>
            <w:tcW w:w="144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74,060</w:t>
            </w:r>
          </w:p>
        </w:tc>
      </w:tr>
      <w:tr w:rsidR="0051634D" w:rsidRPr="0051634D" w:rsidTr="00EA0022">
        <w:trPr>
          <w:trHeight w:val="205"/>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sz w:val="20"/>
                <w:szCs w:val="20"/>
                <w:lang w:val="en-GB"/>
              </w:rPr>
            </w:pPr>
            <w:r w:rsidRPr="0051634D">
              <w:rPr>
                <w:rFonts w:ascii="Garamond" w:hAnsi="Garamond"/>
                <w:sz w:val="20"/>
                <w:szCs w:val="20"/>
                <w:lang w:val="en-GB"/>
              </w:rPr>
              <w:t>May-17</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1,480</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9,675</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11,155</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0</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33,389</w:t>
            </w:r>
          </w:p>
        </w:tc>
        <w:tc>
          <w:tcPr>
            <w:tcW w:w="81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33,389</w:t>
            </w:r>
          </w:p>
        </w:tc>
        <w:tc>
          <w:tcPr>
            <w:tcW w:w="144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44,544</w:t>
            </w:r>
          </w:p>
        </w:tc>
      </w:tr>
      <w:tr w:rsidR="0051634D" w:rsidRPr="0051634D" w:rsidTr="00EA0022">
        <w:trPr>
          <w:trHeight w:val="205"/>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sz w:val="20"/>
                <w:szCs w:val="20"/>
                <w:lang w:val="en-GB"/>
              </w:rPr>
            </w:pPr>
            <w:r w:rsidRPr="0051634D">
              <w:rPr>
                <w:rFonts w:ascii="Garamond" w:hAnsi="Garamond"/>
                <w:sz w:val="20"/>
                <w:szCs w:val="20"/>
                <w:lang w:val="en-GB"/>
              </w:rPr>
              <w:t>Jun-17</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5,632</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19,825</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25,457</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0</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75,337</w:t>
            </w:r>
          </w:p>
        </w:tc>
        <w:tc>
          <w:tcPr>
            <w:tcW w:w="81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75,337</w:t>
            </w:r>
          </w:p>
        </w:tc>
        <w:tc>
          <w:tcPr>
            <w:tcW w:w="144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1,00,794</w:t>
            </w:r>
          </w:p>
        </w:tc>
      </w:tr>
      <w:tr w:rsidR="0051634D" w:rsidRPr="0051634D" w:rsidTr="00EA0022">
        <w:trPr>
          <w:trHeight w:val="205"/>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sz w:val="20"/>
                <w:szCs w:val="20"/>
                <w:lang w:val="en-GB"/>
              </w:rPr>
            </w:pPr>
            <w:r w:rsidRPr="0051634D">
              <w:rPr>
                <w:rFonts w:ascii="Garamond" w:hAnsi="Garamond"/>
                <w:sz w:val="20"/>
                <w:szCs w:val="20"/>
                <w:lang w:val="en-GB"/>
              </w:rPr>
              <w:t>Jul-17</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1,108</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3,335</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4,443</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1,713</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49,033</w:t>
            </w:r>
          </w:p>
        </w:tc>
        <w:tc>
          <w:tcPr>
            <w:tcW w:w="81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50,746</w:t>
            </w:r>
          </w:p>
        </w:tc>
        <w:tc>
          <w:tcPr>
            <w:tcW w:w="144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55,189</w:t>
            </w:r>
          </w:p>
        </w:tc>
      </w:tr>
      <w:tr w:rsidR="0051634D" w:rsidRPr="0051634D" w:rsidTr="00EA0022">
        <w:trPr>
          <w:trHeight w:val="205"/>
        </w:trPr>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sz w:val="20"/>
                <w:szCs w:val="20"/>
                <w:lang w:val="en-GB"/>
              </w:rPr>
            </w:pPr>
            <w:r w:rsidRPr="0051634D">
              <w:rPr>
                <w:rFonts w:ascii="Garamond" w:hAnsi="Garamond"/>
                <w:sz w:val="20"/>
                <w:szCs w:val="20"/>
                <w:lang w:val="en-GB"/>
              </w:rPr>
              <w:t>Aug-17</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1,705</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6,367</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8,072</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215</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51,552</w:t>
            </w:r>
          </w:p>
        </w:tc>
        <w:tc>
          <w:tcPr>
            <w:tcW w:w="81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51,767</w:t>
            </w:r>
          </w:p>
        </w:tc>
        <w:tc>
          <w:tcPr>
            <w:tcW w:w="144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59,838</w:t>
            </w:r>
          </w:p>
        </w:tc>
      </w:tr>
      <w:tr w:rsidR="0051634D" w:rsidRPr="0051634D" w:rsidTr="00EA0022">
        <w:trPr>
          <w:trHeight w:val="205"/>
        </w:trPr>
        <w:tc>
          <w:tcPr>
            <w:tcW w:w="0" w:type="auto"/>
            <w:tcBorders>
              <w:top w:val="nil"/>
              <w:left w:val="single" w:sz="4" w:space="0" w:color="auto"/>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sz w:val="20"/>
                <w:szCs w:val="20"/>
                <w:lang w:val="en-GB"/>
              </w:rPr>
            </w:pPr>
            <w:r w:rsidRPr="0051634D">
              <w:rPr>
                <w:rFonts w:ascii="Garamond" w:hAnsi="Garamond"/>
                <w:sz w:val="20"/>
                <w:szCs w:val="20"/>
                <w:lang w:val="en-GB"/>
              </w:rPr>
              <w:t>Sep-17</w:t>
            </w:r>
          </w:p>
        </w:tc>
        <w:tc>
          <w:tcPr>
            <w:tcW w:w="925"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17,163</w:t>
            </w:r>
          </w:p>
        </w:tc>
        <w:tc>
          <w:tcPr>
            <w:tcW w:w="1008"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17,439</w:t>
            </w:r>
          </w:p>
        </w:tc>
        <w:tc>
          <w:tcPr>
            <w:tcW w:w="693"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34,602</w:t>
            </w:r>
          </w:p>
        </w:tc>
        <w:tc>
          <w:tcPr>
            <w:tcW w:w="6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0</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50,821</w:t>
            </w:r>
          </w:p>
        </w:tc>
        <w:tc>
          <w:tcPr>
            <w:tcW w:w="81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50,821</w:t>
            </w:r>
          </w:p>
        </w:tc>
        <w:tc>
          <w:tcPr>
            <w:tcW w:w="1440"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85,423</w:t>
            </w:r>
          </w:p>
        </w:tc>
      </w:tr>
      <w:tr w:rsidR="0051634D" w:rsidRPr="0051634D" w:rsidTr="00EA0022">
        <w:trPr>
          <w:trHeight w:val="20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51634D" w:rsidRPr="0051634D" w:rsidRDefault="0051634D" w:rsidP="0051634D">
            <w:pPr>
              <w:spacing w:after="0" w:line="240" w:lineRule="auto"/>
              <w:rPr>
                <w:rFonts w:ascii="Garamond" w:hAnsi="Garamond"/>
                <w:sz w:val="20"/>
                <w:szCs w:val="20"/>
                <w:lang w:val="en-GB"/>
              </w:rPr>
            </w:pPr>
            <w:r w:rsidRPr="0051634D">
              <w:rPr>
                <w:rFonts w:ascii="Garamond" w:hAnsi="Garamond"/>
                <w:sz w:val="20"/>
                <w:szCs w:val="20"/>
                <w:lang w:val="en-GB"/>
              </w:rPr>
              <w:t>Oct-17</w:t>
            </w:r>
          </w:p>
        </w:tc>
        <w:tc>
          <w:tcPr>
            <w:tcW w:w="925"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18,608</w:t>
            </w:r>
          </w:p>
        </w:tc>
        <w:tc>
          <w:tcPr>
            <w:tcW w:w="1008"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10,408</w:t>
            </w:r>
          </w:p>
        </w:tc>
        <w:tc>
          <w:tcPr>
            <w:tcW w:w="693"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29,015</w:t>
            </w:r>
          </w:p>
        </w:tc>
        <w:tc>
          <w:tcPr>
            <w:tcW w:w="676"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0</w:t>
            </w:r>
          </w:p>
        </w:tc>
        <w:tc>
          <w:tcPr>
            <w:tcW w:w="1080" w:type="dxa"/>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44,146</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44,146</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1634D" w:rsidRPr="0051634D" w:rsidRDefault="0051634D" w:rsidP="0051634D">
            <w:pPr>
              <w:spacing w:after="0" w:line="240" w:lineRule="auto"/>
              <w:jc w:val="right"/>
              <w:rPr>
                <w:rFonts w:ascii="Garamond" w:hAnsi="Garamond"/>
                <w:sz w:val="20"/>
                <w:szCs w:val="20"/>
                <w:lang w:val="en-GB"/>
              </w:rPr>
            </w:pPr>
            <w:r w:rsidRPr="0051634D">
              <w:rPr>
                <w:rFonts w:ascii="Garamond" w:hAnsi="Garamond"/>
                <w:sz w:val="20"/>
                <w:szCs w:val="20"/>
                <w:lang w:val="en-GB"/>
              </w:rPr>
              <w:t>73,162</w:t>
            </w:r>
          </w:p>
        </w:tc>
      </w:tr>
    </w:tbl>
    <w:p w:rsidR="0051634D" w:rsidRPr="0051634D" w:rsidRDefault="0051634D" w:rsidP="0051634D">
      <w:pPr>
        <w:spacing w:after="0" w:line="240" w:lineRule="auto"/>
        <w:jc w:val="both"/>
        <w:rPr>
          <w:rFonts w:ascii="Garamond" w:eastAsia="Times New Roman" w:hAnsi="Garamond"/>
          <w:b/>
          <w:bCs/>
          <w:i/>
          <w:sz w:val="20"/>
          <w:szCs w:val="24"/>
          <w:lang w:val="en-GB"/>
        </w:rPr>
      </w:pPr>
      <w:r w:rsidRPr="0051634D">
        <w:rPr>
          <w:rFonts w:ascii="Garamond" w:eastAsia="Times New Roman" w:hAnsi="Garamond"/>
          <w:b/>
          <w:bCs/>
          <w:i/>
          <w:color w:val="000099"/>
          <w:sz w:val="20"/>
          <w:szCs w:val="24"/>
          <w:lang w:val="en-GB"/>
        </w:rPr>
        <w:t xml:space="preserve"> </w:t>
      </w:r>
      <w:r w:rsidRPr="0051634D">
        <w:rPr>
          <w:rFonts w:ascii="Garamond" w:eastAsia="Times New Roman" w:hAnsi="Garamond"/>
          <w:b/>
          <w:bCs/>
          <w:i/>
          <w:sz w:val="20"/>
          <w:szCs w:val="24"/>
          <w:lang w:val="en-GB"/>
        </w:rPr>
        <w:t xml:space="preserve">Notes: </w:t>
      </w:r>
    </w:p>
    <w:p w:rsidR="0051634D" w:rsidRPr="0051634D" w:rsidRDefault="0051634D" w:rsidP="0051634D">
      <w:pPr>
        <w:numPr>
          <w:ilvl w:val="1"/>
          <w:numId w:val="1"/>
        </w:numPr>
        <w:spacing w:after="0" w:line="240" w:lineRule="auto"/>
        <w:ind w:left="450"/>
        <w:contextualSpacing/>
        <w:jc w:val="both"/>
        <w:rPr>
          <w:rFonts w:ascii="Garamond" w:eastAsia="Times New Roman" w:hAnsi="Garamond"/>
          <w:i/>
          <w:sz w:val="20"/>
          <w:szCs w:val="20"/>
          <w:lang w:val="en-GB"/>
        </w:rPr>
      </w:pPr>
      <w:r w:rsidRPr="0051634D">
        <w:rPr>
          <w:rFonts w:ascii="Garamond" w:eastAsia="Times New Roman" w:hAnsi="Garamond"/>
          <w:i/>
          <w:sz w:val="20"/>
          <w:szCs w:val="20"/>
          <w:lang w:val="en-GB"/>
        </w:rPr>
        <w:t>Private placement of Equity includes, amount raised through preferential allotments, QIP and IPP mechanism.</w:t>
      </w:r>
    </w:p>
    <w:p w:rsidR="0051634D" w:rsidRPr="0051634D" w:rsidRDefault="0051634D" w:rsidP="0051634D">
      <w:pPr>
        <w:numPr>
          <w:ilvl w:val="1"/>
          <w:numId w:val="1"/>
        </w:numPr>
        <w:spacing w:after="0" w:line="240" w:lineRule="auto"/>
        <w:ind w:left="450"/>
        <w:contextualSpacing/>
        <w:jc w:val="both"/>
        <w:rPr>
          <w:rFonts w:ascii="Garamond" w:eastAsia="Times New Roman" w:hAnsi="Garamond"/>
          <w:i/>
          <w:sz w:val="20"/>
          <w:szCs w:val="20"/>
          <w:lang w:val="en-GB"/>
        </w:rPr>
      </w:pPr>
      <w:r w:rsidRPr="0051634D">
        <w:rPr>
          <w:rFonts w:ascii="Garamond" w:eastAsia="Times New Roman" w:hAnsi="Garamond"/>
          <w:i/>
          <w:sz w:val="20"/>
          <w:szCs w:val="20"/>
          <w:lang w:val="en-GB"/>
        </w:rPr>
        <w:t xml:space="preserve">Public Equity Issues includes IPO, FPO &amp; Rights issues of common equity shares. </w:t>
      </w:r>
    </w:p>
    <w:p w:rsidR="0051634D" w:rsidRPr="0051634D" w:rsidRDefault="0051634D" w:rsidP="0051634D">
      <w:pPr>
        <w:numPr>
          <w:ilvl w:val="1"/>
          <w:numId w:val="1"/>
        </w:numPr>
        <w:spacing w:after="0" w:line="240" w:lineRule="auto"/>
        <w:ind w:left="450"/>
        <w:contextualSpacing/>
        <w:jc w:val="both"/>
        <w:rPr>
          <w:rFonts w:ascii="Garamond" w:hAnsi="Garamond"/>
          <w:i/>
          <w:sz w:val="20"/>
          <w:szCs w:val="20"/>
          <w:lang w:val="en-GB"/>
        </w:rPr>
      </w:pPr>
      <w:r w:rsidRPr="0051634D">
        <w:rPr>
          <w:rFonts w:ascii="Garamond" w:hAnsi="Garamond"/>
          <w:i/>
          <w:sz w:val="20"/>
          <w:szCs w:val="20"/>
          <w:lang w:val="en-GB"/>
        </w:rPr>
        <w:t>Data pertaining to Debt Issue of October 2017 are provisional</w:t>
      </w:r>
    </w:p>
    <w:p w:rsidR="0051634D" w:rsidRPr="0051634D" w:rsidRDefault="0051634D" w:rsidP="0051634D">
      <w:pPr>
        <w:spacing w:after="0" w:line="240" w:lineRule="auto"/>
        <w:jc w:val="both"/>
        <w:rPr>
          <w:rFonts w:ascii="Garamond" w:hAnsi="Garamond"/>
          <w:i/>
          <w:color w:val="000099"/>
          <w:sz w:val="20"/>
          <w:szCs w:val="20"/>
          <w:lang w:val="en-GB"/>
        </w:rPr>
      </w:pPr>
    </w:p>
    <w:p w:rsidR="0051634D" w:rsidRPr="0051634D" w:rsidRDefault="0051634D" w:rsidP="0051634D">
      <w:pPr>
        <w:widowControl w:val="0"/>
        <w:numPr>
          <w:ilvl w:val="0"/>
          <w:numId w:val="3"/>
        </w:numPr>
        <w:spacing w:after="0" w:line="240" w:lineRule="auto"/>
        <w:contextualSpacing/>
        <w:jc w:val="both"/>
        <w:rPr>
          <w:rFonts w:ascii="Garamond" w:hAnsi="Garamond"/>
          <w:b/>
          <w:sz w:val="24"/>
          <w:szCs w:val="24"/>
          <w:lang w:val="en-GB"/>
        </w:rPr>
      </w:pPr>
      <w:r w:rsidRPr="0051634D">
        <w:rPr>
          <w:rFonts w:ascii="Garamond" w:hAnsi="Garamond"/>
          <w:b/>
          <w:sz w:val="24"/>
          <w:szCs w:val="24"/>
          <w:lang w:val="en-GB"/>
        </w:rPr>
        <w:t>Resource Mobilisation by Mutual Funds</w:t>
      </w:r>
    </w:p>
    <w:p w:rsidR="0051634D" w:rsidRPr="0051634D" w:rsidRDefault="0051634D" w:rsidP="0051634D">
      <w:pPr>
        <w:widowControl w:val="0"/>
        <w:spacing w:after="0" w:line="240" w:lineRule="auto"/>
        <w:contextualSpacing/>
        <w:jc w:val="both"/>
        <w:rPr>
          <w:rFonts w:ascii="Garamond" w:hAnsi="Garamond"/>
          <w:b/>
          <w:sz w:val="24"/>
          <w:szCs w:val="24"/>
          <w:lang w:val="en-GB"/>
        </w:rPr>
      </w:pPr>
    </w:p>
    <w:p w:rsidR="0051634D" w:rsidRPr="0051634D" w:rsidRDefault="0051634D" w:rsidP="0051634D">
      <w:pPr>
        <w:spacing w:after="0" w:line="240" w:lineRule="auto"/>
        <w:jc w:val="both"/>
        <w:rPr>
          <w:rFonts w:ascii="Helvetica" w:hAnsi="Helvetica"/>
          <w:sz w:val="24"/>
          <w:szCs w:val="24"/>
          <w:lang w:val="en-GB"/>
        </w:rPr>
      </w:pPr>
      <w:r w:rsidRPr="0051634D">
        <w:rPr>
          <w:rFonts w:ascii="Garamond" w:hAnsi="Garamond" w:cs="Arial"/>
          <w:sz w:val="24"/>
          <w:szCs w:val="24"/>
          <w:lang w:val="en-GB"/>
        </w:rPr>
        <w:t xml:space="preserve">During October 2017, there was a net inflow of </w:t>
      </w:r>
      <w:r w:rsidRPr="0051634D">
        <w:rPr>
          <w:rFonts w:ascii="Rupee Foradian" w:hAnsi="Rupee Foradian" w:cs="Arial"/>
          <w:sz w:val="24"/>
          <w:szCs w:val="24"/>
          <w:lang w:val="en-GB"/>
        </w:rPr>
        <w:t>`</w:t>
      </w:r>
      <w:r w:rsidRPr="0051634D">
        <w:rPr>
          <w:rFonts w:ascii="Garamond" w:hAnsi="Garamond" w:cs="Arial"/>
          <w:sz w:val="24"/>
          <w:szCs w:val="24"/>
          <w:lang w:val="en-GB"/>
        </w:rPr>
        <w:t xml:space="preserve"> 51,148 crore into the mutual funds industry</w:t>
      </w:r>
      <w:r w:rsidRPr="0051634D">
        <w:rPr>
          <w:rFonts w:ascii="Helvetica" w:hAnsi="Helvetica"/>
          <w:sz w:val="24"/>
          <w:szCs w:val="24"/>
          <w:lang w:val="en-GB"/>
        </w:rPr>
        <w:t xml:space="preserve"> </w:t>
      </w:r>
      <w:r w:rsidRPr="0051634D">
        <w:rPr>
          <w:rFonts w:ascii="Garamond" w:hAnsi="Garamond" w:cs="Arial"/>
          <w:sz w:val="24"/>
          <w:szCs w:val="24"/>
          <w:lang w:val="en-GB"/>
        </w:rPr>
        <w:t xml:space="preserve">against a net outflow of </w:t>
      </w:r>
      <w:r w:rsidRPr="0051634D">
        <w:rPr>
          <w:rFonts w:ascii="Rupee Foradian" w:hAnsi="Rupee Foradian" w:cs="Arial"/>
          <w:sz w:val="24"/>
          <w:szCs w:val="24"/>
          <w:lang w:val="en-GB"/>
        </w:rPr>
        <w:t>`</w:t>
      </w:r>
      <w:r w:rsidRPr="0051634D">
        <w:rPr>
          <w:rFonts w:ascii="Garamond" w:hAnsi="Garamond" w:cs="Arial"/>
          <w:sz w:val="24"/>
          <w:szCs w:val="24"/>
          <w:lang w:val="en-GB"/>
        </w:rPr>
        <w:t xml:space="preserve"> 16,605 crore during September 2017. In the month under review, there was net inflow of </w:t>
      </w:r>
      <w:r w:rsidRPr="0051634D">
        <w:rPr>
          <w:rFonts w:ascii="Rupee Foradian" w:hAnsi="Rupee Foradian" w:cs="Arial"/>
          <w:sz w:val="24"/>
          <w:szCs w:val="24"/>
          <w:lang w:val="en-GB"/>
        </w:rPr>
        <w:t>`</w:t>
      </w:r>
      <w:r w:rsidRPr="0051634D">
        <w:rPr>
          <w:rFonts w:ascii="Helvetica" w:hAnsi="Helvetica"/>
          <w:sz w:val="24"/>
          <w:szCs w:val="24"/>
          <w:lang w:val="en-GB"/>
        </w:rPr>
        <w:t xml:space="preserve"> </w:t>
      </w:r>
      <w:r w:rsidRPr="0051634D">
        <w:rPr>
          <w:rFonts w:ascii="Garamond" w:hAnsi="Garamond" w:cs="Arial"/>
          <w:sz w:val="24"/>
          <w:szCs w:val="24"/>
          <w:lang w:val="en-GB"/>
        </w:rPr>
        <w:t xml:space="preserve">27,620 crore into income / debt oriented schemes and a net inflow of </w:t>
      </w:r>
      <w:r w:rsidRPr="0051634D">
        <w:rPr>
          <w:rFonts w:ascii="Rupee Foradian" w:hAnsi="Rupee Foradian" w:cs="Arial"/>
          <w:sz w:val="24"/>
          <w:szCs w:val="24"/>
          <w:lang w:val="en-GB"/>
        </w:rPr>
        <w:t>`</w:t>
      </w:r>
      <w:r w:rsidRPr="0051634D">
        <w:rPr>
          <w:rFonts w:ascii="Garamond" w:hAnsi="Garamond" w:cs="Arial"/>
          <w:sz w:val="24"/>
          <w:szCs w:val="24"/>
          <w:lang w:val="en-GB"/>
        </w:rPr>
        <w:t xml:space="preserve"> 16,001 crore into growth / equity oriented schemes. Balanced </w:t>
      </w:r>
      <w:r w:rsidRPr="0051634D">
        <w:rPr>
          <w:rFonts w:ascii="Garamond" w:eastAsia="Times New Roman" w:hAnsi="Garamond"/>
          <w:sz w:val="24"/>
          <w:szCs w:val="24"/>
          <w:lang w:val="en-GB"/>
        </w:rPr>
        <w:t>schemes</w:t>
      </w:r>
      <w:r w:rsidRPr="0051634D">
        <w:rPr>
          <w:rFonts w:ascii="Garamond" w:hAnsi="Garamond" w:cs="Arial"/>
          <w:sz w:val="24"/>
          <w:szCs w:val="24"/>
          <w:lang w:val="en-GB"/>
        </w:rPr>
        <w:t xml:space="preserve"> recorded inflow of </w:t>
      </w:r>
      <w:r w:rsidRPr="0051634D">
        <w:rPr>
          <w:rFonts w:ascii="Rupee Foradian" w:hAnsi="Rupee Foradian" w:cs="Arial"/>
          <w:sz w:val="24"/>
          <w:szCs w:val="24"/>
          <w:lang w:val="en-GB"/>
        </w:rPr>
        <w:t>`</w:t>
      </w:r>
      <w:r w:rsidRPr="0051634D">
        <w:rPr>
          <w:rFonts w:ascii="Garamond" w:hAnsi="Garamond" w:cs="Arial"/>
          <w:sz w:val="24"/>
          <w:szCs w:val="24"/>
          <w:lang w:val="en-GB"/>
        </w:rPr>
        <w:t xml:space="preserve"> 5,897 crore. Exchange traded funds witnessed net inflow of </w:t>
      </w:r>
      <w:r w:rsidRPr="0051634D">
        <w:rPr>
          <w:rFonts w:ascii="Rupee Foradian" w:eastAsia="Times New Roman" w:hAnsi="Rupee Foradian"/>
          <w:bCs/>
          <w:sz w:val="24"/>
          <w:szCs w:val="20"/>
          <w:lang w:val="en-GB" w:eastAsia="en-GB" w:bidi="bn-IN"/>
        </w:rPr>
        <w:t>`</w:t>
      </w:r>
      <w:r w:rsidRPr="0051634D">
        <w:rPr>
          <w:rFonts w:ascii="Garamond" w:hAnsi="Garamond" w:cs="Arial"/>
          <w:sz w:val="24"/>
          <w:szCs w:val="24"/>
          <w:lang w:val="en-GB"/>
        </w:rPr>
        <w:t xml:space="preserve"> 1,642 crore of which there was an outflow of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34</w:t>
      </w:r>
      <w:r w:rsidRPr="0051634D">
        <w:rPr>
          <w:rFonts w:ascii="Garamond" w:hAnsi="Garamond" w:cs="Arial"/>
          <w:sz w:val="24"/>
          <w:szCs w:val="24"/>
          <w:lang w:val="en-GB"/>
        </w:rPr>
        <w:t xml:space="preserve"> crore from gold ETFs and an inflow of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hAnsi="Garamond" w:cs="Garamond"/>
          <w:sz w:val="24"/>
          <w:szCs w:val="24"/>
          <w:lang w:val="en-GB"/>
        </w:rPr>
        <w:t>1,675 crore in other ETFs. The Fund of funds schemes investing overseas recorded net outflow</w:t>
      </w:r>
      <w:r w:rsidRPr="0051634D">
        <w:rPr>
          <w:rFonts w:ascii="Garamond" w:hAnsi="Garamond" w:cs="Arial"/>
          <w:sz w:val="24"/>
          <w:szCs w:val="24"/>
          <w:lang w:val="en-GB"/>
        </w:rPr>
        <w:t xml:space="preserve"> of </w:t>
      </w:r>
      <w:r w:rsidRPr="0051634D">
        <w:rPr>
          <w:rFonts w:ascii="Rupee Foradian" w:eastAsia="Times New Roman" w:hAnsi="Rupee Foradian"/>
          <w:bCs/>
          <w:sz w:val="24"/>
          <w:szCs w:val="20"/>
          <w:lang w:val="en-GB" w:eastAsia="en-GB" w:bidi="bn-IN"/>
        </w:rPr>
        <w:t>`</w:t>
      </w:r>
      <w:r w:rsidRPr="0051634D">
        <w:rPr>
          <w:rFonts w:ascii="Garamond" w:hAnsi="Garamond" w:cs="Arial"/>
          <w:sz w:val="24"/>
          <w:szCs w:val="24"/>
          <w:lang w:val="en-GB"/>
        </w:rPr>
        <w:t xml:space="preserve"> 10 crore. The cumulative net assets under man</w:t>
      </w:r>
      <w:r w:rsidR="00011478">
        <w:rPr>
          <w:rFonts w:ascii="Garamond" w:hAnsi="Garamond" w:cs="Arial"/>
          <w:sz w:val="24"/>
          <w:szCs w:val="24"/>
          <w:lang w:val="en-GB"/>
        </w:rPr>
        <w:t>agement by all mutual funds rose</w:t>
      </w:r>
      <w:r w:rsidRPr="0051634D">
        <w:rPr>
          <w:rFonts w:ascii="Garamond" w:hAnsi="Garamond" w:cs="Arial"/>
          <w:sz w:val="24"/>
          <w:szCs w:val="24"/>
          <w:lang w:val="en-GB"/>
        </w:rPr>
        <w:t xml:space="preserve"> by 5.0 per cent to </w:t>
      </w:r>
      <w:r w:rsidRPr="0051634D">
        <w:rPr>
          <w:rFonts w:ascii="Rupee Foradian" w:hAnsi="Rupee Foradian" w:cs="Arial"/>
          <w:sz w:val="24"/>
          <w:szCs w:val="24"/>
          <w:lang w:val="en-GB"/>
        </w:rPr>
        <w:t xml:space="preserve">` </w:t>
      </w:r>
      <w:r w:rsidRPr="0051634D">
        <w:rPr>
          <w:rFonts w:ascii="Garamond" w:hAnsi="Garamond" w:cs="Arial"/>
          <w:sz w:val="24"/>
          <w:szCs w:val="24"/>
          <w:lang w:val="en-GB"/>
        </w:rPr>
        <w:t xml:space="preserve">21,41,346 </w:t>
      </w:r>
      <w:r w:rsidRPr="0051634D">
        <w:rPr>
          <w:rFonts w:ascii="Garamond" w:hAnsi="Garamond" w:cs="Garamond"/>
          <w:sz w:val="24"/>
          <w:szCs w:val="24"/>
          <w:lang w:val="en-GB"/>
        </w:rPr>
        <w:t>crore</w:t>
      </w:r>
      <w:r w:rsidR="007E33FB">
        <w:rPr>
          <w:rFonts w:ascii="Garamond" w:hAnsi="Garamond" w:cs="Garamond"/>
          <w:sz w:val="24"/>
          <w:szCs w:val="24"/>
          <w:lang w:val="en-GB"/>
        </w:rPr>
        <w:t xml:space="preserve"> at the end of Octo</w:t>
      </w:r>
      <w:r w:rsidRPr="0051634D">
        <w:rPr>
          <w:rFonts w:ascii="Garamond" w:hAnsi="Garamond" w:cs="Garamond"/>
          <w:sz w:val="24"/>
          <w:szCs w:val="24"/>
          <w:lang w:val="en-GB"/>
        </w:rPr>
        <w:t xml:space="preserve">ber 2017 from </w:t>
      </w:r>
      <w:r w:rsidRPr="0051634D">
        <w:rPr>
          <w:rFonts w:ascii="Rupee Foradian" w:hAnsi="Rupee Foradian" w:cs="Arial"/>
          <w:sz w:val="24"/>
          <w:szCs w:val="24"/>
          <w:lang w:val="en-GB"/>
        </w:rPr>
        <w:t xml:space="preserve">` </w:t>
      </w:r>
      <w:r w:rsidRPr="0051634D">
        <w:rPr>
          <w:rFonts w:ascii="Garamond" w:hAnsi="Garamond" w:cs="Arial"/>
          <w:sz w:val="24"/>
          <w:szCs w:val="24"/>
          <w:lang w:val="en-GB"/>
        </w:rPr>
        <w:t xml:space="preserve">20,40,301 </w:t>
      </w:r>
      <w:r w:rsidRPr="0051634D">
        <w:rPr>
          <w:rFonts w:ascii="Garamond" w:hAnsi="Garamond" w:cs="Garamond"/>
          <w:sz w:val="24"/>
          <w:szCs w:val="24"/>
          <w:lang w:val="en-GB"/>
        </w:rPr>
        <w:t>crore at the end of September 2017</w:t>
      </w:r>
      <w:r w:rsidRPr="0051634D">
        <w:rPr>
          <w:rFonts w:ascii="Garamond" w:hAnsi="Garamond" w:cs="Garamond"/>
          <w:b/>
          <w:sz w:val="24"/>
          <w:szCs w:val="24"/>
          <w:lang w:val="en-GB"/>
        </w:rPr>
        <w:t xml:space="preserve"> (</w:t>
      </w:r>
      <w:r w:rsidRPr="0051634D">
        <w:rPr>
          <w:rFonts w:ascii="Garamond" w:hAnsi="Garamond" w:cs="Garamond"/>
          <w:b/>
          <w:i/>
          <w:iCs/>
          <w:sz w:val="24"/>
          <w:szCs w:val="24"/>
          <w:lang w:val="en-GB"/>
        </w:rPr>
        <w:t>Tables 52 &amp; 54</w:t>
      </w:r>
      <w:r w:rsidRPr="0051634D">
        <w:rPr>
          <w:rFonts w:ascii="Garamond" w:hAnsi="Garamond" w:cs="Garamond"/>
          <w:b/>
          <w:sz w:val="24"/>
          <w:szCs w:val="24"/>
          <w:lang w:val="en-GB"/>
        </w:rPr>
        <w:t>).</w:t>
      </w:r>
    </w:p>
    <w:p w:rsidR="0051634D" w:rsidRPr="0051634D" w:rsidRDefault="0051634D" w:rsidP="0051634D">
      <w:pPr>
        <w:spacing w:after="0" w:line="240" w:lineRule="auto"/>
        <w:jc w:val="both"/>
        <w:rPr>
          <w:rFonts w:ascii="Garamond" w:hAnsi="Garamond" w:cs="Garamond"/>
          <w:b/>
          <w:color w:val="000099"/>
          <w:sz w:val="24"/>
          <w:szCs w:val="24"/>
          <w:highlight w:val="lightGray"/>
          <w:lang w:val="en-GB"/>
        </w:rPr>
      </w:pPr>
    </w:p>
    <w:p w:rsidR="0051634D" w:rsidRPr="0051634D" w:rsidRDefault="0051634D" w:rsidP="0051634D">
      <w:pPr>
        <w:spacing w:after="0" w:line="240" w:lineRule="auto"/>
        <w:jc w:val="both"/>
        <w:rPr>
          <w:rFonts w:ascii="Garamond" w:hAnsi="Garamond" w:cs="Garamond"/>
          <w:b/>
          <w:color w:val="000099"/>
          <w:sz w:val="24"/>
          <w:szCs w:val="24"/>
          <w:highlight w:val="lightGray"/>
          <w:lang w:val="en-GB"/>
        </w:rPr>
      </w:pPr>
    </w:p>
    <w:p w:rsidR="0051634D" w:rsidRPr="0051634D" w:rsidRDefault="0051634D" w:rsidP="0051634D">
      <w:pPr>
        <w:widowControl w:val="0"/>
        <w:numPr>
          <w:ilvl w:val="0"/>
          <w:numId w:val="3"/>
        </w:numPr>
        <w:spacing w:after="0" w:line="240" w:lineRule="auto"/>
        <w:contextualSpacing/>
        <w:jc w:val="both"/>
        <w:rPr>
          <w:rFonts w:ascii="Garamond" w:hAnsi="Garamond"/>
          <w:b/>
          <w:sz w:val="24"/>
          <w:szCs w:val="24"/>
          <w:lang w:val="en-GB"/>
        </w:rPr>
      </w:pPr>
      <w:r w:rsidRPr="0051634D">
        <w:rPr>
          <w:rFonts w:ascii="Garamond" w:hAnsi="Garamond"/>
          <w:b/>
          <w:sz w:val="24"/>
          <w:szCs w:val="24"/>
          <w:lang w:val="en-GB"/>
        </w:rPr>
        <w:t>Trends in the Secondary Market</w:t>
      </w:r>
    </w:p>
    <w:p w:rsidR="0051634D" w:rsidRPr="0051634D" w:rsidRDefault="0051634D" w:rsidP="0051634D">
      <w:pPr>
        <w:widowControl w:val="0"/>
        <w:spacing w:after="0" w:line="240" w:lineRule="auto"/>
        <w:jc w:val="both"/>
        <w:rPr>
          <w:rFonts w:ascii="Garamond" w:hAnsi="Garamond"/>
          <w:b/>
          <w:sz w:val="24"/>
          <w:szCs w:val="24"/>
          <w:lang w:val="en-GB"/>
        </w:rPr>
      </w:pPr>
    </w:p>
    <w:p w:rsidR="005C7993" w:rsidRDefault="0051634D" w:rsidP="0051634D">
      <w:pPr>
        <w:spacing w:after="0" w:line="240" w:lineRule="auto"/>
        <w:jc w:val="both"/>
        <w:rPr>
          <w:rFonts w:ascii="Garamond" w:eastAsia="Times New Roman" w:hAnsi="Garamond"/>
          <w:sz w:val="24"/>
          <w:szCs w:val="24"/>
          <w:lang w:val="en-GB"/>
        </w:rPr>
      </w:pPr>
      <w:r w:rsidRPr="0051634D">
        <w:rPr>
          <w:rFonts w:ascii="Garamond" w:eastAsia="Times New Roman" w:hAnsi="Garamond"/>
          <w:sz w:val="24"/>
          <w:szCs w:val="24"/>
          <w:lang w:val="en-GB"/>
        </w:rPr>
        <w:t>The Indian stock market witnessed substantial expansion during the month under review. At the end of October 2017, S&amp;P BSE Sensex closed at 33,213.1 witnessing 6.2 per cent increase from its last month’s closing at 31,283.7. The Nifty 50 also increased by 5.6 per cent to close at  10,335.3 at the end of October 2017 compared to previous month’s closing at 9,788.6 (</w:t>
      </w:r>
      <w:r w:rsidRPr="0051634D">
        <w:rPr>
          <w:rFonts w:ascii="Garamond" w:eastAsia="Times New Roman" w:hAnsi="Garamond"/>
          <w:b/>
          <w:bCs/>
          <w:i/>
          <w:iCs/>
          <w:sz w:val="24"/>
          <w:szCs w:val="24"/>
          <w:lang w:val="en-GB"/>
        </w:rPr>
        <w:t>Figure 1</w:t>
      </w:r>
      <w:r w:rsidRPr="0051634D">
        <w:rPr>
          <w:rFonts w:ascii="Garamond" w:eastAsia="Times New Roman" w:hAnsi="Garamond"/>
          <w:sz w:val="24"/>
          <w:szCs w:val="24"/>
          <w:lang w:val="en-GB"/>
        </w:rPr>
        <w:t>). S&amp;P BSE Sensex and Nifty 50 touched their intraday highs of 33,340.17 and 10,384.50 respectively on October 30, 2017. Both Sensex and Nifty touched their intraday lows of 31,440.48 and 9,831.05 respectively on October 03, 2017.</w:t>
      </w:r>
    </w:p>
    <w:p w:rsidR="005C7993" w:rsidRDefault="005C7993">
      <w:pPr>
        <w:spacing w:after="0" w:line="240" w:lineRule="auto"/>
        <w:rPr>
          <w:rFonts w:ascii="Garamond" w:eastAsia="Times New Roman" w:hAnsi="Garamond"/>
          <w:sz w:val="24"/>
          <w:szCs w:val="24"/>
          <w:lang w:val="en-GB"/>
        </w:rPr>
      </w:pPr>
      <w:r>
        <w:rPr>
          <w:rFonts w:ascii="Garamond" w:eastAsia="Times New Roman" w:hAnsi="Garamond"/>
          <w:sz w:val="24"/>
          <w:szCs w:val="24"/>
          <w:lang w:val="en-GB"/>
        </w:rPr>
        <w:br w:type="page"/>
      </w:r>
    </w:p>
    <w:p w:rsidR="0051634D" w:rsidRPr="0051634D" w:rsidRDefault="0051634D" w:rsidP="0051634D">
      <w:pPr>
        <w:spacing w:after="0" w:line="240" w:lineRule="auto"/>
        <w:jc w:val="both"/>
        <w:rPr>
          <w:rFonts w:ascii="Garamond" w:eastAsia="Times New Roman" w:hAnsi="Garamond"/>
          <w:color w:val="000099"/>
          <w:sz w:val="24"/>
          <w:szCs w:val="24"/>
          <w:highlight w:val="lightGray"/>
          <w:lang w:val="en-GB"/>
        </w:rPr>
      </w:pPr>
    </w:p>
    <w:p w:rsidR="0051634D" w:rsidRPr="0051634D" w:rsidRDefault="0051634D" w:rsidP="0051634D">
      <w:pPr>
        <w:spacing w:after="0" w:line="240" w:lineRule="auto"/>
        <w:jc w:val="center"/>
        <w:outlineLvl w:val="0"/>
        <w:rPr>
          <w:rFonts w:ascii="Garamond" w:hAnsi="Garamond"/>
          <w:b/>
          <w:bCs/>
          <w:sz w:val="24"/>
          <w:szCs w:val="24"/>
          <w:lang w:val="en-GB"/>
        </w:rPr>
      </w:pPr>
      <w:r w:rsidRPr="0051634D">
        <w:rPr>
          <w:rFonts w:ascii="Garamond" w:hAnsi="Garamond"/>
          <w:b/>
          <w:bCs/>
          <w:sz w:val="24"/>
          <w:szCs w:val="24"/>
          <w:lang w:val="en-GB"/>
        </w:rPr>
        <w:t xml:space="preserve">Figure </w:t>
      </w:r>
      <w:r w:rsidRPr="0051634D">
        <w:rPr>
          <w:rFonts w:ascii="Garamond" w:hAnsi="Garamond"/>
          <w:b/>
          <w:bCs/>
          <w:sz w:val="24"/>
          <w:szCs w:val="24"/>
          <w:lang w:val="en-GB"/>
        </w:rPr>
        <w:fldChar w:fldCharType="begin"/>
      </w:r>
      <w:r w:rsidRPr="0051634D">
        <w:rPr>
          <w:rFonts w:ascii="Garamond" w:hAnsi="Garamond"/>
          <w:b/>
          <w:bCs/>
          <w:sz w:val="24"/>
          <w:szCs w:val="24"/>
          <w:lang w:val="en-GB"/>
        </w:rPr>
        <w:instrText xml:space="preserve"> SEQ Figure \* ARABIC </w:instrText>
      </w:r>
      <w:r w:rsidRPr="0051634D">
        <w:rPr>
          <w:rFonts w:ascii="Garamond" w:hAnsi="Garamond"/>
          <w:b/>
          <w:bCs/>
          <w:sz w:val="24"/>
          <w:szCs w:val="24"/>
          <w:lang w:val="en-GB"/>
        </w:rPr>
        <w:fldChar w:fldCharType="separate"/>
      </w:r>
      <w:r w:rsidRPr="0051634D">
        <w:rPr>
          <w:rFonts w:ascii="Garamond" w:hAnsi="Garamond"/>
          <w:b/>
          <w:bCs/>
          <w:noProof/>
          <w:sz w:val="24"/>
          <w:szCs w:val="24"/>
          <w:lang w:val="en-GB"/>
        </w:rPr>
        <w:t>1</w:t>
      </w:r>
      <w:r w:rsidRPr="0051634D">
        <w:rPr>
          <w:rFonts w:ascii="Garamond" w:hAnsi="Garamond"/>
          <w:b/>
          <w:bCs/>
          <w:sz w:val="24"/>
          <w:szCs w:val="24"/>
          <w:lang w:val="en-GB"/>
        </w:rPr>
        <w:fldChar w:fldCharType="end"/>
      </w:r>
      <w:r w:rsidRPr="0051634D">
        <w:rPr>
          <w:rFonts w:ascii="Garamond" w:hAnsi="Garamond"/>
          <w:b/>
          <w:bCs/>
          <w:sz w:val="24"/>
          <w:szCs w:val="24"/>
          <w:lang w:val="en-GB"/>
        </w:rPr>
        <w:t>: Movement of Sensex and Nifty</w:t>
      </w:r>
    </w:p>
    <w:p w:rsidR="0051634D" w:rsidRPr="0051634D" w:rsidRDefault="0051634D" w:rsidP="0051634D">
      <w:pPr>
        <w:spacing w:after="0" w:line="240" w:lineRule="auto"/>
        <w:jc w:val="center"/>
        <w:rPr>
          <w:rFonts w:ascii="Garamond" w:hAnsi="Garamond"/>
          <w:b/>
          <w:bCs/>
          <w:color w:val="000099"/>
          <w:sz w:val="24"/>
          <w:szCs w:val="24"/>
          <w:highlight w:val="lightGray"/>
          <w:lang w:val="en-GB"/>
        </w:rPr>
      </w:pPr>
      <w:r w:rsidRPr="0051634D">
        <w:rPr>
          <w:rFonts w:ascii="Helvetica" w:hAnsi="Helvetica"/>
          <w:noProof/>
          <w:sz w:val="24"/>
          <w:szCs w:val="24"/>
        </w:rPr>
        <w:drawing>
          <wp:inline distT="0" distB="0" distL="0" distR="0" wp14:anchorId="2458A7C0" wp14:editId="782839E0">
            <wp:extent cx="5745480" cy="3125337"/>
            <wp:effectExtent l="0" t="0" r="7620"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634D" w:rsidRPr="0051634D" w:rsidRDefault="0051634D" w:rsidP="0051634D">
      <w:pPr>
        <w:spacing w:after="0" w:line="240" w:lineRule="auto"/>
        <w:jc w:val="both"/>
        <w:rPr>
          <w:rFonts w:ascii="Garamond" w:eastAsia="Times New Roman" w:hAnsi="Garamond"/>
          <w:sz w:val="24"/>
          <w:szCs w:val="24"/>
          <w:highlight w:val="lightGray"/>
          <w:lang w:val="en-GB"/>
        </w:rPr>
      </w:pPr>
    </w:p>
    <w:p w:rsidR="0051634D" w:rsidRPr="0051634D" w:rsidRDefault="0051634D" w:rsidP="0051634D">
      <w:pPr>
        <w:spacing w:after="0" w:line="240" w:lineRule="auto"/>
        <w:jc w:val="both"/>
        <w:rPr>
          <w:rFonts w:ascii="Garamond" w:eastAsia="Times New Roman" w:hAnsi="Garamond" w:cs="Garamond"/>
          <w:sz w:val="24"/>
          <w:szCs w:val="24"/>
          <w:lang w:val="en-GB"/>
        </w:rPr>
      </w:pPr>
      <w:r w:rsidRPr="0051634D">
        <w:rPr>
          <w:rFonts w:ascii="Garamond" w:eastAsia="Times New Roman" w:hAnsi="Garamond"/>
          <w:sz w:val="24"/>
          <w:szCs w:val="24"/>
          <w:lang w:val="en-GB"/>
        </w:rPr>
        <w:t xml:space="preserve">Market capitalisation of BSE increased by 9.2 per cent to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eastAsia="Times New Roman" w:hAnsi="Garamond"/>
          <w:sz w:val="24"/>
          <w:szCs w:val="24"/>
          <w:lang w:val="en-GB"/>
        </w:rPr>
        <w:t xml:space="preserve">1,43,91,546 </w:t>
      </w:r>
      <w:r w:rsidRPr="0051634D">
        <w:rPr>
          <w:rFonts w:ascii="Garamond" w:eastAsia="Times New Roman" w:hAnsi="Garamond" w:cs="Garamond"/>
          <w:sz w:val="24"/>
          <w:szCs w:val="24"/>
          <w:lang w:val="en-GB"/>
        </w:rPr>
        <w:t>crore</w:t>
      </w:r>
      <w:r w:rsidRPr="0051634D">
        <w:rPr>
          <w:rFonts w:ascii="Garamond" w:eastAsia="Times New Roman" w:hAnsi="Garamond"/>
          <w:sz w:val="24"/>
          <w:szCs w:val="24"/>
          <w:lang w:val="en-GB"/>
        </w:rPr>
        <w:t xml:space="preserve"> at the end of October 2017, from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eastAsia="Times New Roman" w:hAnsi="Garamond"/>
          <w:sz w:val="24"/>
          <w:szCs w:val="24"/>
          <w:lang w:val="en-GB"/>
        </w:rPr>
        <w:t>1,31,81,353</w:t>
      </w:r>
      <w:r w:rsidRPr="0051634D">
        <w:rPr>
          <w:rFonts w:ascii="Garamond" w:eastAsia="Times New Roman" w:hAnsi="Garamond" w:cs="Garamond"/>
          <w:sz w:val="24"/>
          <w:szCs w:val="24"/>
          <w:lang w:val="en-GB"/>
        </w:rPr>
        <w:t xml:space="preserve"> crore</w:t>
      </w:r>
      <w:r w:rsidRPr="0051634D">
        <w:rPr>
          <w:rFonts w:ascii="Garamond" w:eastAsia="Times New Roman" w:hAnsi="Garamond"/>
          <w:sz w:val="24"/>
          <w:szCs w:val="24"/>
          <w:lang w:val="en-GB"/>
        </w:rPr>
        <w:t xml:space="preserve"> at the end of September 2017</w:t>
      </w:r>
      <w:r w:rsidRPr="0051634D">
        <w:rPr>
          <w:rFonts w:ascii="Garamond" w:eastAsia="Times New Roman" w:hAnsi="Garamond" w:cs="Garamond"/>
          <w:sz w:val="24"/>
          <w:szCs w:val="24"/>
          <w:lang w:val="en-GB"/>
        </w:rPr>
        <w:t>. Market capitalization at</w:t>
      </w:r>
      <w:r w:rsidRPr="0051634D">
        <w:rPr>
          <w:rFonts w:ascii="Garamond" w:eastAsia="Times New Roman" w:hAnsi="Garamond"/>
          <w:sz w:val="24"/>
          <w:szCs w:val="24"/>
          <w:lang w:val="en-GB"/>
        </w:rPr>
        <w:t xml:space="preserve"> NSE also increased to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eastAsia="Times New Roman" w:hAnsi="Garamond" w:cs="Helvetica"/>
          <w:bCs/>
          <w:sz w:val="24"/>
          <w:szCs w:val="20"/>
          <w:lang w:val="en-GB" w:eastAsia="en-GB" w:bidi="bn-IN"/>
        </w:rPr>
        <w:t xml:space="preserve">1,42,08,617 </w:t>
      </w:r>
      <w:r w:rsidRPr="0051634D">
        <w:rPr>
          <w:rFonts w:ascii="Garamond" w:eastAsia="Times New Roman" w:hAnsi="Garamond" w:cs="Garamond"/>
          <w:sz w:val="24"/>
          <w:szCs w:val="24"/>
          <w:lang w:val="en-GB"/>
        </w:rPr>
        <w:t xml:space="preserve">crore from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eastAsia="Times New Roman" w:hAnsi="Garamond" w:cs="Helvetica"/>
          <w:bCs/>
          <w:sz w:val="24"/>
          <w:szCs w:val="20"/>
          <w:lang w:val="en-GB" w:eastAsia="en-GB" w:bidi="bn-IN"/>
        </w:rPr>
        <w:t xml:space="preserve">1,30,45,716 </w:t>
      </w:r>
      <w:r w:rsidRPr="0051634D">
        <w:rPr>
          <w:rFonts w:ascii="Garamond" w:eastAsia="Times New Roman" w:hAnsi="Garamond" w:cs="Garamond"/>
          <w:sz w:val="24"/>
          <w:szCs w:val="24"/>
          <w:lang w:val="en-GB"/>
        </w:rPr>
        <w:t xml:space="preserve">crore during the same period </w:t>
      </w:r>
      <w:r w:rsidRPr="0051634D">
        <w:rPr>
          <w:rFonts w:ascii="Garamond" w:eastAsia="Times New Roman" w:hAnsi="Garamond"/>
          <w:sz w:val="24"/>
          <w:szCs w:val="24"/>
          <w:lang w:val="en-GB"/>
        </w:rPr>
        <w:t xml:space="preserve">witnessing a </w:t>
      </w:r>
      <w:r w:rsidRPr="0051634D">
        <w:rPr>
          <w:rFonts w:ascii="Garamond" w:eastAsia="Times New Roman" w:hAnsi="Garamond" w:cs="Garamond"/>
          <w:sz w:val="24"/>
          <w:szCs w:val="24"/>
          <w:lang w:val="en-GB"/>
        </w:rPr>
        <w:t>gain of 8.9</w:t>
      </w:r>
      <w:r w:rsidRPr="0051634D">
        <w:rPr>
          <w:rFonts w:ascii="Garamond" w:eastAsia="Times New Roman" w:hAnsi="Garamond"/>
          <w:sz w:val="24"/>
          <w:szCs w:val="24"/>
          <w:lang w:val="en-GB"/>
        </w:rPr>
        <w:t xml:space="preserve"> per cent</w:t>
      </w:r>
      <w:r w:rsidRPr="0051634D">
        <w:rPr>
          <w:rFonts w:ascii="Garamond" w:eastAsia="Times New Roman" w:hAnsi="Garamond" w:cs="Garamond"/>
          <w:sz w:val="24"/>
          <w:szCs w:val="24"/>
          <w:lang w:val="en-GB"/>
        </w:rPr>
        <w:t>. The P/E ratios of S&amp;P BSE Sensex and Nifty 50 were 24.8 and 26.4 respectively at the end of October 2017 compared to 23.4 and 25.4 respectively a month ago (</w:t>
      </w:r>
      <w:r w:rsidRPr="0051634D">
        <w:rPr>
          <w:rFonts w:ascii="Garamond" w:eastAsia="Times New Roman" w:hAnsi="Garamond" w:cs="Garamond"/>
          <w:b/>
          <w:bCs/>
          <w:i/>
          <w:iCs/>
          <w:sz w:val="24"/>
          <w:szCs w:val="24"/>
          <w:lang w:val="en-GB"/>
        </w:rPr>
        <w:t>Exhibit 2</w:t>
      </w:r>
      <w:r w:rsidRPr="0051634D">
        <w:rPr>
          <w:rFonts w:ascii="Garamond" w:eastAsia="Times New Roman" w:hAnsi="Garamond" w:cs="Garamond"/>
          <w:sz w:val="24"/>
          <w:szCs w:val="24"/>
          <w:lang w:val="en-GB"/>
        </w:rPr>
        <w:t>).</w:t>
      </w:r>
    </w:p>
    <w:p w:rsidR="0051634D" w:rsidRPr="0051634D" w:rsidRDefault="0051634D" w:rsidP="0051634D">
      <w:pPr>
        <w:spacing w:after="0" w:line="240" w:lineRule="auto"/>
        <w:jc w:val="both"/>
        <w:rPr>
          <w:rFonts w:ascii="Garamond" w:eastAsia="Times New Roman" w:hAnsi="Garamond" w:cs="Garamond"/>
          <w:color w:val="000099"/>
          <w:sz w:val="24"/>
          <w:szCs w:val="24"/>
          <w:highlight w:val="lightGray"/>
          <w:lang w:val="en-GB"/>
        </w:rPr>
      </w:pPr>
    </w:p>
    <w:p w:rsidR="0051634D" w:rsidRPr="0051634D" w:rsidRDefault="0051634D" w:rsidP="0051634D">
      <w:pPr>
        <w:spacing w:after="0" w:line="240" w:lineRule="auto"/>
        <w:jc w:val="both"/>
        <w:outlineLvl w:val="0"/>
        <w:rPr>
          <w:rFonts w:ascii="Garamond" w:eastAsia="Times New Roman" w:hAnsi="Garamond"/>
          <w:b/>
          <w:bCs/>
          <w:sz w:val="24"/>
          <w:szCs w:val="24"/>
          <w:lang w:val="en-GB"/>
        </w:rPr>
      </w:pPr>
      <w:r w:rsidRPr="0051634D">
        <w:rPr>
          <w:rFonts w:ascii="Garamond" w:eastAsia="Times New Roman" w:hAnsi="Garamond"/>
          <w:b/>
          <w:bCs/>
          <w:sz w:val="24"/>
          <w:szCs w:val="24"/>
          <w:lang w:val="en-GB"/>
        </w:rPr>
        <w:t xml:space="preserve">Exhibit </w:t>
      </w:r>
      <w:r w:rsidRPr="0051634D">
        <w:rPr>
          <w:rFonts w:ascii="Garamond" w:eastAsia="Times New Roman" w:hAnsi="Garamond"/>
          <w:b/>
          <w:sz w:val="24"/>
          <w:szCs w:val="24"/>
          <w:lang w:val="en-GB"/>
        </w:rPr>
        <w:t>2: The Basic Indicators in Cash Segment</w:t>
      </w:r>
    </w:p>
    <w:tbl>
      <w:tblPr>
        <w:tblW w:w="8635" w:type="dxa"/>
        <w:jc w:val="center"/>
        <w:tblLook w:val="04A0" w:firstRow="1" w:lastRow="0" w:firstColumn="1" w:lastColumn="0" w:noHBand="0" w:noVBand="1"/>
      </w:tblPr>
      <w:tblGrid>
        <w:gridCol w:w="1952"/>
        <w:gridCol w:w="1094"/>
        <w:gridCol w:w="1108"/>
        <w:gridCol w:w="1098"/>
        <w:gridCol w:w="1098"/>
        <w:gridCol w:w="2285"/>
      </w:tblGrid>
      <w:tr w:rsidR="0051634D" w:rsidRPr="0051634D" w:rsidTr="00EA0022">
        <w:trPr>
          <w:trHeight w:val="40"/>
          <w:jc w:val="center"/>
        </w:trPr>
        <w:tc>
          <w:tcPr>
            <w:tcW w:w="1952" w:type="dxa"/>
            <w:tcBorders>
              <w:top w:val="single" w:sz="4" w:space="0" w:color="auto"/>
              <w:left w:val="single" w:sz="4" w:space="0" w:color="auto"/>
              <w:bottom w:val="nil"/>
              <w:right w:val="single" w:sz="4" w:space="0" w:color="auto"/>
            </w:tcBorders>
            <w:shd w:val="clear" w:color="000000" w:fill="E4DFEC"/>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w:t>
            </w:r>
          </w:p>
        </w:tc>
        <w:tc>
          <w:tcPr>
            <w:tcW w:w="1094" w:type="dxa"/>
            <w:tcBorders>
              <w:top w:val="single" w:sz="4" w:space="0" w:color="auto"/>
              <w:left w:val="nil"/>
              <w:bottom w:val="single" w:sz="4" w:space="0" w:color="auto"/>
              <w:right w:val="single" w:sz="4" w:space="0" w:color="auto"/>
            </w:tcBorders>
            <w:shd w:val="clear" w:color="000000" w:fill="E4DFEC"/>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2017-18$</w:t>
            </w:r>
          </w:p>
        </w:tc>
        <w:tc>
          <w:tcPr>
            <w:tcW w:w="1108" w:type="dxa"/>
            <w:tcBorders>
              <w:top w:val="single" w:sz="4" w:space="0" w:color="auto"/>
              <w:left w:val="nil"/>
              <w:bottom w:val="single" w:sz="4" w:space="0" w:color="auto"/>
              <w:right w:val="single" w:sz="4" w:space="0" w:color="auto"/>
            </w:tcBorders>
            <w:shd w:val="clear" w:color="000000" w:fill="E4DFEC"/>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2016-17</w:t>
            </w:r>
          </w:p>
        </w:tc>
        <w:tc>
          <w:tcPr>
            <w:tcW w:w="1098" w:type="dxa"/>
            <w:tcBorders>
              <w:top w:val="single" w:sz="4" w:space="0" w:color="auto"/>
              <w:left w:val="nil"/>
              <w:bottom w:val="single" w:sz="4" w:space="0" w:color="auto"/>
              <w:right w:val="single" w:sz="4" w:space="0" w:color="auto"/>
            </w:tcBorders>
            <w:shd w:val="clear" w:color="000000" w:fill="E4DFEC"/>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Oct-17</w:t>
            </w:r>
          </w:p>
        </w:tc>
        <w:tc>
          <w:tcPr>
            <w:tcW w:w="1098" w:type="dxa"/>
            <w:tcBorders>
              <w:top w:val="single" w:sz="4" w:space="0" w:color="auto"/>
              <w:left w:val="nil"/>
              <w:bottom w:val="single" w:sz="4" w:space="0" w:color="auto"/>
              <w:right w:val="single" w:sz="4" w:space="0" w:color="auto"/>
            </w:tcBorders>
            <w:shd w:val="clear" w:color="000000" w:fill="E4DFEC"/>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Sep-17</w:t>
            </w:r>
          </w:p>
        </w:tc>
        <w:tc>
          <w:tcPr>
            <w:tcW w:w="2285" w:type="dxa"/>
            <w:tcBorders>
              <w:top w:val="single" w:sz="4" w:space="0" w:color="auto"/>
              <w:left w:val="nil"/>
              <w:bottom w:val="single" w:sz="4" w:space="0" w:color="auto"/>
              <w:right w:val="single" w:sz="4" w:space="0" w:color="auto"/>
            </w:tcBorders>
            <w:shd w:val="clear" w:color="000000" w:fill="E4DFEC"/>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Percentage change over previous month</w:t>
            </w:r>
          </w:p>
        </w:tc>
      </w:tr>
      <w:tr w:rsidR="0051634D" w:rsidRPr="0051634D" w:rsidTr="00EA0022">
        <w:trPr>
          <w:trHeight w:val="233"/>
          <w:jc w:val="center"/>
        </w:trPr>
        <w:tc>
          <w:tcPr>
            <w:tcW w:w="1952" w:type="dxa"/>
            <w:tcBorders>
              <w:top w:val="single" w:sz="4" w:space="0" w:color="auto"/>
              <w:left w:val="single" w:sz="4" w:space="0" w:color="auto"/>
              <w:bottom w:val="single" w:sz="4" w:space="0" w:color="auto"/>
              <w:right w:val="single" w:sz="4" w:space="0" w:color="auto"/>
            </w:tcBorders>
            <w:shd w:val="clear" w:color="000000" w:fill="E4DFEC"/>
            <w:noWrap/>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1</w:t>
            </w:r>
          </w:p>
        </w:tc>
        <w:tc>
          <w:tcPr>
            <w:tcW w:w="1094" w:type="dxa"/>
            <w:tcBorders>
              <w:top w:val="nil"/>
              <w:left w:val="nil"/>
              <w:bottom w:val="single" w:sz="4" w:space="0" w:color="auto"/>
              <w:right w:val="single" w:sz="4" w:space="0" w:color="auto"/>
            </w:tcBorders>
            <w:shd w:val="clear" w:color="000000" w:fill="E4DFEC"/>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2</w:t>
            </w:r>
          </w:p>
        </w:tc>
        <w:tc>
          <w:tcPr>
            <w:tcW w:w="1108" w:type="dxa"/>
            <w:tcBorders>
              <w:top w:val="nil"/>
              <w:left w:val="nil"/>
              <w:bottom w:val="single" w:sz="4" w:space="0" w:color="auto"/>
              <w:right w:val="single" w:sz="4" w:space="0" w:color="auto"/>
            </w:tcBorders>
            <w:shd w:val="clear" w:color="000000" w:fill="E4DFEC"/>
            <w:noWrap/>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3</w:t>
            </w:r>
          </w:p>
        </w:tc>
        <w:tc>
          <w:tcPr>
            <w:tcW w:w="1098" w:type="dxa"/>
            <w:tcBorders>
              <w:top w:val="nil"/>
              <w:left w:val="nil"/>
              <w:bottom w:val="single" w:sz="4" w:space="0" w:color="auto"/>
              <w:right w:val="single" w:sz="4" w:space="0" w:color="auto"/>
            </w:tcBorders>
            <w:shd w:val="clear" w:color="000000" w:fill="E4DFEC"/>
            <w:noWrap/>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4</w:t>
            </w:r>
          </w:p>
        </w:tc>
        <w:tc>
          <w:tcPr>
            <w:tcW w:w="1098" w:type="dxa"/>
            <w:tcBorders>
              <w:top w:val="nil"/>
              <w:left w:val="nil"/>
              <w:bottom w:val="single" w:sz="4" w:space="0" w:color="auto"/>
              <w:right w:val="single" w:sz="4" w:space="0" w:color="auto"/>
            </w:tcBorders>
            <w:shd w:val="clear" w:color="000000" w:fill="E4DFEC"/>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5</w:t>
            </w:r>
          </w:p>
        </w:tc>
        <w:tc>
          <w:tcPr>
            <w:tcW w:w="2285" w:type="dxa"/>
            <w:tcBorders>
              <w:top w:val="nil"/>
              <w:left w:val="nil"/>
              <w:bottom w:val="single" w:sz="4" w:space="0" w:color="auto"/>
              <w:right w:val="single" w:sz="4" w:space="0" w:color="auto"/>
            </w:tcBorders>
            <w:shd w:val="clear" w:color="000000" w:fill="E4DFEC"/>
            <w:noWrap/>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6</w:t>
            </w:r>
          </w:p>
        </w:tc>
      </w:tr>
      <w:tr w:rsidR="0051634D" w:rsidRPr="0051634D" w:rsidTr="00EA0022">
        <w:trPr>
          <w:trHeight w:val="233"/>
          <w:jc w:val="center"/>
        </w:trPr>
        <w:tc>
          <w:tcPr>
            <w:tcW w:w="1952" w:type="dxa"/>
            <w:tcBorders>
              <w:top w:val="nil"/>
              <w:left w:val="single" w:sz="4" w:space="0" w:color="auto"/>
              <w:bottom w:val="nil"/>
              <w:right w:val="nil"/>
            </w:tcBorders>
            <w:shd w:val="clear" w:color="000000" w:fill="FBF1B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A. Indices</w:t>
            </w:r>
          </w:p>
        </w:tc>
        <w:tc>
          <w:tcPr>
            <w:tcW w:w="1094" w:type="dxa"/>
            <w:tcBorders>
              <w:top w:val="nil"/>
              <w:left w:val="nil"/>
              <w:bottom w:val="nil"/>
              <w:right w:val="nil"/>
            </w:tcBorders>
            <w:shd w:val="clear" w:color="000000" w:fill="FBF1B7"/>
            <w:vAlign w:val="center"/>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c>
          <w:tcPr>
            <w:tcW w:w="1108" w:type="dxa"/>
            <w:tcBorders>
              <w:top w:val="nil"/>
              <w:left w:val="nil"/>
              <w:bottom w:val="nil"/>
              <w:right w:val="nil"/>
            </w:tcBorders>
            <w:shd w:val="clear" w:color="000000" w:fill="FBF1B7"/>
            <w:vAlign w:val="center"/>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c>
          <w:tcPr>
            <w:tcW w:w="1098" w:type="dxa"/>
            <w:tcBorders>
              <w:top w:val="nil"/>
              <w:left w:val="nil"/>
              <w:bottom w:val="nil"/>
              <w:right w:val="nil"/>
            </w:tcBorders>
            <w:shd w:val="clear" w:color="000000" w:fill="FBF1B7"/>
            <w:vAlign w:val="center"/>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c>
          <w:tcPr>
            <w:tcW w:w="1098" w:type="dxa"/>
            <w:tcBorders>
              <w:top w:val="nil"/>
              <w:left w:val="nil"/>
              <w:bottom w:val="nil"/>
              <w:right w:val="nil"/>
            </w:tcBorders>
            <w:shd w:val="clear" w:color="000000" w:fill="FBF1B7"/>
            <w:vAlign w:val="center"/>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c>
          <w:tcPr>
            <w:tcW w:w="2285" w:type="dxa"/>
            <w:tcBorders>
              <w:top w:val="nil"/>
              <w:left w:val="nil"/>
              <w:bottom w:val="nil"/>
              <w:right w:val="single" w:sz="4" w:space="0" w:color="auto"/>
            </w:tcBorders>
            <w:shd w:val="clear" w:color="000000" w:fill="FBF1B7"/>
            <w:vAlign w:val="center"/>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 </w:t>
            </w:r>
          </w:p>
        </w:tc>
      </w:tr>
      <w:tr w:rsidR="0051634D" w:rsidRPr="0051634D" w:rsidTr="00EA0022">
        <w:trPr>
          <w:trHeight w:val="233"/>
          <w:jc w:val="center"/>
        </w:trPr>
        <w:tc>
          <w:tcPr>
            <w:tcW w:w="1952" w:type="dxa"/>
            <w:tcBorders>
              <w:top w:val="single" w:sz="4" w:space="0" w:color="auto"/>
              <w:left w:val="single" w:sz="4" w:space="0" w:color="auto"/>
              <w:bottom w:val="nil"/>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S&amp;P BSE Sensex</w:t>
            </w:r>
          </w:p>
        </w:tc>
        <w:tc>
          <w:tcPr>
            <w:tcW w:w="1094" w:type="dxa"/>
            <w:tcBorders>
              <w:top w:val="single" w:sz="4" w:space="0" w:color="auto"/>
              <w:left w:val="single" w:sz="4" w:space="0" w:color="auto"/>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33,213</w:t>
            </w:r>
          </w:p>
        </w:tc>
        <w:tc>
          <w:tcPr>
            <w:tcW w:w="1108"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29,621</w:t>
            </w:r>
          </w:p>
        </w:tc>
        <w:tc>
          <w:tcPr>
            <w:tcW w:w="1098"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33,213.1</w:t>
            </w:r>
          </w:p>
        </w:tc>
        <w:tc>
          <w:tcPr>
            <w:tcW w:w="1098"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31,283.7</w:t>
            </w:r>
          </w:p>
        </w:tc>
        <w:tc>
          <w:tcPr>
            <w:tcW w:w="2285"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6.2</w:t>
            </w:r>
          </w:p>
        </w:tc>
      </w:tr>
      <w:tr w:rsidR="0051634D" w:rsidRPr="0051634D" w:rsidTr="00EA0022">
        <w:trPr>
          <w:trHeight w:val="233"/>
          <w:jc w:val="center"/>
        </w:trPr>
        <w:tc>
          <w:tcPr>
            <w:tcW w:w="1952" w:type="dxa"/>
            <w:tcBorders>
              <w:top w:val="nil"/>
              <w:left w:val="single" w:sz="4" w:space="0" w:color="auto"/>
              <w:bottom w:val="single" w:sz="4" w:space="0" w:color="auto"/>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Nifty 50</w:t>
            </w:r>
          </w:p>
        </w:tc>
        <w:tc>
          <w:tcPr>
            <w:tcW w:w="1094" w:type="dxa"/>
            <w:tcBorders>
              <w:top w:val="nil"/>
              <w:left w:val="single" w:sz="4" w:space="0" w:color="auto"/>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10,335</w:t>
            </w:r>
          </w:p>
        </w:tc>
        <w:tc>
          <w:tcPr>
            <w:tcW w:w="110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9,174</w:t>
            </w:r>
          </w:p>
        </w:tc>
        <w:tc>
          <w:tcPr>
            <w:tcW w:w="109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10,335.3</w:t>
            </w:r>
          </w:p>
        </w:tc>
        <w:tc>
          <w:tcPr>
            <w:tcW w:w="109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9,788.6</w:t>
            </w:r>
          </w:p>
        </w:tc>
        <w:tc>
          <w:tcPr>
            <w:tcW w:w="2285"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5.6</w:t>
            </w:r>
          </w:p>
        </w:tc>
      </w:tr>
      <w:tr w:rsidR="0051634D" w:rsidRPr="0051634D" w:rsidTr="00EA0022">
        <w:trPr>
          <w:trHeight w:val="53"/>
          <w:jc w:val="center"/>
        </w:trPr>
        <w:tc>
          <w:tcPr>
            <w:tcW w:w="8635" w:type="dxa"/>
            <w:gridSpan w:val="6"/>
            <w:tcBorders>
              <w:top w:val="single" w:sz="4" w:space="0" w:color="auto"/>
              <w:left w:val="single" w:sz="4" w:space="0" w:color="auto"/>
              <w:bottom w:val="single" w:sz="4" w:space="0" w:color="auto"/>
              <w:right w:val="single" w:sz="4" w:space="0" w:color="auto"/>
            </w:tcBorders>
            <w:shd w:val="clear" w:color="000000" w:fill="FBF1B7"/>
            <w:noWrap/>
            <w:vAlign w:val="center"/>
            <w:hideMark/>
          </w:tcPr>
          <w:p w:rsidR="0051634D" w:rsidRPr="0051634D" w:rsidRDefault="0051634D" w:rsidP="0051634D">
            <w:pPr>
              <w:numPr>
                <w:ilvl w:val="0"/>
                <w:numId w:val="1"/>
              </w:numPr>
              <w:spacing w:after="0" w:line="240" w:lineRule="auto"/>
              <w:contextualSpacing/>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Market Capitalisation</w:t>
            </w:r>
          </w:p>
        </w:tc>
      </w:tr>
      <w:tr w:rsidR="0051634D" w:rsidRPr="0051634D" w:rsidTr="00EA0022">
        <w:trPr>
          <w:trHeight w:val="233"/>
          <w:jc w:val="center"/>
        </w:trPr>
        <w:tc>
          <w:tcPr>
            <w:tcW w:w="1952" w:type="dxa"/>
            <w:tcBorders>
              <w:top w:val="single" w:sz="4" w:space="0" w:color="auto"/>
              <w:left w:val="single" w:sz="4" w:space="0" w:color="auto"/>
              <w:bottom w:val="nil"/>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BSE</w:t>
            </w:r>
          </w:p>
        </w:tc>
        <w:tc>
          <w:tcPr>
            <w:tcW w:w="1094" w:type="dxa"/>
            <w:tcBorders>
              <w:top w:val="single" w:sz="4" w:space="0" w:color="auto"/>
              <w:left w:val="single" w:sz="4" w:space="0" w:color="auto"/>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1,43,91,546</w:t>
            </w:r>
          </w:p>
        </w:tc>
        <w:tc>
          <w:tcPr>
            <w:tcW w:w="1108"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1,21,54,525</w:t>
            </w:r>
          </w:p>
        </w:tc>
        <w:tc>
          <w:tcPr>
            <w:tcW w:w="1098"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1,43,91,546</w:t>
            </w:r>
          </w:p>
        </w:tc>
        <w:tc>
          <w:tcPr>
            <w:tcW w:w="1098"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1,31,81,353</w:t>
            </w:r>
          </w:p>
        </w:tc>
        <w:tc>
          <w:tcPr>
            <w:tcW w:w="2285" w:type="dxa"/>
            <w:tcBorders>
              <w:top w:val="single" w:sz="4" w:space="0" w:color="auto"/>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9.2</w:t>
            </w:r>
          </w:p>
        </w:tc>
      </w:tr>
      <w:tr w:rsidR="0051634D" w:rsidRPr="0051634D" w:rsidTr="00EA0022">
        <w:trPr>
          <w:trHeight w:val="233"/>
          <w:jc w:val="center"/>
        </w:trPr>
        <w:tc>
          <w:tcPr>
            <w:tcW w:w="1952" w:type="dxa"/>
            <w:tcBorders>
              <w:top w:val="nil"/>
              <w:left w:val="single" w:sz="4" w:space="0" w:color="auto"/>
              <w:bottom w:val="nil"/>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NSE</w:t>
            </w:r>
          </w:p>
        </w:tc>
        <w:tc>
          <w:tcPr>
            <w:tcW w:w="1094" w:type="dxa"/>
            <w:tcBorders>
              <w:top w:val="nil"/>
              <w:left w:val="single" w:sz="4" w:space="0" w:color="auto"/>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1,42,08,617</w:t>
            </w:r>
          </w:p>
        </w:tc>
        <w:tc>
          <w:tcPr>
            <w:tcW w:w="110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1,19,78,421</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1,42,08,617</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1,30,45,716</w:t>
            </w:r>
          </w:p>
        </w:tc>
        <w:tc>
          <w:tcPr>
            <w:tcW w:w="2285"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8.9</w:t>
            </w:r>
          </w:p>
        </w:tc>
      </w:tr>
      <w:tr w:rsidR="0051634D" w:rsidRPr="0051634D" w:rsidTr="00EA0022">
        <w:trPr>
          <w:trHeight w:val="222"/>
          <w:jc w:val="center"/>
        </w:trPr>
        <w:tc>
          <w:tcPr>
            <w:tcW w:w="8635" w:type="dxa"/>
            <w:gridSpan w:val="6"/>
            <w:tcBorders>
              <w:top w:val="single" w:sz="4" w:space="0" w:color="auto"/>
              <w:left w:val="single" w:sz="4" w:space="0" w:color="auto"/>
              <w:bottom w:val="single" w:sz="4" w:space="0" w:color="auto"/>
              <w:right w:val="single" w:sz="4" w:space="0" w:color="000000"/>
            </w:tcBorders>
            <w:shd w:val="clear" w:color="000000" w:fill="FBF1B7"/>
            <w:noWrap/>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C. Gross Turnover</w:t>
            </w:r>
          </w:p>
        </w:tc>
      </w:tr>
      <w:tr w:rsidR="0051634D" w:rsidRPr="0051634D" w:rsidTr="00EA0022">
        <w:trPr>
          <w:trHeight w:val="40"/>
          <w:jc w:val="center"/>
        </w:trPr>
        <w:tc>
          <w:tcPr>
            <w:tcW w:w="1952" w:type="dxa"/>
            <w:tcBorders>
              <w:top w:val="nil"/>
              <w:left w:val="single" w:sz="4" w:space="0" w:color="auto"/>
              <w:bottom w:val="nil"/>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BSE</w:t>
            </w:r>
          </w:p>
        </w:tc>
        <w:tc>
          <w:tcPr>
            <w:tcW w:w="1094" w:type="dxa"/>
            <w:tcBorders>
              <w:top w:val="nil"/>
              <w:left w:val="single" w:sz="4" w:space="0" w:color="auto"/>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5,81,916</w:t>
            </w:r>
          </w:p>
        </w:tc>
        <w:tc>
          <w:tcPr>
            <w:tcW w:w="110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9,98,261</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77,997</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84,349</w:t>
            </w:r>
          </w:p>
        </w:tc>
        <w:tc>
          <w:tcPr>
            <w:tcW w:w="2285"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-7.5</w:t>
            </w:r>
          </w:p>
        </w:tc>
      </w:tr>
      <w:tr w:rsidR="0051634D" w:rsidRPr="0051634D" w:rsidTr="00EA0022">
        <w:trPr>
          <w:trHeight w:val="233"/>
          <w:jc w:val="center"/>
        </w:trPr>
        <w:tc>
          <w:tcPr>
            <w:tcW w:w="1952" w:type="dxa"/>
            <w:tcBorders>
              <w:top w:val="nil"/>
              <w:left w:val="single" w:sz="4" w:space="0" w:color="auto"/>
              <w:bottom w:val="nil"/>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NSE</w:t>
            </w:r>
          </w:p>
        </w:tc>
        <w:tc>
          <w:tcPr>
            <w:tcW w:w="1094" w:type="dxa"/>
            <w:tcBorders>
              <w:top w:val="nil"/>
              <w:left w:val="single" w:sz="4" w:space="0" w:color="auto"/>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38,52,234</w:t>
            </w:r>
          </w:p>
        </w:tc>
        <w:tc>
          <w:tcPr>
            <w:tcW w:w="110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50,55,913</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6,07,452</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6,00,092</w:t>
            </w:r>
          </w:p>
        </w:tc>
        <w:tc>
          <w:tcPr>
            <w:tcW w:w="2285"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1.2</w:t>
            </w:r>
          </w:p>
        </w:tc>
      </w:tr>
      <w:tr w:rsidR="0051634D" w:rsidRPr="0051634D" w:rsidTr="00EA0022">
        <w:trPr>
          <w:trHeight w:val="233"/>
          <w:jc w:val="center"/>
        </w:trPr>
        <w:tc>
          <w:tcPr>
            <w:tcW w:w="8635" w:type="dxa"/>
            <w:gridSpan w:val="6"/>
            <w:tcBorders>
              <w:top w:val="single" w:sz="4" w:space="0" w:color="auto"/>
              <w:left w:val="single" w:sz="4" w:space="0" w:color="auto"/>
              <w:bottom w:val="single" w:sz="4" w:space="0" w:color="auto"/>
              <w:right w:val="single" w:sz="4" w:space="0" w:color="000000"/>
            </w:tcBorders>
            <w:shd w:val="clear" w:color="000000" w:fill="FBF1B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D. P/E Ratio</w:t>
            </w:r>
          </w:p>
        </w:tc>
      </w:tr>
      <w:tr w:rsidR="0051634D" w:rsidRPr="0051634D" w:rsidTr="00EA0022">
        <w:trPr>
          <w:trHeight w:val="233"/>
          <w:jc w:val="center"/>
        </w:trPr>
        <w:tc>
          <w:tcPr>
            <w:tcW w:w="1952" w:type="dxa"/>
            <w:tcBorders>
              <w:top w:val="nil"/>
              <w:left w:val="single" w:sz="4" w:space="0" w:color="auto"/>
              <w:bottom w:val="nil"/>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S&amp;P BSE Sensex</w:t>
            </w:r>
          </w:p>
        </w:tc>
        <w:tc>
          <w:tcPr>
            <w:tcW w:w="1094" w:type="dxa"/>
            <w:tcBorders>
              <w:top w:val="nil"/>
              <w:left w:val="single" w:sz="4" w:space="0" w:color="auto"/>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24.8</w:t>
            </w:r>
          </w:p>
        </w:tc>
        <w:tc>
          <w:tcPr>
            <w:tcW w:w="110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22.6</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24.8</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23.4</w:t>
            </w:r>
          </w:p>
        </w:tc>
        <w:tc>
          <w:tcPr>
            <w:tcW w:w="2285"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5.8</w:t>
            </w:r>
          </w:p>
        </w:tc>
      </w:tr>
      <w:tr w:rsidR="0051634D" w:rsidRPr="0051634D" w:rsidTr="00EA0022">
        <w:trPr>
          <w:trHeight w:val="233"/>
          <w:jc w:val="center"/>
        </w:trPr>
        <w:tc>
          <w:tcPr>
            <w:tcW w:w="1952" w:type="dxa"/>
            <w:tcBorders>
              <w:top w:val="nil"/>
              <w:left w:val="single" w:sz="4" w:space="0" w:color="auto"/>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Nifty 50</w:t>
            </w:r>
          </w:p>
        </w:tc>
        <w:tc>
          <w:tcPr>
            <w:tcW w:w="1094"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26.4</w:t>
            </w:r>
          </w:p>
        </w:tc>
        <w:tc>
          <w:tcPr>
            <w:tcW w:w="110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23.3</w:t>
            </w:r>
          </w:p>
        </w:tc>
        <w:tc>
          <w:tcPr>
            <w:tcW w:w="109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26.4</w:t>
            </w:r>
          </w:p>
        </w:tc>
        <w:tc>
          <w:tcPr>
            <w:tcW w:w="109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25.4</w:t>
            </w:r>
          </w:p>
        </w:tc>
        <w:tc>
          <w:tcPr>
            <w:tcW w:w="2285"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3.7</w:t>
            </w:r>
          </w:p>
        </w:tc>
      </w:tr>
      <w:tr w:rsidR="0051634D" w:rsidRPr="0051634D" w:rsidTr="00EA0022">
        <w:trPr>
          <w:trHeight w:val="233"/>
          <w:jc w:val="center"/>
        </w:trPr>
        <w:tc>
          <w:tcPr>
            <w:tcW w:w="8635" w:type="dxa"/>
            <w:gridSpan w:val="6"/>
            <w:tcBorders>
              <w:top w:val="single" w:sz="4" w:space="0" w:color="auto"/>
              <w:left w:val="single" w:sz="4" w:space="0" w:color="auto"/>
              <w:bottom w:val="single" w:sz="4" w:space="0" w:color="auto"/>
              <w:right w:val="single" w:sz="4" w:space="0" w:color="000000"/>
            </w:tcBorders>
            <w:shd w:val="clear" w:color="000000" w:fill="FBF1B7"/>
            <w:vAlign w:val="center"/>
            <w:hideMark/>
          </w:tcPr>
          <w:p w:rsidR="0051634D" w:rsidRPr="0051634D" w:rsidRDefault="0051634D" w:rsidP="0051634D">
            <w:pPr>
              <w:spacing w:after="0" w:line="240" w:lineRule="auto"/>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E. No. of Listed Companies</w:t>
            </w:r>
          </w:p>
        </w:tc>
      </w:tr>
      <w:tr w:rsidR="0051634D" w:rsidRPr="0051634D" w:rsidTr="00EA0022">
        <w:trPr>
          <w:trHeight w:val="233"/>
          <w:jc w:val="center"/>
        </w:trPr>
        <w:tc>
          <w:tcPr>
            <w:tcW w:w="1952" w:type="dxa"/>
            <w:tcBorders>
              <w:top w:val="nil"/>
              <w:left w:val="single" w:sz="4" w:space="0" w:color="auto"/>
              <w:bottom w:val="nil"/>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BSE</w:t>
            </w:r>
          </w:p>
        </w:tc>
        <w:tc>
          <w:tcPr>
            <w:tcW w:w="1094" w:type="dxa"/>
            <w:tcBorders>
              <w:top w:val="nil"/>
              <w:left w:val="single" w:sz="4" w:space="0" w:color="auto"/>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5,680</w:t>
            </w:r>
          </w:p>
        </w:tc>
        <w:tc>
          <w:tcPr>
            <w:tcW w:w="110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5,834</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5,680</w:t>
            </w:r>
          </w:p>
        </w:tc>
        <w:tc>
          <w:tcPr>
            <w:tcW w:w="1098"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5,650</w:t>
            </w:r>
          </w:p>
        </w:tc>
        <w:tc>
          <w:tcPr>
            <w:tcW w:w="2285" w:type="dxa"/>
            <w:tcBorders>
              <w:top w:val="nil"/>
              <w:left w:val="nil"/>
              <w:bottom w:val="nil"/>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0.5</w:t>
            </w:r>
          </w:p>
        </w:tc>
      </w:tr>
      <w:tr w:rsidR="0051634D" w:rsidRPr="0051634D" w:rsidTr="00EA0022">
        <w:trPr>
          <w:trHeight w:val="233"/>
          <w:jc w:val="center"/>
        </w:trPr>
        <w:tc>
          <w:tcPr>
            <w:tcW w:w="1952" w:type="dxa"/>
            <w:tcBorders>
              <w:top w:val="nil"/>
              <w:left w:val="single" w:sz="4" w:space="0" w:color="auto"/>
              <w:bottom w:val="single" w:sz="4" w:space="0" w:color="auto"/>
              <w:right w:val="nil"/>
            </w:tcBorders>
            <w:shd w:val="clear" w:color="000000" w:fill="F2F2F2"/>
            <w:noWrap/>
            <w:vAlign w:val="bottom"/>
            <w:hideMark/>
          </w:tcPr>
          <w:p w:rsidR="0051634D" w:rsidRPr="0051634D" w:rsidRDefault="0051634D" w:rsidP="0051634D">
            <w:pPr>
              <w:spacing w:after="0" w:line="240" w:lineRule="auto"/>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NSE</w:t>
            </w:r>
          </w:p>
        </w:tc>
        <w:tc>
          <w:tcPr>
            <w:tcW w:w="1094" w:type="dxa"/>
            <w:tcBorders>
              <w:top w:val="nil"/>
              <w:left w:val="single" w:sz="4" w:space="0" w:color="auto"/>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1,873</w:t>
            </w:r>
          </w:p>
        </w:tc>
        <w:tc>
          <w:tcPr>
            <w:tcW w:w="110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b/>
                <w:bCs/>
                <w:color w:val="000000"/>
                <w:sz w:val="20"/>
                <w:szCs w:val="20"/>
                <w:lang w:val="en-GB" w:eastAsia="en-GB"/>
              </w:rPr>
            </w:pPr>
            <w:r w:rsidRPr="0051634D">
              <w:rPr>
                <w:rFonts w:ascii="Garamond" w:eastAsia="Times New Roman" w:hAnsi="Garamond"/>
                <w:b/>
                <w:bCs/>
                <w:color w:val="000000"/>
                <w:sz w:val="20"/>
                <w:szCs w:val="20"/>
                <w:lang w:val="en-GB" w:eastAsia="en-GB"/>
              </w:rPr>
              <w:t>1,817</w:t>
            </w:r>
          </w:p>
        </w:tc>
        <w:tc>
          <w:tcPr>
            <w:tcW w:w="109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1,873</w:t>
            </w:r>
          </w:p>
        </w:tc>
        <w:tc>
          <w:tcPr>
            <w:tcW w:w="1098"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1,851</w:t>
            </w:r>
          </w:p>
        </w:tc>
        <w:tc>
          <w:tcPr>
            <w:tcW w:w="2285" w:type="dxa"/>
            <w:tcBorders>
              <w:top w:val="nil"/>
              <w:left w:val="nil"/>
              <w:bottom w:val="single" w:sz="4" w:space="0" w:color="auto"/>
              <w:right w:val="single" w:sz="4" w:space="0" w:color="auto"/>
            </w:tcBorders>
            <w:shd w:val="clear" w:color="000000" w:fill="F2F2F2"/>
            <w:noWrap/>
            <w:vAlign w:val="bottom"/>
            <w:hideMark/>
          </w:tcPr>
          <w:p w:rsidR="0051634D" w:rsidRPr="0051634D" w:rsidRDefault="0051634D" w:rsidP="0051634D">
            <w:pPr>
              <w:spacing w:after="0" w:line="240" w:lineRule="auto"/>
              <w:jc w:val="right"/>
              <w:rPr>
                <w:rFonts w:ascii="Garamond" w:eastAsia="Times New Roman" w:hAnsi="Garamond"/>
                <w:color w:val="000000"/>
                <w:sz w:val="20"/>
                <w:szCs w:val="20"/>
                <w:lang w:val="en-GB" w:eastAsia="en-GB"/>
              </w:rPr>
            </w:pPr>
            <w:r w:rsidRPr="0051634D">
              <w:rPr>
                <w:rFonts w:ascii="Garamond" w:eastAsia="Times New Roman" w:hAnsi="Garamond"/>
                <w:color w:val="000000"/>
                <w:sz w:val="20"/>
                <w:szCs w:val="20"/>
                <w:lang w:val="en-GB" w:eastAsia="en-GB"/>
              </w:rPr>
              <w:t>1.2</w:t>
            </w:r>
          </w:p>
        </w:tc>
      </w:tr>
    </w:tbl>
    <w:p w:rsidR="0051634D" w:rsidRPr="0051634D" w:rsidRDefault="0051634D" w:rsidP="0051634D">
      <w:pPr>
        <w:spacing w:after="0" w:line="240" w:lineRule="auto"/>
        <w:rPr>
          <w:rFonts w:ascii="Garamond" w:hAnsi="Garamond"/>
          <w:b/>
          <w:i/>
          <w:sz w:val="20"/>
          <w:szCs w:val="20"/>
          <w:lang w:val="en-GB"/>
        </w:rPr>
      </w:pPr>
      <w:r w:rsidRPr="0051634D">
        <w:rPr>
          <w:rFonts w:ascii="Garamond" w:hAnsi="Garamond"/>
          <w:b/>
          <w:i/>
          <w:sz w:val="20"/>
          <w:szCs w:val="20"/>
          <w:lang w:val="en-GB"/>
        </w:rPr>
        <w:t>Note:</w:t>
      </w:r>
      <w:r w:rsidRPr="0051634D">
        <w:rPr>
          <w:rFonts w:ascii="Garamond" w:hAnsi="Garamond"/>
          <w:i/>
          <w:sz w:val="20"/>
          <w:szCs w:val="20"/>
          <w:lang w:val="en-GB"/>
        </w:rPr>
        <w:t xml:space="preserve"> $ denotes as at the end of October 2017</w:t>
      </w:r>
    </w:p>
    <w:p w:rsidR="0051634D" w:rsidRPr="0051634D" w:rsidRDefault="0051634D" w:rsidP="0051634D">
      <w:pPr>
        <w:spacing w:after="0" w:line="240" w:lineRule="auto"/>
        <w:rPr>
          <w:rFonts w:ascii="Garamond" w:hAnsi="Garamond"/>
          <w:b/>
          <w:i/>
          <w:sz w:val="20"/>
          <w:szCs w:val="20"/>
          <w:lang w:val="en-GB"/>
        </w:rPr>
      </w:pPr>
      <w:r w:rsidRPr="0051634D">
        <w:rPr>
          <w:rFonts w:ascii="Garamond" w:hAnsi="Garamond"/>
          <w:b/>
          <w:i/>
          <w:sz w:val="20"/>
          <w:szCs w:val="20"/>
          <w:lang w:val="en-GB"/>
        </w:rPr>
        <w:t xml:space="preserve">Source: </w:t>
      </w:r>
      <w:r w:rsidRPr="0051634D">
        <w:rPr>
          <w:rFonts w:ascii="Garamond" w:hAnsi="Garamond"/>
          <w:i/>
          <w:sz w:val="20"/>
          <w:szCs w:val="20"/>
          <w:lang w:val="en-GB"/>
        </w:rPr>
        <w:t xml:space="preserve">BSE, NSE </w:t>
      </w:r>
    </w:p>
    <w:p w:rsidR="0051634D" w:rsidRPr="0051634D" w:rsidRDefault="0051634D" w:rsidP="0051634D">
      <w:pPr>
        <w:spacing w:after="0" w:line="240" w:lineRule="auto"/>
        <w:jc w:val="both"/>
        <w:rPr>
          <w:rFonts w:ascii="Garamond" w:eastAsia="Times New Roman" w:hAnsi="Garamond"/>
          <w:sz w:val="24"/>
          <w:szCs w:val="24"/>
          <w:highlight w:val="lightGray"/>
          <w:lang w:val="en-GB"/>
        </w:rPr>
      </w:pPr>
    </w:p>
    <w:p w:rsidR="0051634D" w:rsidRPr="0051634D" w:rsidRDefault="0051634D" w:rsidP="0051634D">
      <w:pPr>
        <w:spacing w:after="0" w:line="240" w:lineRule="auto"/>
        <w:jc w:val="both"/>
        <w:rPr>
          <w:rFonts w:ascii="Garamond" w:eastAsia="Times New Roman" w:hAnsi="Garamond"/>
          <w:sz w:val="24"/>
          <w:szCs w:val="24"/>
          <w:lang w:val="en-GB"/>
        </w:rPr>
      </w:pPr>
      <w:r w:rsidRPr="0051634D">
        <w:rPr>
          <w:rFonts w:ascii="Garamond" w:eastAsia="Times New Roman" w:hAnsi="Garamond"/>
          <w:sz w:val="24"/>
          <w:szCs w:val="24"/>
          <w:lang w:val="en-GB"/>
        </w:rPr>
        <w:lastRenderedPageBreak/>
        <w:t xml:space="preserve">The monthly turnover of BSE (cash segment) fell by 7.5 per cent to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77</w:t>
      </w:r>
      <w:r w:rsidRPr="0051634D">
        <w:rPr>
          <w:rFonts w:ascii="Garamond" w:eastAsia="Times New Roman" w:hAnsi="Garamond"/>
          <w:sz w:val="24"/>
          <w:szCs w:val="24"/>
          <w:lang w:val="en-GB"/>
        </w:rPr>
        <w:t>,997</w:t>
      </w:r>
      <w:r w:rsidRPr="0051634D">
        <w:rPr>
          <w:rFonts w:ascii="Garamond" w:eastAsia="Times New Roman" w:hAnsi="Garamond" w:cs="Garamond"/>
          <w:sz w:val="24"/>
          <w:szCs w:val="24"/>
          <w:lang w:val="en-GB"/>
        </w:rPr>
        <w:t xml:space="preserve"> crore in October 2017 from</w:t>
      </w:r>
      <w:r w:rsidRPr="0051634D">
        <w:rPr>
          <w:rFonts w:ascii="Garamond" w:eastAsia="Times New Roman" w:hAnsi="Garamond"/>
          <w:bCs/>
          <w:sz w:val="24"/>
          <w:szCs w:val="20"/>
          <w:lang w:val="en-GB" w:eastAsia="en-GB" w:bidi="bn-IN"/>
        </w:rPr>
        <w:t xml:space="preserve">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eastAsia="Times New Roman" w:hAnsi="Garamond"/>
          <w:sz w:val="24"/>
          <w:szCs w:val="24"/>
          <w:lang w:val="en-GB"/>
        </w:rPr>
        <w:t>84,349</w:t>
      </w:r>
      <w:r w:rsidRPr="0051634D">
        <w:rPr>
          <w:rFonts w:ascii="Garamond" w:eastAsia="Times New Roman" w:hAnsi="Garamond" w:cs="Garamond"/>
          <w:sz w:val="24"/>
          <w:szCs w:val="24"/>
          <w:lang w:val="en-GB"/>
        </w:rPr>
        <w:t xml:space="preserve"> crore in September 2017. The monthly turnover of NSE (cash segment), on the other hand rose by 1.2 per cent to </w:t>
      </w:r>
      <w:r w:rsidRPr="0051634D">
        <w:rPr>
          <w:rFonts w:ascii="Rupee Foradian" w:eastAsia="Times New Roman" w:hAnsi="Rupee Foradian" w:cs="Garamond"/>
          <w:sz w:val="24"/>
          <w:szCs w:val="24"/>
          <w:lang w:val="en-GB"/>
        </w:rPr>
        <w:t>`</w:t>
      </w:r>
      <w:r w:rsidRPr="0051634D">
        <w:rPr>
          <w:rFonts w:ascii="Garamond" w:eastAsia="Times New Roman" w:hAnsi="Garamond" w:cs="Garamond"/>
          <w:sz w:val="24"/>
          <w:szCs w:val="24"/>
          <w:lang w:val="en-GB"/>
        </w:rPr>
        <w:t xml:space="preserve"> 6,07,452 crore in October 2017 from </w:t>
      </w:r>
      <w:r w:rsidRPr="0051634D">
        <w:rPr>
          <w:rFonts w:ascii="Rupee Foradian" w:eastAsia="Times New Roman" w:hAnsi="Rupee Foradian" w:cs="Garamond"/>
          <w:sz w:val="24"/>
          <w:szCs w:val="24"/>
          <w:lang w:val="en-GB"/>
        </w:rPr>
        <w:t>`</w:t>
      </w:r>
      <w:r w:rsidRPr="0051634D">
        <w:rPr>
          <w:rFonts w:ascii="Garamond" w:eastAsia="Times New Roman" w:hAnsi="Garamond" w:cs="Garamond"/>
          <w:sz w:val="24"/>
          <w:szCs w:val="24"/>
          <w:lang w:val="en-GB"/>
        </w:rPr>
        <w:t xml:space="preserve"> 6,00,092 crore in September 2017</w:t>
      </w:r>
      <w:r w:rsidRPr="0051634D">
        <w:rPr>
          <w:rFonts w:ascii="Garamond" w:eastAsia="Times New Roman" w:hAnsi="Garamond"/>
          <w:sz w:val="24"/>
          <w:szCs w:val="24"/>
          <w:lang w:val="en-GB"/>
        </w:rPr>
        <w:t>.</w:t>
      </w:r>
    </w:p>
    <w:p w:rsidR="0051634D" w:rsidRPr="0051634D" w:rsidRDefault="0051634D" w:rsidP="0051634D">
      <w:pPr>
        <w:spacing w:after="0" w:line="240" w:lineRule="auto"/>
        <w:jc w:val="both"/>
        <w:rPr>
          <w:rFonts w:ascii="Garamond" w:hAnsi="Garamond"/>
          <w:b/>
          <w:sz w:val="24"/>
          <w:szCs w:val="24"/>
          <w:highlight w:val="lightGray"/>
          <w:lang w:val="en-GB"/>
        </w:rPr>
      </w:pPr>
    </w:p>
    <w:p w:rsidR="0051634D" w:rsidRPr="0051634D" w:rsidRDefault="0051634D" w:rsidP="0051634D">
      <w:pPr>
        <w:spacing w:after="0" w:line="240" w:lineRule="auto"/>
        <w:jc w:val="center"/>
        <w:outlineLvl w:val="0"/>
        <w:rPr>
          <w:rFonts w:ascii="Garamond" w:hAnsi="Garamond"/>
          <w:b/>
          <w:sz w:val="24"/>
          <w:szCs w:val="24"/>
          <w:lang w:val="en-GB"/>
        </w:rPr>
      </w:pPr>
      <w:r w:rsidRPr="0051634D">
        <w:rPr>
          <w:rFonts w:ascii="Garamond" w:hAnsi="Garamond"/>
          <w:b/>
          <w:sz w:val="24"/>
          <w:szCs w:val="24"/>
          <w:lang w:val="en-GB"/>
        </w:rPr>
        <w:t xml:space="preserve">Figure </w:t>
      </w:r>
      <w:r w:rsidRPr="0051634D">
        <w:rPr>
          <w:rFonts w:ascii="Garamond" w:hAnsi="Garamond"/>
          <w:b/>
          <w:sz w:val="24"/>
          <w:szCs w:val="24"/>
          <w:lang w:val="en-GB"/>
        </w:rPr>
        <w:fldChar w:fldCharType="begin"/>
      </w:r>
      <w:r w:rsidRPr="0051634D">
        <w:rPr>
          <w:rFonts w:ascii="Garamond" w:hAnsi="Garamond"/>
          <w:b/>
          <w:sz w:val="24"/>
          <w:szCs w:val="24"/>
          <w:lang w:val="en-GB"/>
        </w:rPr>
        <w:instrText xml:space="preserve"> SEQ Figure \* ARABIC </w:instrText>
      </w:r>
      <w:r w:rsidRPr="0051634D">
        <w:rPr>
          <w:rFonts w:ascii="Garamond" w:hAnsi="Garamond"/>
          <w:b/>
          <w:sz w:val="24"/>
          <w:szCs w:val="24"/>
          <w:lang w:val="en-GB"/>
        </w:rPr>
        <w:fldChar w:fldCharType="separate"/>
      </w:r>
      <w:r w:rsidRPr="0051634D">
        <w:rPr>
          <w:rFonts w:ascii="Garamond" w:hAnsi="Garamond"/>
          <w:b/>
          <w:noProof/>
          <w:sz w:val="24"/>
          <w:szCs w:val="24"/>
          <w:lang w:val="en-GB"/>
        </w:rPr>
        <w:t>2</w:t>
      </w:r>
      <w:r w:rsidRPr="0051634D">
        <w:rPr>
          <w:rFonts w:ascii="Garamond" w:hAnsi="Garamond"/>
          <w:b/>
          <w:sz w:val="24"/>
          <w:szCs w:val="24"/>
          <w:lang w:val="en-GB"/>
        </w:rPr>
        <w:fldChar w:fldCharType="end"/>
      </w:r>
      <w:r w:rsidRPr="0051634D">
        <w:rPr>
          <w:rFonts w:ascii="Garamond" w:hAnsi="Garamond"/>
          <w:b/>
          <w:sz w:val="24"/>
          <w:szCs w:val="24"/>
          <w:lang w:val="en-GB"/>
        </w:rPr>
        <w:t>: Trends in Average Daily Values of Sensex and BSE Turnover</w:t>
      </w:r>
    </w:p>
    <w:p w:rsidR="0051634D" w:rsidRPr="0051634D" w:rsidRDefault="0051634D" w:rsidP="0051634D">
      <w:pPr>
        <w:spacing w:after="0" w:line="240" w:lineRule="auto"/>
        <w:jc w:val="center"/>
        <w:outlineLvl w:val="0"/>
        <w:rPr>
          <w:rFonts w:ascii="Garamond" w:hAnsi="Garamond"/>
          <w:b/>
          <w:color w:val="000099"/>
          <w:sz w:val="24"/>
          <w:szCs w:val="24"/>
          <w:lang w:val="en-GB"/>
        </w:rPr>
      </w:pPr>
    </w:p>
    <w:p w:rsidR="0051634D" w:rsidRPr="0051634D" w:rsidRDefault="0051634D" w:rsidP="0051634D">
      <w:pPr>
        <w:spacing w:after="0" w:line="240" w:lineRule="auto"/>
        <w:jc w:val="center"/>
        <w:rPr>
          <w:rFonts w:ascii="Garamond" w:eastAsia="Times New Roman" w:hAnsi="Garamond"/>
          <w:color w:val="000099"/>
          <w:sz w:val="24"/>
          <w:szCs w:val="24"/>
          <w:lang w:val="en-GB"/>
        </w:rPr>
      </w:pPr>
      <w:r w:rsidRPr="0051634D">
        <w:rPr>
          <w:rFonts w:ascii="Helvetica" w:hAnsi="Helvetica"/>
          <w:noProof/>
          <w:sz w:val="24"/>
          <w:szCs w:val="24"/>
        </w:rPr>
        <w:drawing>
          <wp:inline distT="0" distB="0" distL="0" distR="0" wp14:anchorId="3A41515E" wp14:editId="76DB5AE3">
            <wp:extent cx="5615940" cy="3398520"/>
            <wp:effectExtent l="0" t="0" r="381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634D" w:rsidRPr="0051634D" w:rsidRDefault="0051634D" w:rsidP="0051634D">
      <w:pPr>
        <w:spacing w:after="0" w:line="240" w:lineRule="auto"/>
        <w:rPr>
          <w:rFonts w:ascii="Garamond" w:eastAsia="Times New Roman" w:hAnsi="Garamond"/>
          <w:color w:val="000099"/>
          <w:sz w:val="24"/>
          <w:szCs w:val="24"/>
          <w:lang w:val="en-GB"/>
        </w:rPr>
      </w:pPr>
      <w:r w:rsidRPr="0051634D">
        <w:rPr>
          <w:rFonts w:ascii="Garamond" w:eastAsia="Times New Roman" w:hAnsi="Garamond"/>
          <w:color w:val="000099"/>
          <w:sz w:val="24"/>
          <w:szCs w:val="24"/>
          <w:lang w:val="en-GB"/>
        </w:rPr>
        <w:tab/>
      </w:r>
    </w:p>
    <w:p w:rsidR="0051634D" w:rsidRPr="0051634D" w:rsidRDefault="0051634D" w:rsidP="0051634D">
      <w:pPr>
        <w:spacing w:after="0" w:line="240" w:lineRule="auto"/>
        <w:rPr>
          <w:rFonts w:ascii="Garamond" w:eastAsia="Times New Roman" w:hAnsi="Garamond"/>
          <w:color w:val="000099"/>
          <w:sz w:val="24"/>
          <w:szCs w:val="24"/>
          <w:lang w:val="en-GB"/>
        </w:rPr>
      </w:pPr>
    </w:p>
    <w:p w:rsidR="0051634D" w:rsidRPr="0051634D" w:rsidRDefault="0051634D" w:rsidP="0051634D">
      <w:pPr>
        <w:spacing w:after="0" w:line="240" w:lineRule="auto"/>
        <w:jc w:val="center"/>
        <w:outlineLvl w:val="0"/>
        <w:rPr>
          <w:rFonts w:ascii="Garamond" w:hAnsi="Garamond"/>
          <w:b/>
          <w:bCs/>
          <w:sz w:val="24"/>
          <w:szCs w:val="24"/>
          <w:lang w:val="en-GB"/>
        </w:rPr>
      </w:pPr>
      <w:r w:rsidRPr="0051634D">
        <w:rPr>
          <w:rFonts w:ascii="Garamond" w:hAnsi="Garamond"/>
          <w:b/>
          <w:bCs/>
          <w:sz w:val="24"/>
          <w:szCs w:val="24"/>
          <w:lang w:val="en-GB"/>
        </w:rPr>
        <w:t xml:space="preserve">Figure </w:t>
      </w:r>
      <w:r w:rsidRPr="0051634D">
        <w:rPr>
          <w:rFonts w:ascii="Garamond" w:hAnsi="Garamond"/>
          <w:b/>
          <w:bCs/>
          <w:sz w:val="24"/>
          <w:szCs w:val="24"/>
          <w:lang w:val="en-GB"/>
        </w:rPr>
        <w:fldChar w:fldCharType="begin"/>
      </w:r>
      <w:r w:rsidRPr="0051634D">
        <w:rPr>
          <w:rFonts w:ascii="Garamond" w:hAnsi="Garamond"/>
          <w:b/>
          <w:bCs/>
          <w:sz w:val="24"/>
          <w:szCs w:val="24"/>
          <w:lang w:val="en-GB"/>
        </w:rPr>
        <w:instrText xml:space="preserve"> SEQ Figure \* ARABIC </w:instrText>
      </w:r>
      <w:r w:rsidRPr="0051634D">
        <w:rPr>
          <w:rFonts w:ascii="Garamond" w:hAnsi="Garamond"/>
          <w:b/>
          <w:bCs/>
          <w:sz w:val="24"/>
          <w:szCs w:val="24"/>
          <w:lang w:val="en-GB"/>
        </w:rPr>
        <w:fldChar w:fldCharType="separate"/>
      </w:r>
      <w:r w:rsidRPr="0051634D">
        <w:rPr>
          <w:rFonts w:ascii="Garamond" w:hAnsi="Garamond"/>
          <w:b/>
          <w:bCs/>
          <w:noProof/>
          <w:sz w:val="24"/>
          <w:szCs w:val="24"/>
          <w:lang w:val="en-GB"/>
        </w:rPr>
        <w:t>3</w:t>
      </w:r>
      <w:r w:rsidRPr="0051634D">
        <w:rPr>
          <w:rFonts w:ascii="Garamond" w:hAnsi="Garamond"/>
          <w:b/>
          <w:bCs/>
          <w:sz w:val="24"/>
          <w:szCs w:val="24"/>
          <w:lang w:val="en-GB"/>
        </w:rPr>
        <w:fldChar w:fldCharType="end"/>
      </w:r>
      <w:r w:rsidRPr="0051634D">
        <w:rPr>
          <w:rFonts w:ascii="Garamond" w:hAnsi="Garamond"/>
          <w:b/>
          <w:bCs/>
          <w:sz w:val="24"/>
          <w:szCs w:val="24"/>
          <w:lang w:val="en-GB"/>
        </w:rPr>
        <w:t>: Trends in Average Daily Values of Nifty and NSE Turnover</w:t>
      </w:r>
    </w:p>
    <w:p w:rsidR="0051634D" w:rsidRPr="0051634D" w:rsidRDefault="0051634D" w:rsidP="0051634D">
      <w:pPr>
        <w:spacing w:after="0" w:line="240" w:lineRule="auto"/>
        <w:jc w:val="center"/>
        <w:outlineLvl w:val="0"/>
        <w:rPr>
          <w:rFonts w:ascii="Garamond" w:hAnsi="Garamond"/>
          <w:b/>
          <w:bCs/>
          <w:color w:val="000099"/>
          <w:sz w:val="24"/>
          <w:szCs w:val="24"/>
          <w:lang w:val="en-GB"/>
        </w:rPr>
      </w:pPr>
    </w:p>
    <w:p w:rsidR="0051634D" w:rsidRPr="0051634D" w:rsidRDefault="0051634D" w:rsidP="0051634D">
      <w:pPr>
        <w:spacing w:after="0" w:line="240" w:lineRule="auto"/>
        <w:jc w:val="center"/>
        <w:rPr>
          <w:rFonts w:ascii="Garamond" w:hAnsi="Garamond"/>
          <w:b/>
          <w:bCs/>
          <w:color w:val="000099"/>
          <w:sz w:val="24"/>
          <w:szCs w:val="24"/>
          <w:lang w:val="en-GB"/>
        </w:rPr>
      </w:pPr>
      <w:r w:rsidRPr="0051634D">
        <w:rPr>
          <w:rFonts w:ascii="Helvetica" w:hAnsi="Helvetica"/>
          <w:noProof/>
          <w:sz w:val="24"/>
          <w:szCs w:val="24"/>
        </w:rPr>
        <w:drawing>
          <wp:inline distT="0" distB="0" distL="0" distR="0" wp14:anchorId="583AAB34" wp14:editId="5DC6C3BA">
            <wp:extent cx="5539740" cy="3413760"/>
            <wp:effectExtent l="0" t="0" r="3810"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634D" w:rsidRPr="0051634D" w:rsidRDefault="0051634D" w:rsidP="0051634D">
      <w:pPr>
        <w:spacing w:after="0" w:line="240" w:lineRule="auto"/>
        <w:jc w:val="both"/>
        <w:rPr>
          <w:rFonts w:ascii="Garamond" w:eastAsia="Times New Roman" w:hAnsi="Garamond"/>
          <w:bCs/>
          <w:color w:val="000099"/>
          <w:sz w:val="24"/>
          <w:szCs w:val="24"/>
          <w:lang w:val="en-GB"/>
        </w:rPr>
      </w:pPr>
    </w:p>
    <w:p w:rsidR="0051634D" w:rsidRPr="0051634D" w:rsidRDefault="0051634D" w:rsidP="0051634D">
      <w:pPr>
        <w:spacing w:after="0" w:line="240" w:lineRule="auto"/>
        <w:jc w:val="both"/>
        <w:rPr>
          <w:rFonts w:ascii="Garamond" w:eastAsia="Times New Roman" w:hAnsi="Garamond"/>
          <w:bCs/>
          <w:sz w:val="24"/>
          <w:szCs w:val="24"/>
          <w:highlight w:val="lightGray"/>
          <w:lang w:val="en-GB"/>
        </w:rPr>
      </w:pPr>
      <w:r w:rsidRPr="0051634D">
        <w:rPr>
          <w:rFonts w:ascii="Garamond" w:eastAsia="Times New Roman" w:hAnsi="Garamond"/>
          <w:bCs/>
          <w:sz w:val="24"/>
          <w:szCs w:val="24"/>
          <w:lang w:val="en-GB"/>
        </w:rPr>
        <w:t>Indian securities market witnessed positive trend during the month under review as indicated by different market indices. Among BSE indices, in October 2017, S&amp;P BSE PSU index increased the most (13.0 per cent), followed by S&amp;P BSE Small Cap index (9.2 per cent) and S&amp;P BSE Metal index (8.6 per cent). As regards NSE indices, Nifty PSU Bank index rose the most (24.4 per cent) followed by Nifty Small 100 (12.7 per cent) and Nifty Midcap 50 (9.3 per cent). Among BSE indices the S&amp;P BSE PSU index recorded the highest daily volatility (1.9 per cent), followed by S&amp;P BSE Bankex index (1.3 per cent) and S&amp;P BSE Metal index (1.2 per cent) during the month under review. At NSE during the same period, daily volatility of Nifty PSU Bank index was 6.1 per cent, followed by Nifty Media index (1.1 per cent) and Nifty Pharma index (1.0 per cent) (</w:t>
      </w:r>
      <w:r w:rsidRPr="0051634D">
        <w:rPr>
          <w:rFonts w:ascii="Garamond" w:eastAsia="Times New Roman" w:hAnsi="Garamond"/>
          <w:b/>
          <w:i/>
          <w:iCs/>
          <w:sz w:val="24"/>
          <w:szCs w:val="24"/>
          <w:lang w:val="en-GB"/>
        </w:rPr>
        <w:t>Exhibit 3</w:t>
      </w:r>
      <w:r w:rsidRPr="0051634D">
        <w:rPr>
          <w:rFonts w:ascii="Garamond" w:eastAsia="Times New Roman" w:hAnsi="Garamond"/>
          <w:bCs/>
          <w:sz w:val="24"/>
          <w:szCs w:val="24"/>
          <w:lang w:val="en-GB"/>
        </w:rPr>
        <w:t>).</w:t>
      </w:r>
    </w:p>
    <w:p w:rsidR="0051634D" w:rsidRPr="0051634D" w:rsidRDefault="0051634D" w:rsidP="0051634D">
      <w:pPr>
        <w:spacing w:after="0" w:line="240" w:lineRule="auto"/>
        <w:rPr>
          <w:rFonts w:ascii="Garamond" w:eastAsia="Times New Roman" w:hAnsi="Garamond"/>
          <w:b/>
          <w:bCs/>
          <w:color w:val="000099"/>
          <w:sz w:val="24"/>
          <w:szCs w:val="24"/>
          <w:highlight w:val="lightGray"/>
          <w:lang w:val="en-GB"/>
        </w:rPr>
      </w:pPr>
    </w:p>
    <w:p w:rsidR="0051634D" w:rsidRPr="0051634D" w:rsidRDefault="0051634D" w:rsidP="0051634D">
      <w:pPr>
        <w:spacing w:after="0" w:line="240" w:lineRule="auto"/>
        <w:jc w:val="both"/>
        <w:rPr>
          <w:rFonts w:ascii="Garamond" w:hAnsi="Garamond"/>
          <w:b/>
          <w:sz w:val="24"/>
          <w:szCs w:val="24"/>
          <w:lang w:val="en-GB"/>
        </w:rPr>
      </w:pPr>
      <w:r w:rsidRPr="0051634D">
        <w:rPr>
          <w:rFonts w:ascii="Garamond" w:eastAsia="Times New Roman" w:hAnsi="Garamond"/>
          <w:b/>
          <w:bCs/>
          <w:sz w:val="24"/>
          <w:szCs w:val="24"/>
          <w:lang w:val="en-GB"/>
        </w:rPr>
        <w:t xml:space="preserve">Exhibit </w:t>
      </w:r>
      <w:r w:rsidRPr="0051634D">
        <w:rPr>
          <w:rFonts w:ascii="Garamond" w:hAnsi="Garamond"/>
          <w:b/>
          <w:sz w:val="24"/>
          <w:szCs w:val="24"/>
          <w:lang w:val="en-GB"/>
        </w:rPr>
        <w:t>3: Performance of Indi</w:t>
      </w:r>
      <w:r w:rsidR="00C94E2D">
        <w:rPr>
          <w:rFonts w:ascii="Garamond" w:hAnsi="Garamond"/>
          <w:b/>
          <w:sz w:val="24"/>
          <w:szCs w:val="24"/>
          <w:lang w:val="en-GB"/>
        </w:rPr>
        <w:t>ces at BSE and NSE during Octo</w:t>
      </w:r>
      <w:r w:rsidRPr="0051634D">
        <w:rPr>
          <w:rFonts w:ascii="Garamond" w:hAnsi="Garamond"/>
          <w:b/>
          <w:sz w:val="24"/>
          <w:szCs w:val="24"/>
          <w:lang w:val="en-GB"/>
        </w:rPr>
        <w:t>ber 2017 (Per cent)</w:t>
      </w:r>
    </w:p>
    <w:p w:rsidR="0051634D" w:rsidRPr="0051634D" w:rsidRDefault="0051634D" w:rsidP="0051634D">
      <w:pPr>
        <w:spacing w:after="0" w:line="240" w:lineRule="auto"/>
        <w:jc w:val="both"/>
        <w:rPr>
          <w:rFonts w:ascii="Garamond" w:hAnsi="Garamond"/>
          <w:b/>
          <w:sz w:val="24"/>
          <w:szCs w:val="24"/>
          <w:highlight w:val="lightGray"/>
          <w:lang w:val="en-GB"/>
        </w:rPr>
      </w:pPr>
    </w:p>
    <w:tbl>
      <w:tblPr>
        <w:tblW w:w="10108" w:type="dxa"/>
        <w:tblInd w:w="-289" w:type="dxa"/>
        <w:tblLook w:val="04A0" w:firstRow="1" w:lastRow="0" w:firstColumn="1" w:lastColumn="0" w:noHBand="0" w:noVBand="1"/>
      </w:tblPr>
      <w:tblGrid>
        <w:gridCol w:w="2935"/>
        <w:gridCol w:w="1403"/>
        <w:gridCol w:w="1314"/>
        <w:gridCol w:w="1740"/>
        <w:gridCol w:w="1438"/>
        <w:gridCol w:w="1278"/>
      </w:tblGrid>
      <w:tr w:rsidR="003C441F" w:rsidRPr="001D3FB2" w:rsidTr="00836C4F">
        <w:trPr>
          <w:trHeight w:val="241"/>
        </w:trPr>
        <w:tc>
          <w:tcPr>
            <w:tcW w:w="2935" w:type="dxa"/>
            <w:tcBorders>
              <w:top w:val="single" w:sz="4" w:space="0" w:color="auto"/>
              <w:left w:val="single" w:sz="4" w:space="0" w:color="auto"/>
              <w:bottom w:val="single" w:sz="4" w:space="0" w:color="auto"/>
              <w:right w:val="nil"/>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BSE</w:t>
            </w:r>
          </w:p>
        </w:tc>
        <w:tc>
          <w:tcPr>
            <w:tcW w:w="1403" w:type="dxa"/>
            <w:tcBorders>
              <w:top w:val="single" w:sz="4" w:space="0" w:color="auto"/>
              <w:left w:val="nil"/>
              <w:bottom w:val="single" w:sz="4" w:space="0" w:color="auto"/>
              <w:right w:val="nil"/>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 </w:t>
            </w:r>
          </w:p>
        </w:tc>
        <w:tc>
          <w:tcPr>
            <w:tcW w:w="1314" w:type="dxa"/>
            <w:tcBorders>
              <w:top w:val="single" w:sz="4" w:space="0" w:color="auto"/>
              <w:left w:val="nil"/>
              <w:bottom w:val="single" w:sz="4" w:space="0" w:color="auto"/>
              <w:right w:val="single" w:sz="4" w:space="0" w:color="auto"/>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 </w:t>
            </w:r>
          </w:p>
        </w:tc>
        <w:tc>
          <w:tcPr>
            <w:tcW w:w="1740" w:type="dxa"/>
            <w:tcBorders>
              <w:top w:val="single" w:sz="4" w:space="0" w:color="auto"/>
              <w:left w:val="nil"/>
              <w:bottom w:val="single" w:sz="4" w:space="0" w:color="auto"/>
              <w:right w:val="nil"/>
            </w:tcBorders>
            <w:shd w:val="clear" w:color="000000" w:fill="C5D9F1"/>
            <w:noWrap/>
            <w:vAlign w:val="bottom"/>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NSE</w:t>
            </w:r>
          </w:p>
        </w:tc>
        <w:tc>
          <w:tcPr>
            <w:tcW w:w="1438" w:type="dxa"/>
            <w:tcBorders>
              <w:top w:val="single" w:sz="4" w:space="0" w:color="auto"/>
              <w:left w:val="nil"/>
              <w:bottom w:val="single" w:sz="4" w:space="0" w:color="auto"/>
              <w:right w:val="nil"/>
            </w:tcBorders>
            <w:shd w:val="clear" w:color="000000" w:fill="C5D9F1"/>
            <w:noWrap/>
            <w:vAlign w:val="bottom"/>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 </w:t>
            </w:r>
          </w:p>
        </w:tc>
        <w:tc>
          <w:tcPr>
            <w:tcW w:w="1278" w:type="dxa"/>
            <w:tcBorders>
              <w:top w:val="single" w:sz="4" w:space="0" w:color="auto"/>
              <w:left w:val="nil"/>
              <w:bottom w:val="single" w:sz="4" w:space="0" w:color="auto"/>
              <w:right w:val="single" w:sz="4" w:space="0" w:color="auto"/>
            </w:tcBorders>
            <w:shd w:val="clear" w:color="000000" w:fill="C5D9F1"/>
            <w:noWrap/>
            <w:vAlign w:val="bottom"/>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 </w:t>
            </w:r>
          </w:p>
        </w:tc>
      </w:tr>
      <w:tr w:rsidR="003C441F" w:rsidRPr="001D3FB2" w:rsidTr="00836C4F">
        <w:trPr>
          <w:trHeight w:val="846"/>
        </w:trPr>
        <w:tc>
          <w:tcPr>
            <w:tcW w:w="2935" w:type="dxa"/>
            <w:tcBorders>
              <w:top w:val="nil"/>
              <w:left w:val="single" w:sz="4" w:space="0" w:color="auto"/>
              <w:bottom w:val="nil"/>
              <w:right w:val="single" w:sz="4" w:space="0" w:color="auto"/>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Index</w:t>
            </w:r>
          </w:p>
        </w:tc>
        <w:tc>
          <w:tcPr>
            <w:tcW w:w="1403" w:type="dxa"/>
            <w:tcBorders>
              <w:top w:val="nil"/>
              <w:left w:val="nil"/>
              <w:bottom w:val="nil"/>
              <w:right w:val="single" w:sz="4" w:space="0" w:color="auto"/>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 xml:space="preserve"> Change over Previous month</w:t>
            </w:r>
          </w:p>
        </w:tc>
        <w:tc>
          <w:tcPr>
            <w:tcW w:w="1314" w:type="dxa"/>
            <w:tcBorders>
              <w:top w:val="nil"/>
              <w:left w:val="nil"/>
              <w:bottom w:val="nil"/>
              <w:right w:val="nil"/>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Volatility</w:t>
            </w:r>
          </w:p>
        </w:tc>
        <w:tc>
          <w:tcPr>
            <w:tcW w:w="1740" w:type="dxa"/>
            <w:tcBorders>
              <w:top w:val="nil"/>
              <w:left w:val="single" w:sz="4" w:space="0" w:color="auto"/>
              <w:bottom w:val="nil"/>
              <w:right w:val="single" w:sz="4" w:space="0" w:color="auto"/>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Index</w:t>
            </w:r>
          </w:p>
        </w:tc>
        <w:tc>
          <w:tcPr>
            <w:tcW w:w="1438" w:type="dxa"/>
            <w:tcBorders>
              <w:top w:val="nil"/>
              <w:left w:val="nil"/>
              <w:bottom w:val="nil"/>
              <w:right w:val="single" w:sz="4" w:space="0" w:color="auto"/>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 xml:space="preserve"> Change over Previous month</w:t>
            </w:r>
          </w:p>
        </w:tc>
        <w:tc>
          <w:tcPr>
            <w:tcW w:w="1278" w:type="dxa"/>
            <w:tcBorders>
              <w:top w:val="nil"/>
              <w:left w:val="nil"/>
              <w:bottom w:val="nil"/>
              <w:right w:val="single" w:sz="4" w:space="0" w:color="auto"/>
            </w:tcBorders>
            <w:shd w:val="clear" w:color="000000" w:fill="C5D9F1"/>
            <w:vAlign w:val="center"/>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Volatility</w:t>
            </w:r>
          </w:p>
        </w:tc>
      </w:tr>
      <w:tr w:rsidR="003C441F" w:rsidRPr="001D3FB2" w:rsidTr="00836C4F">
        <w:trPr>
          <w:trHeight w:val="241"/>
        </w:trPr>
        <w:tc>
          <w:tcPr>
            <w:tcW w:w="2935" w:type="dxa"/>
            <w:tcBorders>
              <w:top w:val="single" w:sz="4" w:space="0" w:color="auto"/>
              <w:left w:val="single" w:sz="4" w:space="0" w:color="auto"/>
              <w:bottom w:val="single" w:sz="4" w:space="0" w:color="auto"/>
              <w:right w:val="single" w:sz="4" w:space="0" w:color="auto"/>
            </w:tcBorders>
            <w:shd w:val="clear" w:color="000000" w:fill="C5D9F1"/>
            <w:noWrap/>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1</w:t>
            </w:r>
          </w:p>
        </w:tc>
        <w:tc>
          <w:tcPr>
            <w:tcW w:w="1403" w:type="dxa"/>
            <w:tcBorders>
              <w:top w:val="single" w:sz="4" w:space="0" w:color="auto"/>
              <w:left w:val="nil"/>
              <w:bottom w:val="nil"/>
              <w:right w:val="single" w:sz="4" w:space="0" w:color="auto"/>
            </w:tcBorders>
            <w:shd w:val="clear" w:color="000000" w:fill="C5D9F1"/>
            <w:noWrap/>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2</w:t>
            </w:r>
          </w:p>
        </w:tc>
        <w:tc>
          <w:tcPr>
            <w:tcW w:w="1314" w:type="dxa"/>
            <w:tcBorders>
              <w:top w:val="single" w:sz="4" w:space="0" w:color="auto"/>
              <w:left w:val="nil"/>
              <w:bottom w:val="nil"/>
              <w:right w:val="nil"/>
            </w:tcBorders>
            <w:shd w:val="clear" w:color="000000" w:fill="C5D9F1"/>
            <w:noWrap/>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3</w:t>
            </w:r>
          </w:p>
        </w:tc>
        <w:tc>
          <w:tcPr>
            <w:tcW w:w="1740" w:type="dxa"/>
            <w:tcBorders>
              <w:top w:val="single" w:sz="4" w:space="0" w:color="auto"/>
              <w:left w:val="single" w:sz="4" w:space="0" w:color="auto"/>
              <w:bottom w:val="single" w:sz="4" w:space="0" w:color="auto"/>
              <w:right w:val="single" w:sz="4" w:space="0" w:color="auto"/>
            </w:tcBorders>
            <w:shd w:val="clear" w:color="000000" w:fill="C5D9F1"/>
            <w:noWrap/>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4</w:t>
            </w:r>
          </w:p>
        </w:tc>
        <w:tc>
          <w:tcPr>
            <w:tcW w:w="1438" w:type="dxa"/>
            <w:tcBorders>
              <w:top w:val="single" w:sz="4" w:space="0" w:color="auto"/>
              <w:left w:val="nil"/>
              <w:bottom w:val="nil"/>
              <w:right w:val="single" w:sz="4" w:space="0" w:color="auto"/>
            </w:tcBorders>
            <w:shd w:val="clear" w:color="000000" w:fill="C5D9F1"/>
            <w:noWrap/>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5</w:t>
            </w:r>
          </w:p>
        </w:tc>
        <w:tc>
          <w:tcPr>
            <w:tcW w:w="1278" w:type="dxa"/>
            <w:tcBorders>
              <w:top w:val="single" w:sz="4" w:space="0" w:color="auto"/>
              <w:left w:val="nil"/>
              <w:bottom w:val="nil"/>
              <w:right w:val="single" w:sz="4" w:space="0" w:color="auto"/>
            </w:tcBorders>
            <w:shd w:val="clear" w:color="000000" w:fill="C5D9F1"/>
            <w:noWrap/>
            <w:hideMark/>
          </w:tcPr>
          <w:p w:rsidR="001D3FB2" w:rsidRPr="001D3FB2" w:rsidRDefault="001D3FB2" w:rsidP="001D3FB2">
            <w:pPr>
              <w:spacing w:after="0" w:line="240" w:lineRule="auto"/>
              <w:jc w:val="center"/>
              <w:rPr>
                <w:rFonts w:ascii="Garamond" w:eastAsia="Times New Roman" w:hAnsi="Garamond"/>
                <w:b/>
                <w:bCs/>
                <w:color w:val="000000"/>
                <w:lang w:val="en-IN" w:eastAsia="en-IN" w:bidi="hi-IN"/>
              </w:rPr>
            </w:pPr>
            <w:r w:rsidRPr="001D3FB2">
              <w:rPr>
                <w:rFonts w:ascii="Garamond" w:eastAsia="Times New Roman" w:hAnsi="Garamond"/>
                <w:b/>
                <w:bCs/>
                <w:color w:val="000000"/>
                <w:lang w:val="en-IN" w:eastAsia="en-IN" w:bidi="hi-IN"/>
              </w:rPr>
              <w:t>6</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Sensex</w:t>
            </w:r>
          </w:p>
        </w:tc>
        <w:tc>
          <w:tcPr>
            <w:tcW w:w="1403" w:type="dxa"/>
            <w:tcBorders>
              <w:top w:val="single" w:sz="4" w:space="0" w:color="auto"/>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6.2</w:t>
            </w:r>
          </w:p>
        </w:tc>
        <w:tc>
          <w:tcPr>
            <w:tcW w:w="1314" w:type="dxa"/>
            <w:tcBorders>
              <w:top w:val="single" w:sz="4" w:space="0" w:color="auto"/>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50</w:t>
            </w:r>
          </w:p>
        </w:tc>
        <w:tc>
          <w:tcPr>
            <w:tcW w:w="1438" w:type="dxa"/>
            <w:tcBorders>
              <w:top w:val="single" w:sz="4" w:space="0" w:color="auto"/>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5.6</w:t>
            </w:r>
          </w:p>
        </w:tc>
        <w:tc>
          <w:tcPr>
            <w:tcW w:w="1278" w:type="dxa"/>
            <w:tcBorders>
              <w:top w:val="single" w:sz="4" w:space="0" w:color="auto"/>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r>
      <w:tr w:rsidR="001D3FB2" w:rsidRPr="001D3FB2" w:rsidTr="00836C4F">
        <w:trPr>
          <w:trHeight w:val="265"/>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100</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5.9</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Next 50</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7.6</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200</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6.1</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0.4</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100</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5.9</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500</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6.4</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0.4</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200</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6.1</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Large Cap</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5.9</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500</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6.4</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0.4</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Small Cap</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9.2</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Midcap 50</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9.3</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0.7</w:t>
            </w:r>
          </w:p>
        </w:tc>
      </w:tr>
      <w:tr w:rsidR="001D3FB2" w:rsidRPr="001D3FB2" w:rsidTr="00836C4F">
        <w:trPr>
          <w:trHeight w:val="277"/>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Consumer Durables</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5.2</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0.9</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Midcap 100</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8.1</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0.6</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Capital Goods</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7.3</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0.9</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Small 100</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12.7</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0.7</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Bankex</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4.7</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1.3</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Bank</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4.0</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1.0</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Teck</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6.5</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0.6</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 xml:space="preserve"> Nifty IT</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3.5</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0.5</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FMCG</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5.0</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0.6</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FMCG</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4.9</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0.6</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 xml:space="preserve">S&amp;P BSE Metal </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8.6</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1.2</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Pharma</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6.4</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1.0</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PSU</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13.0</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1.9</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PSU Bank</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24.4</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6.1</w:t>
            </w:r>
          </w:p>
        </w:tc>
      </w:tr>
      <w:tr w:rsidR="001D3FB2" w:rsidRPr="001D3FB2" w:rsidTr="00836C4F">
        <w:trPr>
          <w:trHeight w:val="241"/>
        </w:trPr>
        <w:tc>
          <w:tcPr>
            <w:tcW w:w="2935" w:type="dxa"/>
            <w:tcBorders>
              <w:top w:val="nil"/>
              <w:left w:val="single" w:sz="4" w:space="0" w:color="auto"/>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Power</w:t>
            </w:r>
          </w:p>
        </w:tc>
        <w:tc>
          <w:tcPr>
            <w:tcW w:w="1403"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6.5</w:t>
            </w:r>
          </w:p>
        </w:tc>
        <w:tc>
          <w:tcPr>
            <w:tcW w:w="1314"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0.7</w:t>
            </w:r>
          </w:p>
        </w:tc>
        <w:tc>
          <w:tcPr>
            <w:tcW w:w="1740" w:type="dxa"/>
            <w:tcBorders>
              <w:top w:val="nil"/>
              <w:left w:val="nil"/>
              <w:bottom w:val="nil"/>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Media</w:t>
            </w:r>
          </w:p>
        </w:tc>
        <w:tc>
          <w:tcPr>
            <w:tcW w:w="1438" w:type="dxa"/>
            <w:tcBorders>
              <w:top w:val="nil"/>
              <w:left w:val="single" w:sz="4" w:space="0" w:color="auto"/>
              <w:bottom w:val="nil"/>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5.6</w:t>
            </w:r>
          </w:p>
        </w:tc>
        <w:tc>
          <w:tcPr>
            <w:tcW w:w="1278" w:type="dxa"/>
            <w:tcBorders>
              <w:top w:val="nil"/>
              <w:left w:val="single" w:sz="4" w:space="0" w:color="auto"/>
              <w:bottom w:val="nil"/>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1.1</w:t>
            </w:r>
          </w:p>
        </w:tc>
      </w:tr>
      <w:tr w:rsidR="001D3FB2" w:rsidRPr="001D3FB2" w:rsidTr="00836C4F">
        <w:trPr>
          <w:trHeight w:val="241"/>
        </w:trPr>
        <w:tc>
          <w:tcPr>
            <w:tcW w:w="2935" w:type="dxa"/>
            <w:tcBorders>
              <w:top w:val="nil"/>
              <w:left w:val="single" w:sz="4" w:space="0" w:color="auto"/>
              <w:bottom w:val="single" w:sz="4" w:space="0" w:color="auto"/>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S&amp;P BSE Healthcare</w:t>
            </w:r>
          </w:p>
        </w:tc>
        <w:tc>
          <w:tcPr>
            <w:tcW w:w="1403" w:type="dxa"/>
            <w:tcBorders>
              <w:top w:val="nil"/>
              <w:left w:val="single" w:sz="4" w:space="0" w:color="auto"/>
              <w:bottom w:val="single" w:sz="4" w:space="0" w:color="auto"/>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5.9</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0.8</w:t>
            </w:r>
          </w:p>
        </w:tc>
        <w:tc>
          <w:tcPr>
            <w:tcW w:w="1740" w:type="dxa"/>
            <w:tcBorders>
              <w:top w:val="nil"/>
              <w:left w:val="nil"/>
              <w:bottom w:val="single" w:sz="4" w:space="0" w:color="auto"/>
              <w:right w:val="nil"/>
            </w:tcBorders>
            <w:shd w:val="clear" w:color="auto" w:fill="DBE5F1" w:themeFill="accent1" w:themeFillTint="33"/>
            <w:vAlign w:val="center"/>
            <w:hideMark/>
          </w:tcPr>
          <w:p w:rsidR="001D3FB2" w:rsidRPr="001D3FB2" w:rsidRDefault="001D3FB2" w:rsidP="001D3FB2">
            <w:pPr>
              <w:spacing w:after="0" w:line="240" w:lineRule="auto"/>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Nifty MNC</w:t>
            </w:r>
          </w:p>
        </w:tc>
        <w:tc>
          <w:tcPr>
            <w:tcW w:w="1438" w:type="dxa"/>
            <w:tcBorders>
              <w:top w:val="nil"/>
              <w:left w:val="single" w:sz="4" w:space="0" w:color="auto"/>
              <w:bottom w:val="single" w:sz="4" w:space="0" w:color="auto"/>
              <w:right w:val="nil"/>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4.9</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1D3FB2" w:rsidRPr="001D3FB2" w:rsidRDefault="001D3FB2" w:rsidP="001D3FB2">
            <w:pPr>
              <w:spacing w:after="0" w:line="240" w:lineRule="auto"/>
              <w:jc w:val="center"/>
              <w:rPr>
                <w:rFonts w:ascii="Garamond" w:eastAsia="Times New Roman" w:hAnsi="Garamond"/>
                <w:color w:val="000000"/>
                <w:lang w:val="en-IN" w:eastAsia="en-IN" w:bidi="hi-IN"/>
              </w:rPr>
            </w:pPr>
            <w:r w:rsidRPr="001D3FB2">
              <w:rPr>
                <w:rFonts w:ascii="Garamond" w:eastAsia="Times New Roman" w:hAnsi="Garamond"/>
                <w:color w:val="000000"/>
                <w:lang w:val="en-IN" w:eastAsia="en-IN" w:bidi="hi-IN"/>
              </w:rPr>
              <w:t>0.6</w:t>
            </w:r>
          </w:p>
        </w:tc>
      </w:tr>
    </w:tbl>
    <w:p w:rsidR="0051634D" w:rsidRPr="0051634D" w:rsidRDefault="0051634D" w:rsidP="0051634D">
      <w:pPr>
        <w:spacing w:after="0" w:line="240" w:lineRule="auto"/>
        <w:outlineLvl w:val="0"/>
        <w:rPr>
          <w:rFonts w:ascii="Garamond" w:hAnsi="Garamond"/>
          <w:b/>
          <w:i/>
          <w:sz w:val="24"/>
          <w:szCs w:val="24"/>
          <w:lang w:val="en-GB"/>
        </w:rPr>
      </w:pPr>
      <w:r w:rsidRPr="0051634D">
        <w:rPr>
          <w:rFonts w:ascii="Garamond" w:hAnsi="Garamond"/>
          <w:b/>
          <w:i/>
          <w:sz w:val="20"/>
          <w:szCs w:val="20"/>
          <w:lang w:val="en-GB"/>
        </w:rPr>
        <w:t xml:space="preserve">Source: </w:t>
      </w:r>
      <w:r w:rsidRPr="0051634D">
        <w:rPr>
          <w:rFonts w:ascii="Garamond" w:hAnsi="Garamond"/>
          <w:i/>
          <w:sz w:val="20"/>
          <w:szCs w:val="20"/>
          <w:lang w:val="en-GB"/>
        </w:rPr>
        <w:t>Bloomberg</w:t>
      </w:r>
    </w:p>
    <w:p w:rsidR="0051634D" w:rsidRPr="0051634D" w:rsidRDefault="0051634D" w:rsidP="0051634D">
      <w:pPr>
        <w:spacing w:after="0" w:line="240" w:lineRule="auto"/>
        <w:jc w:val="both"/>
        <w:rPr>
          <w:rFonts w:ascii="Garamond" w:eastAsia="Times New Roman" w:hAnsi="Garamond"/>
          <w:sz w:val="24"/>
          <w:szCs w:val="24"/>
          <w:highlight w:val="lightGray"/>
          <w:lang w:val="en-GB" w:eastAsia="en-IN"/>
        </w:rPr>
      </w:pPr>
    </w:p>
    <w:p w:rsidR="0051634D" w:rsidRPr="0051634D" w:rsidRDefault="0051634D" w:rsidP="0051634D">
      <w:pPr>
        <w:widowControl w:val="0"/>
        <w:numPr>
          <w:ilvl w:val="0"/>
          <w:numId w:val="3"/>
        </w:numPr>
        <w:spacing w:after="0" w:line="240" w:lineRule="auto"/>
        <w:contextualSpacing/>
        <w:jc w:val="both"/>
        <w:rPr>
          <w:rFonts w:ascii="Garamond" w:hAnsi="Garamond"/>
          <w:b/>
          <w:sz w:val="24"/>
          <w:szCs w:val="24"/>
          <w:lang w:val="en-GB"/>
        </w:rPr>
      </w:pPr>
      <w:r w:rsidRPr="0051634D">
        <w:rPr>
          <w:rFonts w:ascii="Garamond" w:hAnsi="Garamond"/>
          <w:b/>
          <w:sz w:val="24"/>
          <w:szCs w:val="24"/>
          <w:lang w:val="en-GB"/>
        </w:rPr>
        <w:t xml:space="preserve">Trends in Depository Accounts </w:t>
      </w:r>
    </w:p>
    <w:p w:rsidR="0051634D" w:rsidRPr="0051634D" w:rsidRDefault="0051634D" w:rsidP="0051634D">
      <w:pPr>
        <w:widowControl w:val="0"/>
        <w:spacing w:after="0" w:line="240" w:lineRule="auto"/>
        <w:jc w:val="both"/>
        <w:rPr>
          <w:rFonts w:ascii="Garamond" w:hAnsi="Garamond"/>
          <w:b/>
          <w:sz w:val="24"/>
          <w:szCs w:val="24"/>
          <w:lang w:val="en-GB"/>
        </w:rPr>
      </w:pPr>
    </w:p>
    <w:p w:rsidR="0051634D" w:rsidRPr="0051634D" w:rsidRDefault="0051634D" w:rsidP="0051634D">
      <w:pPr>
        <w:spacing w:after="0" w:line="240" w:lineRule="auto"/>
        <w:jc w:val="both"/>
        <w:rPr>
          <w:rFonts w:ascii="Garamond" w:eastAsia="Times New Roman" w:hAnsi="Garamond"/>
          <w:sz w:val="24"/>
          <w:szCs w:val="24"/>
          <w:lang w:val="en-GB"/>
        </w:rPr>
      </w:pPr>
      <w:r w:rsidRPr="0051634D">
        <w:rPr>
          <w:rFonts w:ascii="Garamond" w:eastAsia="Times New Roman" w:hAnsi="Garamond"/>
          <w:sz w:val="24"/>
          <w:szCs w:val="24"/>
          <w:lang w:val="en-GB"/>
        </w:rPr>
        <w:t xml:space="preserve">The total number of investor accounts at the end of October 2017 was 164 lakh at NSDL (an increase of 0.9 per cent over September 2017) and 136 lakh at CDSL (an increase of 1.8 per cent over September 2017). The number of investor accounts increased by 8.7 per cent at NSDL and by 17.6 per cent at CDSL over the number of investor accounts at the respective depositories in October 2016 </w:t>
      </w:r>
      <w:r w:rsidRPr="0051634D">
        <w:rPr>
          <w:rFonts w:ascii="Garamond" w:eastAsia="Times New Roman" w:hAnsi="Garamond"/>
          <w:b/>
          <w:sz w:val="24"/>
          <w:szCs w:val="24"/>
          <w:lang w:val="en-GB"/>
        </w:rPr>
        <w:t>(</w:t>
      </w:r>
      <w:r w:rsidRPr="0051634D">
        <w:rPr>
          <w:rFonts w:ascii="Garamond" w:eastAsia="Times New Roman" w:hAnsi="Garamond"/>
          <w:b/>
          <w:i/>
          <w:iCs/>
          <w:sz w:val="24"/>
          <w:szCs w:val="24"/>
          <w:lang w:val="en-GB"/>
        </w:rPr>
        <w:t>Table 58</w:t>
      </w:r>
      <w:r w:rsidRPr="0051634D">
        <w:rPr>
          <w:rFonts w:ascii="Garamond" w:eastAsia="Times New Roman" w:hAnsi="Garamond"/>
          <w:b/>
          <w:sz w:val="24"/>
          <w:szCs w:val="24"/>
          <w:lang w:val="en-GB"/>
        </w:rPr>
        <w:t>)</w:t>
      </w:r>
      <w:r w:rsidRPr="0051634D">
        <w:rPr>
          <w:rFonts w:ascii="Garamond" w:eastAsia="Times New Roman" w:hAnsi="Garamond"/>
          <w:sz w:val="24"/>
          <w:szCs w:val="24"/>
          <w:lang w:val="en-GB"/>
        </w:rPr>
        <w:t>.</w:t>
      </w:r>
    </w:p>
    <w:p w:rsidR="0051634D" w:rsidRPr="0051634D" w:rsidRDefault="0051634D" w:rsidP="0051634D">
      <w:pPr>
        <w:spacing w:after="0" w:line="240" w:lineRule="auto"/>
        <w:jc w:val="both"/>
        <w:rPr>
          <w:rFonts w:ascii="Garamond" w:eastAsia="Times New Roman" w:hAnsi="Garamond"/>
          <w:sz w:val="24"/>
          <w:szCs w:val="24"/>
          <w:highlight w:val="lightGray"/>
          <w:lang w:val="en-GB"/>
        </w:rPr>
      </w:pPr>
    </w:p>
    <w:p w:rsidR="0051634D" w:rsidRPr="0051634D" w:rsidRDefault="0051634D" w:rsidP="0051634D">
      <w:pPr>
        <w:widowControl w:val="0"/>
        <w:numPr>
          <w:ilvl w:val="0"/>
          <w:numId w:val="3"/>
        </w:numPr>
        <w:spacing w:after="0" w:line="240" w:lineRule="auto"/>
        <w:contextualSpacing/>
        <w:jc w:val="both"/>
        <w:rPr>
          <w:rFonts w:ascii="Garamond" w:hAnsi="Garamond"/>
          <w:b/>
          <w:sz w:val="24"/>
          <w:szCs w:val="24"/>
          <w:lang w:val="en-GB"/>
        </w:rPr>
      </w:pPr>
      <w:r w:rsidRPr="0051634D">
        <w:rPr>
          <w:rFonts w:ascii="Garamond" w:hAnsi="Garamond"/>
          <w:b/>
          <w:sz w:val="24"/>
          <w:szCs w:val="24"/>
          <w:lang w:val="en-GB"/>
        </w:rPr>
        <w:t>Trends in Derivatives Segment</w:t>
      </w:r>
      <w:r w:rsidRPr="0051634D">
        <w:rPr>
          <w:rFonts w:ascii="Garamond" w:hAnsi="Garamond"/>
          <w:b/>
          <w:sz w:val="24"/>
          <w:szCs w:val="24"/>
          <w:lang w:val="en-GB"/>
        </w:rPr>
        <w:tab/>
      </w:r>
    </w:p>
    <w:p w:rsidR="0051634D" w:rsidRPr="0051634D" w:rsidRDefault="0051634D" w:rsidP="0051634D">
      <w:pPr>
        <w:widowControl w:val="0"/>
        <w:spacing w:after="0" w:line="240" w:lineRule="auto"/>
        <w:jc w:val="both"/>
        <w:rPr>
          <w:rFonts w:ascii="Garamond" w:eastAsia="Times New Roman" w:hAnsi="Garamond"/>
          <w:sz w:val="24"/>
          <w:szCs w:val="24"/>
          <w:highlight w:val="lightGray"/>
          <w:lang w:val="en-GB"/>
        </w:rPr>
      </w:pPr>
    </w:p>
    <w:p w:rsidR="0051634D" w:rsidRPr="0051634D" w:rsidRDefault="0051634D" w:rsidP="0051634D">
      <w:pPr>
        <w:widowControl w:val="0"/>
        <w:numPr>
          <w:ilvl w:val="0"/>
          <w:numId w:val="9"/>
        </w:numPr>
        <w:spacing w:after="0" w:line="240" w:lineRule="auto"/>
        <w:contextualSpacing/>
        <w:jc w:val="both"/>
        <w:outlineLvl w:val="0"/>
        <w:rPr>
          <w:rFonts w:ascii="Garamond" w:hAnsi="Garamond"/>
          <w:b/>
          <w:sz w:val="24"/>
          <w:szCs w:val="24"/>
          <w:lang w:val="en-GB"/>
        </w:rPr>
      </w:pPr>
      <w:r w:rsidRPr="0051634D">
        <w:rPr>
          <w:rFonts w:ascii="Garamond" w:hAnsi="Garamond"/>
          <w:b/>
          <w:sz w:val="24"/>
          <w:szCs w:val="24"/>
          <w:lang w:val="en-GB"/>
        </w:rPr>
        <w:t>Equity Derivatives</w:t>
      </w:r>
    </w:p>
    <w:p w:rsidR="0051634D" w:rsidRPr="0051634D" w:rsidRDefault="0051634D" w:rsidP="0051634D">
      <w:pPr>
        <w:spacing w:after="0" w:line="240" w:lineRule="auto"/>
        <w:jc w:val="both"/>
        <w:rPr>
          <w:rFonts w:ascii="Garamond" w:eastAsia="Times New Roman" w:hAnsi="Garamond"/>
          <w:sz w:val="24"/>
          <w:szCs w:val="24"/>
          <w:highlight w:val="lightGray"/>
          <w:lang w:val="en-GB"/>
        </w:rPr>
      </w:pPr>
    </w:p>
    <w:p w:rsidR="0051634D" w:rsidRPr="0051634D" w:rsidRDefault="0051634D" w:rsidP="0051634D">
      <w:pPr>
        <w:spacing w:after="0" w:line="240" w:lineRule="auto"/>
        <w:jc w:val="both"/>
        <w:rPr>
          <w:rFonts w:ascii="Garamond" w:eastAsia="Times New Roman" w:hAnsi="Garamond"/>
          <w:sz w:val="24"/>
          <w:szCs w:val="24"/>
          <w:highlight w:val="lightGray"/>
          <w:lang w:val="en-GB"/>
        </w:rPr>
      </w:pPr>
      <w:r w:rsidRPr="0051634D">
        <w:rPr>
          <w:rFonts w:ascii="Garamond" w:eastAsia="Times New Roman" w:hAnsi="Garamond"/>
          <w:sz w:val="24"/>
          <w:szCs w:val="24"/>
          <w:lang w:val="en-GB"/>
        </w:rPr>
        <w:t xml:space="preserve">India is one of the most vibrant markets for exchange traded equity derivatives in the world. The monthly total turnover in equity derivatives market at NSE fell by 3.5 per cent to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1,30,81,715 crore during October 2017 </w:t>
      </w:r>
      <w:r w:rsidRPr="0051634D">
        <w:rPr>
          <w:rFonts w:ascii="Garamond" w:eastAsia="Times New Roman" w:hAnsi="Garamond" w:cs="Garamond"/>
          <w:sz w:val="24"/>
          <w:szCs w:val="24"/>
          <w:lang w:val="en-GB"/>
        </w:rPr>
        <w:t xml:space="preserve">from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1,35,50,361 crore during September 2017</w:t>
      </w:r>
      <w:r w:rsidRPr="0051634D">
        <w:rPr>
          <w:rFonts w:ascii="Garamond" w:eastAsia="Times New Roman" w:hAnsi="Garamond" w:cs="Garamond"/>
          <w:sz w:val="24"/>
          <w:szCs w:val="24"/>
          <w:lang w:val="en-GB"/>
        </w:rPr>
        <w:t xml:space="preserve"> (</w:t>
      </w:r>
      <w:r w:rsidRPr="0051634D">
        <w:rPr>
          <w:rFonts w:ascii="Garamond" w:eastAsia="Times New Roman" w:hAnsi="Garamond" w:cs="Garamond"/>
          <w:b/>
          <w:bCs/>
          <w:i/>
          <w:iCs/>
          <w:sz w:val="24"/>
          <w:szCs w:val="24"/>
          <w:lang w:val="en-GB"/>
        </w:rPr>
        <w:t>Figure 4</w:t>
      </w:r>
      <w:r w:rsidRPr="0051634D">
        <w:rPr>
          <w:rFonts w:ascii="Garamond" w:eastAsia="Times New Roman" w:hAnsi="Garamond" w:cs="Garamond"/>
          <w:sz w:val="24"/>
          <w:szCs w:val="24"/>
          <w:lang w:val="en-GB"/>
        </w:rPr>
        <w:t>). During the month under review options on index accounted for about 81.7 per cent of the total turnover in the F&amp;O segment at NSE.</w:t>
      </w:r>
      <w:r w:rsidRPr="0051634D">
        <w:rPr>
          <w:rFonts w:ascii="Garamond" w:eastAsia="Times New Roman" w:hAnsi="Garamond"/>
          <w:sz w:val="24"/>
          <w:szCs w:val="24"/>
          <w:lang w:val="en-GB"/>
        </w:rPr>
        <w:t xml:space="preserve"> In October </w:t>
      </w:r>
      <w:r w:rsidRPr="0051634D">
        <w:rPr>
          <w:rFonts w:ascii="Garamond" w:eastAsia="Times New Roman" w:hAnsi="Garamond" w:cs="Garamond"/>
          <w:sz w:val="24"/>
          <w:szCs w:val="24"/>
          <w:lang w:val="en-GB"/>
        </w:rPr>
        <w:lastRenderedPageBreak/>
        <w:t>2017</w:t>
      </w:r>
      <w:r w:rsidRPr="0051634D">
        <w:rPr>
          <w:rFonts w:ascii="Garamond" w:eastAsia="Times New Roman" w:hAnsi="Garamond"/>
          <w:sz w:val="24"/>
          <w:szCs w:val="24"/>
          <w:lang w:val="en-GB"/>
        </w:rPr>
        <w:t xml:space="preserve">, monthly turnover of index futures and stock futures fell by 3.1 per cent and 1.5 per cent, respectively. Monthly turnover of put options on index and call options on index decreased by 4.5 per cent and 2.7 per cent, respectively. Monthly turnover of put options on stock and call options on stock fell by 8.4 per cent and 4.1 per cent, respectively. The open interest in value terms in the equity derivative segment of NSE increased by 18.9 per cent to </w:t>
      </w:r>
      <w:r w:rsidRPr="0051634D">
        <w:rPr>
          <w:rFonts w:ascii="Rupee Foradian" w:eastAsia="Times New Roman" w:hAnsi="Rupee Foradian"/>
          <w:sz w:val="24"/>
          <w:szCs w:val="24"/>
          <w:lang w:val="en-GB"/>
        </w:rPr>
        <w:t xml:space="preserve">` </w:t>
      </w:r>
      <w:r w:rsidRPr="0051634D">
        <w:rPr>
          <w:rFonts w:ascii="Garamond" w:eastAsia="Times New Roman" w:hAnsi="Garamond"/>
          <w:sz w:val="24"/>
          <w:szCs w:val="24"/>
          <w:lang w:val="en-GB"/>
        </w:rPr>
        <w:t xml:space="preserve">3,51,391 crore as on October 31, 2017 </w:t>
      </w:r>
      <w:r w:rsidRPr="0051634D">
        <w:rPr>
          <w:rFonts w:ascii="Garamond" w:eastAsia="Times New Roman" w:hAnsi="Garamond" w:cs="Garamond"/>
          <w:sz w:val="24"/>
          <w:szCs w:val="24"/>
          <w:lang w:val="en-GB"/>
        </w:rPr>
        <w:t xml:space="preserve">from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2,95,655 crore as on September 30, 2017</w:t>
      </w:r>
      <w:r w:rsidRPr="0051634D">
        <w:rPr>
          <w:rFonts w:ascii="Garamond" w:eastAsia="Times New Roman" w:hAnsi="Garamond" w:cs="Garamond"/>
          <w:sz w:val="24"/>
          <w:szCs w:val="24"/>
          <w:lang w:val="en-GB"/>
        </w:rPr>
        <w:t xml:space="preserve"> </w:t>
      </w:r>
      <w:r w:rsidRPr="0051634D">
        <w:rPr>
          <w:rFonts w:ascii="Garamond" w:eastAsia="Times New Roman" w:hAnsi="Garamond"/>
          <w:b/>
          <w:sz w:val="24"/>
          <w:szCs w:val="24"/>
          <w:lang w:val="en-GB"/>
        </w:rPr>
        <w:t>(Table 31).</w:t>
      </w:r>
      <w:r w:rsidRPr="0051634D">
        <w:rPr>
          <w:rFonts w:ascii="Garamond" w:eastAsia="Times New Roman" w:hAnsi="Garamond"/>
          <w:sz w:val="24"/>
          <w:szCs w:val="24"/>
          <w:lang w:val="en-GB"/>
        </w:rPr>
        <w:t xml:space="preserve"> </w:t>
      </w:r>
    </w:p>
    <w:p w:rsidR="0051634D" w:rsidRPr="0051634D" w:rsidRDefault="0051634D" w:rsidP="0051634D">
      <w:pPr>
        <w:spacing w:after="0" w:line="240" w:lineRule="auto"/>
        <w:jc w:val="both"/>
        <w:rPr>
          <w:rFonts w:ascii="Garamond" w:eastAsia="Times New Roman" w:hAnsi="Garamond" w:cs="Calibri"/>
          <w:color w:val="000099"/>
          <w:sz w:val="20"/>
          <w:szCs w:val="20"/>
          <w:highlight w:val="lightGray"/>
          <w:lang w:val="en-GB" w:eastAsia="en-IN" w:bidi="hi-IN"/>
        </w:rPr>
      </w:pPr>
    </w:p>
    <w:p w:rsidR="0051634D" w:rsidRPr="0051634D" w:rsidRDefault="0051634D" w:rsidP="0051634D">
      <w:pPr>
        <w:spacing w:after="0" w:line="240" w:lineRule="auto"/>
        <w:jc w:val="both"/>
        <w:rPr>
          <w:rFonts w:ascii="Garamond" w:eastAsia="Times New Roman" w:hAnsi="Garamond" w:cs="Calibri"/>
          <w:color w:val="000099"/>
          <w:sz w:val="20"/>
          <w:szCs w:val="20"/>
          <w:highlight w:val="lightGray"/>
          <w:lang w:val="en-GB" w:eastAsia="en-IN" w:bidi="hi-IN"/>
        </w:rPr>
      </w:pPr>
    </w:p>
    <w:p w:rsidR="0051634D" w:rsidRPr="0051634D" w:rsidRDefault="0051634D" w:rsidP="0051634D">
      <w:pPr>
        <w:spacing w:after="0" w:line="240" w:lineRule="auto"/>
        <w:jc w:val="center"/>
        <w:outlineLvl w:val="0"/>
        <w:rPr>
          <w:rFonts w:ascii="Garamond" w:hAnsi="Garamond"/>
          <w:b/>
          <w:sz w:val="24"/>
          <w:szCs w:val="24"/>
          <w:lang w:val="en-GB"/>
        </w:rPr>
      </w:pPr>
      <w:r w:rsidRPr="0051634D">
        <w:rPr>
          <w:rFonts w:ascii="Garamond" w:hAnsi="Garamond"/>
          <w:b/>
          <w:sz w:val="24"/>
          <w:szCs w:val="24"/>
          <w:lang w:val="en-GB"/>
        </w:rPr>
        <w:t xml:space="preserve">Figure </w:t>
      </w:r>
      <w:r w:rsidRPr="0051634D">
        <w:rPr>
          <w:rFonts w:ascii="Garamond" w:hAnsi="Garamond"/>
          <w:b/>
          <w:sz w:val="24"/>
          <w:szCs w:val="24"/>
          <w:lang w:val="en-GB"/>
        </w:rPr>
        <w:fldChar w:fldCharType="begin"/>
      </w:r>
      <w:r w:rsidRPr="0051634D">
        <w:rPr>
          <w:rFonts w:ascii="Garamond" w:hAnsi="Garamond"/>
          <w:b/>
          <w:sz w:val="24"/>
          <w:szCs w:val="24"/>
          <w:lang w:val="en-GB"/>
        </w:rPr>
        <w:instrText xml:space="preserve"> SEQ Figure \* ARABIC </w:instrText>
      </w:r>
      <w:r w:rsidRPr="0051634D">
        <w:rPr>
          <w:rFonts w:ascii="Garamond" w:hAnsi="Garamond"/>
          <w:b/>
          <w:sz w:val="24"/>
          <w:szCs w:val="24"/>
          <w:lang w:val="en-GB"/>
        </w:rPr>
        <w:fldChar w:fldCharType="separate"/>
      </w:r>
      <w:r w:rsidRPr="0051634D">
        <w:rPr>
          <w:rFonts w:ascii="Garamond" w:hAnsi="Garamond"/>
          <w:b/>
          <w:noProof/>
          <w:sz w:val="24"/>
          <w:szCs w:val="24"/>
          <w:lang w:val="en-GB"/>
        </w:rPr>
        <w:t>4</w:t>
      </w:r>
      <w:r w:rsidRPr="0051634D">
        <w:rPr>
          <w:rFonts w:ascii="Garamond" w:hAnsi="Garamond"/>
          <w:b/>
          <w:sz w:val="24"/>
          <w:szCs w:val="24"/>
          <w:lang w:val="en-GB"/>
        </w:rPr>
        <w:fldChar w:fldCharType="end"/>
      </w:r>
      <w:r w:rsidRPr="0051634D">
        <w:rPr>
          <w:rFonts w:ascii="Garamond" w:hAnsi="Garamond"/>
          <w:b/>
          <w:sz w:val="24"/>
          <w:szCs w:val="24"/>
          <w:lang w:val="en-GB"/>
        </w:rPr>
        <w:t>: Trends of Equity Derivatives Segment at NSE (</w:t>
      </w:r>
      <w:r w:rsidRPr="0051634D">
        <w:rPr>
          <w:rFonts w:ascii="Rupee Foradian" w:hAnsi="Rupee Foradian" w:cs="Garamond"/>
          <w:b/>
          <w:sz w:val="24"/>
          <w:szCs w:val="24"/>
          <w:lang w:val="en-GB"/>
        </w:rPr>
        <w:t>`</w:t>
      </w:r>
      <w:r w:rsidRPr="0051634D">
        <w:rPr>
          <w:rFonts w:ascii="Garamond" w:hAnsi="Garamond" w:cs="Garamond"/>
          <w:b/>
          <w:sz w:val="24"/>
          <w:szCs w:val="24"/>
          <w:lang w:val="en-GB"/>
        </w:rPr>
        <w:t xml:space="preserve"> </w:t>
      </w:r>
      <w:r w:rsidRPr="0051634D">
        <w:rPr>
          <w:rFonts w:ascii="Garamond" w:hAnsi="Garamond"/>
          <w:b/>
          <w:sz w:val="24"/>
          <w:szCs w:val="24"/>
          <w:lang w:val="en-GB"/>
        </w:rPr>
        <w:t>crore)</w:t>
      </w:r>
    </w:p>
    <w:p w:rsidR="0051634D" w:rsidRPr="0051634D" w:rsidRDefault="0051634D" w:rsidP="0051634D">
      <w:pPr>
        <w:spacing w:after="0" w:line="240" w:lineRule="auto"/>
        <w:jc w:val="center"/>
        <w:outlineLvl w:val="0"/>
        <w:rPr>
          <w:rFonts w:ascii="Garamond" w:hAnsi="Garamond"/>
          <w:b/>
          <w:color w:val="000099"/>
          <w:sz w:val="24"/>
          <w:szCs w:val="24"/>
          <w:lang w:val="en-GB"/>
        </w:rPr>
      </w:pPr>
    </w:p>
    <w:p w:rsidR="0051634D" w:rsidRPr="0051634D" w:rsidRDefault="0051634D" w:rsidP="0051634D">
      <w:pPr>
        <w:spacing w:after="0" w:line="240" w:lineRule="auto"/>
        <w:jc w:val="center"/>
        <w:rPr>
          <w:rFonts w:ascii="Garamond" w:hAnsi="Garamond"/>
          <w:b/>
          <w:color w:val="000099"/>
          <w:sz w:val="24"/>
          <w:szCs w:val="24"/>
          <w:highlight w:val="lightGray"/>
          <w:lang w:val="en-GB"/>
        </w:rPr>
      </w:pPr>
      <w:r w:rsidRPr="0051634D">
        <w:rPr>
          <w:rFonts w:ascii="Helvetica" w:hAnsi="Helvetica"/>
          <w:noProof/>
          <w:sz w:val="24"/>
          <w:szCs w:val="24"/>
        </w:rPr>
        <w:drawing>
          <wp:inline distT="0" distB="0" distL="0" distR="0" wp14:anchorId="2D4FAE9B" wp14:editId="64EA49B2">
            <wp:extent cx="5711190" cy="3719015"/>
            <wp:effectExtent l="0" t="0" r="3810"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634D" w:rsidRPr="0051634D" w:rsidRDefault="0051634D" w:rsidP="0051634D">
      <w:pPr>
        <w:spacing w:after="0" w:line="240" w:lineRule="auto"/>
        <w:jc w:val="both"/>
        <w:rPr>
          <w:rFonts w:ascii="Garamond" w:eastAsia="Times New Roman" w:hAnsi="Garamond"/>
          <w:color w:val="000099"/>
          <w:sz w:val="24"/>
          <w:szCs w:val="24"/>
          <w:highlight w:val="lightGray"/>
          <w:lang w:val="en-GB"/>
        </w:rPr>
      </w:pPr>
    </w:p>
    <w:p w:rsidR="0051634D" w:rsidRPr="0051634D" w:rsidRDefault="0051634D" w:rsidP="0051634D">
      <w:pPr>
        <w:spacing w:after="0" w:line="240" w:lineRule="auto"/>
        <w:jc w:val="both"/>
        <w:rPr>
          <w:rFonts w:ascii="Garamond" w:eastAsia="Times New Roman" w:hAnsi="Garamond"/>
          <w:sz w:val="24"/>
          <w:szCs w:val="24"/>
          <w:highlight w:val="lightGray"/>
          <w:lang w:val="en-GB"/>
        </w:rPr>
      </w:pPr>
    </w:p>
    <w:p w:rsidR="0051634D" w:rsidRPr="0051634D" w:rsidRDefault="0051634D" w:rsidP="0051634D">
      <w:pPr>
        <w:spacing w:after="0" w:line="240" w:lineRule="auto"/>
        <w:jc w:val="both"/>
        <w:rPr>
          <w:rFonts w:ascii="Garamond" w:eastAsia="Times New Roman" w:hAnsi="Garamond" w:cs="Calibri"/>
          <w:color w:val="000099"/>
          <w:sz w:val="24"/>
          <w:szCs w:val="24"/>
          <w:lang w:val="en-GB"/>
        </w:rPr>
      </w:pPr>
      <w:r w:rsidRPr="0051634D">
        <w:rPr>
          <w:rFonts w:ascii="Garamond" w:eastAsia="Times New Roman" w:hAnsi="Garamond"/>
          <w:sz w:val="24"/>
          <w:szCs w:val="24"/>
          <w:lang w:val="en-GB"/>
        </w:rPr>
        <w:t xml:space="preserve">The monthly total turnover in equity derivative segment of BSE was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3 crore in October 2017, same as recorded in September 2017</w:t>
      </w:r>
      <w:r w:rsidRPr="0051634D">
        <w:rPr>
          <w:rFonts w:ascii="Garamond" w:eastAsia="Times New Roman" w:hAnsi="Garamond" w:cs="Calibri"/>
          <w:sz w:val="24"/>
          <w:szCs w:val="24"/>
          <w:lang w:val="en-GB"/>
        </w:rPr>
        <w:t xml:space="preserve">. </w:t>
      </w:r>
      <w:r w:rsidRPr="0051634D">
        <w:rPr>
          <w:rFonts w:ascii="Garamond" w:eastAsia="Times New Roman" w:hAnsi="Garamond"/>
          <w:sz w:val="24"/>
          <w:szCs w:val="24"/>
          <w:lang w:val="en-GB"/>
        </w:rPr>
        <w:t xml:space="preserve">The open interest in value terms in equity derivatives segment of BSE increased to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0.7 crore as on October 31, 2017 </w:t>
      </w:r>
      <w:r w:rsidRPr="0051634D">
        <w:rPr>
          <w:rFonts w:ascii="Garamond" w:eastAsia="Times New Roman" w:hAnsi="Garamond" w:cs="Calibri"/>
          <w:sz w:val="24"/>
          <w:szCs w:val="24"/>
          <w:lang w:val="en-GB"/>
        </w:rPr>
        <w:t xml:space="preserve">from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0.6 crore as on September 30, 2017 </w:t>
      </w:r>
      <w:r w:rsidRPr="0051634D">
        <w:rPr>
          <w:rFonts w:ascii="Garamond" w:eastAsia="Times New Roman" w:hAnsi="Garamond"/>
          <w:i/>
          <w:sz w:val="24"/>
          <w:szCs w:val="24"/>
          <w:lang w:val="en-GB"/>
        </w:rPr>
        <w:t>(</w:t>
      </w:r>
      <w:r w:rsidRPr="0051634D">
        <w:rPr>
          <w:rFonts w:ascii="Garamond" w:eastAsia="Times New Roman" w:hAnsi="Garamond"/>
          <w:b/>
          <w:bCs/>
          <w:i/>
          <w:iCs/>
          <w:sz w:val="24"/>
          <w:szCs w:val="24"/>
          <w:lang w:val="en-GB"/>
        </w:rPr>
        <w:t>Exhibit 4 and Table 30</w:t>
      </w:r>
      <w:r w:rsidRPr="0051634D">
        <w:rPr>
          <w:rFonts w:ascii="Garamond" w:eastAsia="Times New Roman" w:hAnsi="Garamond"/>
          <w:bCs/>
          <w:i/>
          <w:iCs/>
          <w:sz w:val="24"/>
          <w:szCs w:val="24"/>
          <w:lang w:val="en-GB"/>
        </w:rPr>
        <w:t>)</w:t>
      </w:r>
      <w:r w:rsidRPr="0051634D">
        <w:rPr>
          <w:rFonts w:ascii="Garamond" w:eastAsia="Times New Roman" w:hAnsi="Garamond" w:cs="Calibri"/>
          <w:sz w:val="24"/>
          <w:szCs w:val="24"/>
          <w:lang w:val="en-GB"/>
        </w:rPr>
        <w:t>.</w:t>
      </w:r>
    </w:p>
    <w:p w:rsidR="0051634D" w:rsidRPr="0051634D" w:rsidRDefault="0051634D" w:rsidP="0051634D">
      <w:pPr>
        <w:spacing w:after="0" w:line="240" w:lineRule="auto"/>
        <w:jc w:val="both"/>
        <w:rPr>
          <w:rFonts w:ascii="Garamond" w:eastAsia="Times New Roman" w:hAnsi="Garamond" w:cs="Calibri"/>
          <w:color w:val="000099"/>
          <w:sz w:val="24"/>
          <w:szCs w:val="24"/>
          <w:highlight w:val="lightGray"/>
          <w:lang w:val="en-GB"/>
        </w:rPr>
      </w:pPr>
    </w:p>
    <w:p w:rsidR="005C7993" w:rsidRDefault="005C7993">
      <w:pPr>
        <w:spacing w:after="0" w:line="240" w:lineRule="auto"/>
        <w:rPr>
          <w:rFonts w:ascii="Garamond" w:eastAsia="Times New Roman" w:hAnsi="Garamond"/>
          <w:b/>
          <w:bCs/>
          <w:color w:val="000099"/>
          <w:sz w:val="24"/>
          <w:szCs w:val="24"/>
          <w:highlight w:val="lightGray"/>
          <w:lang w:val="en-GB"/>
        </w:rPr>
      </w:pPr>
      <w:r>
        <w:rPr>
          <w:rFonts w:ascii="Garamond" w:eastAsia="Times New Roman" w:hAnsi="Garamond"/>
          <w:b/>
          <w:bCs/>
          <w:color w:val="000099"/>
          <w:sz w:val="24"/>
          <w:szCs w:val="24"/>
          <w:highlight w:val="lightGray"/>
          <w:lang w:val="en-GB"/>
        </w:rPr>
        <w:br w:type="page"/>
      </w:r>
    </w:p>
    <w:p w:rsidR="0051634D" w:rsidRPr="0051634D" w:rsidRDefault="0051634D" w:rsidP="0051634D">
      <w:pPr>
        <w:spacing w:after="0" w:line="240" w:lineRule="auto"/>
        <w:rPr>
          <w:rFonts w:ascii="Garamond" w:eastAsia="Times New Roman" w:hAnsi="Garamond"/>
          <w:b/>
          <w:bCs/>
          <w:color w:val="000099"/>
          <w:sz w:val="24"/>
          <w:szCs w:val="24"/>
          <w:highlight w:val="lightGray"/>
          <w:lang w:val="en-GB"/>
        </w:rPr>
      </w:pPr>
    </w:p>
    <w:p w:rsidR="0051634D" w:rsidRPr="0051634D" w:rsidRDefault="0051634D" w:rsidP="0051634D">
      <w:pPr>
        <w:spacing w:after="0" w:line="240" w:lineRule="auto"/>
        <w:jc w:val="both"/>
        <w:outlineLvl w:val="0"/>
        <w:rPr>
          <w:rFonts w:ascii="Garamond" w:eastAsia="Times New Roman" w:hAnsi="Garamond"/>
          <w:b/>
          <w:bCs/>
          <w:sz w:val="24"/>
          <w:szCs w:val="24"/>
          <w:lang w:val="en-GB"/>
        </w:rPr>
      </w:pPr>
      <w:r w:rsidRPr="0051634D">
        <w:rPr>
          <w:rFonts w:ascii="Garamond" w:eastAsia="Times New Roman" w:hAnsi="Garamond"/>
          <w:b/>
          <w:bCs/>
          <w:sz w:val="24"/>
          <w:szCs w:val="24"/>
          <w:lang w:val="en-GB"/>
        </w:rPr>
        <w:t>Exhibit 4: Trends in Equity Derivatives Market</w:t>
      </w:r>
    </w:p>
    <w:p w:rsidR="0051634D" w:rsidRPr="0051634D" w:rsidRDefault="0051634D" w:rsidP="0051634D">
      <w:pPr>
        <w:spacing w:after="0" w:line="240" w:lineRule="auto"/>
        <w:jc w:val="both"/>
        <w:outlineLvl w:val="0"/>
        <w:rPr>
          <w:rFonts w:ascii="Garamond" w:hAnsi="Garamond"/>
          <w:b/>
          <w:noProof/>
          <w:sz w:val="24"/>
          <w:szCs w:val="24"/>
          <w:lang w:val="en-GB" w:eastAsia="en-IN" w:bidi="hi-IN"/>
        </w:rPr>
      </w:pPr>
    </w:p>
    <w:tbl>
      <w:tblPr>
        <w:tblW w:w="9184" w:type="dxa"/>
        <w:jc w:val="center"/>
        <w:tblCellMar>
          <w:left w:w="58" w:type="dxa"/>
          <w:right w:w="58" w:type="dxa"/>
        </w:tblCellMar>
        <w:tblLook w:val="04A0" w:firstRow="1" w:lastRow="0" w:firstColumn="1" w:lastColumn="0" w:noHBand="0" w:noVBand="1"/>
      </w:tblPr>
      <w:tblGrid>
        <w:gridCol w:w="1885"/>
        <w:gridCol w:w="1087"/>
        <w:gridCol w:w="1163"/>
        <w:gridCol w:w="1800"/>
        <w:gridCol w:w="720"/>
        <w:gridCol w:w="720"/>
        <w:gridCol w:w="1809"/>
      </w:tblGrid>
      <w:tr w:rsidR="0051634D" w:rsidRPr="0051634D" w:rsidTr="0051634D">
        <w:trPr>
          <w:trHeight w:val="53"/>
          <w:tblHeader/>
          <w:jc w:val="center"/>
        </w:trPr>
        <w:tc>
          <w:tcPr>
            <w:tcW w:w="1885"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Particular</w:t>
            </w:r>
          </w:p>
        </w:tc>
        <w:tc>
          <w:tcPr>
            <w:tcW w:w="4050" w:type="dxa"/>
            <w:gridSpan w:val="3"/>
            <w:tcBorders>
              <w:top w:val="single" w:sz="4" w:space="0" w:color="auto"/>
              <w:left w:val="nil"/>
              <w:bottom w:val="single" w:sz="4" w:space="0" w:color="auto"/>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NSE</w:t>
            </w:r>
          </w:p>
        </w:tc>
        <w:tc>
          <w:tcPr>
            <w:tcW w:w="3249" w:type="dxa"/>
            <w:gridSpan w:val="3"/>
            <w:tcBorders>
              <w:top w:val="single" w:sz="4" w:space="0" w:color="auto"/>
              <w:left w:val="nil"/>
              <w:bottom w:val="single" w:sz="4" w:space="0" w:color="auto"/>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BSE</w:t>
            </w:r>
          </w:p>
        </w:tc>
      </w:tr>
      <w:tr w:rsidR="0051634D" w:rsidRPr="0051634D" w:rsidTr="0051634D">
        <w:trPr>
          <w:trHeight w:val="53"/>
          <w:tblHeader/>
          <w:jc w:val="center"/>
        </w:trPr>
        <w:tc>
          <w:tcPr>
            <w:tcW w:w="1885"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p>
        </w:tc>
        <w:tc>
          <w:tcPr>
            <w:tcW w:w="1087" w:type="dxa"/>
            <w:tcBorders>
              <w:top w:val="nil"/>
              <w:left w:val="nil"/>
              <w:bottom w:val="nil"/>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Sep-17</w:t>
            </w:r>
          </w:p>
        </w:tc>
        <w:tc>
          <w:tcPr>
            <w:tcW w:w="1163" w:type="dxa"/>
            <w:tcBorders>
              <w:top w:val="nil"/>
              <w:left w:val="nil"/>
              <w:bottom w:val="nil"/>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Oct-17</w:t>
            </w:r>
          </w:p>
        </w:tc>
        <w:tc>
          <w:tcPr>
            <w:tcW w:w="1800" w:type="dxa"/>
            <w:tcBorders>
              <w:top w:val="nil"/>
              <w:left w:val="nil"/>
              <w:bottom w:val="nil"/>
              <w:right w:val="single" w:sz="4" w:space="0" w:color="auto"/>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Percentage Change Over Month</w:t>
            </w:r>
          </w:p>
        </w:tc>
        <w:tc>
          <w:tcPr>
            <w:tcW w:w="720" w:type="dxa"/>
            <w:tcBorders>
              <w:top w:val="nil"/>
              <w:left w:val="nil"/>
              <w:bottom w:val="nil"/>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Sep-17</w:t>
            </w:r>
          </w:p>
        </w:tc>
        <w:tc>
          <w:tcPr>
            <w:tcW w:w="720" w:type="dxa"/>
            <w:tcBorders>
              <w:top w:val="nil"/>
              <w:left w:val="nil"/>
              <w:bottom w:val="nil"/>
              <w:right w:val="single" w:sz="4" w:space="0" w:color="auto"/>
            </w:tcBorders>
            <w:shd w:val="clear" w:color="auto" w:fill="B4C6E7"/>
            <w:noWrap/>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Oct-17</w:t>
            </w:r>
          </w:p>
        </w:tc>
        <w:tc>
          <w:tcPr>
            <w:tcW w:w="1809" w:type="dxa"/>
            <w:tcBorders>
              <w:top w:val="nil"/>
              <w:left w:val="nil"/>
              <w:bottom w:val="nil"/>
              <w:right w:val="single" w:sz="4" w:space="0" w:color="auto"/>
            </w:tcBorders>
            <w:shd w:val="clear" w:color="auto" w:fill="B4C6E7"/>
            <w:vAlign w:val="center"/>
            <w:hideMark/>
          </w:tcPr>
          <w:p w:rsidR="0051634D" w:rsidRPr="0051634D" w:rsidRDefault="0051634D" w:rsidP="0051634D">
            <w:pPr>
              <w:spacing w:after="0" w:line="240" w:lineRule="auto"/>
              <w:jc w:val="center"/>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Percentage Change Over Month</w:t>
            </w:r>
          </w:p>
        </w:tc>
      </w:tr>
      <w:tr w:rsidR="0051634D" w:rsidRPr="0051634D" w:rsidTr="0051634D">
        <w:trPr>
          <w:trHeight w:val="236"/>
          <w:tblHeader/>
          <w:jc w:val="center"/>
        </w:trPr>
        <w:tc>
          <w:tcPr>
            <w:tcW w:w="1885" w:type="dxa"/>
            <w:tcBorders>
              <w:top w:val="nil"/>
              <w:left w:val="single" w:sz="4" w:space="0" w:color="auto"/>
              <w:bottom w:val="single" w:sz="4" w:space="0" w:color="auto"/>
              <w:right w:val="single" w:sz="4" w:space="0" w:color="auto"/>
            </w:tcBorders>
            <w:shd w:val="clear" w:color="auto" w:fill="B4C6E7"/>
            <w:noWrap/>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1</w:t>
            </w:r>
          </w:p>
        </w:tc>
        <w:tc>
          <w:tcPr>
            <w:tcW w:w="1087" w:type="dxa"/>
            <w:tcBorders>
              <w:top w:val="single" w:sz="4" w:space="0" w:color="auto"/>
              <w:left w:val="nil"/>
              <w:bottom w:val="single" w:sz="4" w:space="0" w:color="auto"/>
              <w:right w:val="single" w:sz="4" w:space="0" w:color="auto"/>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2</w:t>
            </w:r>
          </w:p>
        </w:tc>
        <w:tc>
          <w:tcPr>
            <w:tcW w:w="1163" w:type="dxa"/>
            <w:tcBorders>
              <w:top w:val="single" w:sz="4" w:space="0" w:color="auto"/>
              <w:left w:val="nil"/>
              <w:bottom w:val="single" w:sz="4" w:space="0" w:color="auto"/>
              <w:right w:val="single" w:sz="4" w:space="0" w:color="auto"/>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3</w:t>
            </w:r>
          </w:p>
        </w:tc>
        <w:tc>
          <w:tcPr>
            <w:tcW w:w="1800" w:type="dxa"/>
            <w:tcBorders>
              <w:top w:val="single" w:sz="4" w:space="0" w:color="auto"/>
              <w:left w:val="nil"/>
              <w:bottom w:val="single" w:sz="4" w:space="0" w:color="auto"/>
              <w:right w:val="single" w:sz="4" w:space="0" w:color="auto"/>
            </w:tcBorders>
            <w:shd w:val="clear" w:color="auto" w:fill="B4C6E7"/>
            <w:noWrap/>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4</w:t>
            </w:r>
          </w:p>
        </w:tc>
        <w:tc>
          <w:tcPr>
            <w:tcW w:w="720" w:type="dxa"/>
            <w:tcBorders>
              <w:top w:val="single" w:sz="4" w:space="0" w:color="auto"/>
              <w:left w:val="nil"/>
              <w:bottom w:val="single" w:sz="4" w:space="0" w:color="auto"/>
              <w:right w:val="single" w:sz="4" w:space="0" w:color="auto"/>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5</w:t>
            </w:r>
          </w:p>
        </w:tc>
        <w:tc>
          <w:tcPr>
            <w:tcW w:w="720" w:type="dxa"/>
            <w:tcBorders>
              <w:top w:val="single" w:sz="4" w:space="0" w:color="auto"/>
              <w:left w:val="nil"/>
              <w:bottom w:val="single" w:sz="4" w:space="0" w:color="auto"/>
              <w:right w:val="single" w:sz="4" w:space="0" w:color="auto"/>
            </w:tcBorders>
            <w:shd w:val="clear" w:color="auto" w:fill="B4C6E7"/>
            <w:noWrap/>
            <w:vAlign w:val="bottom"/>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6</w:t>
            </w:r>
          </w:p>
        </w:tc>
        <w:tc>
          <w:tcPr>
            <w:tcW w:w="1809" w:type="dxa"/>
            <w:tcBorders>
              <w:top w:val="single" w:sz="4" w:space="0" w:color="auto"/>
              <w:left w:val="nil"/>
              <w:bottom w:val="single" w:sz="4" w:space="0" w:color="auto"/>
              <w:right w:val="single" w:sz="4" w:space="0" w:color="auto"/>
            </w:tcBorders>
            <w:shd w:val="clear" w:color="auto" w:fill="B4C6E7"/>
            <w:noWrap/>
            <w:hideMark/>
          </w:tcPr>
          <w:p w:rsidR="0051634D" w:rsidRPr="0051634D" w:rsidRDefault="0051634D" w:rsidP="0051634D">
            <w:pPr>
              <w:spacing w:after="0" w:line="240" w:lineRule="auto"/>
              <w:jc w:val="center"/>
              <w:rPr>
                <w:rFonts w:ascii="Garamond" w:eastAsia="Times New Roman" w:hAnsi="Garamond"/>
                <w:bCs/>
                <w:i/>
                <w:sz w:val="20"/>
                <w:szCs w:val="20"/>
                <w:lang w:val="en-GB" w:eastAsia="en-GB"/>
              </w:rPr>
            </w:pPr>
            <w:r w:rsidRPr="0051634D">
              <w:rPr>
                <w:rFonts w:ascii="Garamond" w:eastAsia="Times New Roman" w:hAnsi="Garamond"/>
                <w:bCs/>
                <w:i/>
                <w:sz w:val="20"/>
                <w:szCs w:val="20"/>
                <w:lang w:val="en-GB" w:eastAsia="en-GB"/>
              </w:rPr>
              <w:t>7</w:t>
            </w:r>
          </w:p>
        </w:tc>
      </w:tr>
      <w:tr w:rsidR="0051634D" w:rsidRPr="0051634D" w:rsidTr="0051634D">
        <w:trPr>
          <w:trHeight w:val="236"/>
          <w:jc w:val="center"/>
        </w:trPr>
        <w:tc>
          <w:tcPr>
            <w:tcW w:w="9184" w:type="dxa"/>
            <w:gridSpan w:val="7"/>
            <w:tcBorders>
              <w:top w:val="single" w:sz="4" w:space="0" w:color="auto"/>
              <w:left w:val="single" w:sz="4" w:space="0" w:color="auto"/>
              <w:bottom w:val="nil"/>
              <w:right w:val="single" w:sz="4" w:space="0" w:color="000000"/>
            </w:tcBorders>
            <w:shd w:val="clear" w:color="auto" w:fill="FFF2CC"/>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xml:space="preserve">A. Turnover  </w:t>
            </w:r>
            <w:r w:rsidRPr="0051634D">
              <w:rPr>
                <w:rFonts w:ascii="Rupee" w:eastAsia="Times New Roman" w:hAnsi="Rupee"/>
                <w:b/>
                <w:bCs/>
                <w:sz w:val="20"/>
                <w:szCs w:val="20"/>
                <w:lang w:val="en-GB" w:eastAsia="en-GB"/>
              </w:rPr>
              <w:t>(</w:t>
            </w:r>
            <w:r w:rsidRPr="0051634D">
              <w:rPr>
                <w:rFonts w:ascii="Rupee Foradian" w:eastAsia="Times New Roman" w:hAnsi="Rupee Foradian"/>
                <w:b/>
                <w:bCs/>
                <w:sz w:val="20"/>
                <w:szCs w:val="20"/>
                <w:lang w:val="en-GB" w:eastAsia="en-GB"/>
              </w:rPr>
              <w:t>`</w:t>
            </w:r>
            <w:r w:rsidRPr="0051634D">
              <w:rPr>
                <w:rFonts w:ascii="Rupee" w:eastAsia="Times New Roman" w:hAnsi="Rupee"/>
                <w:b/>
                <w:bCs/>
                <w:sz w:val="20"/>
                <w:szCs w:val="20"/>
                <w:lang w:val="en-GB" w:eastAsia="en-GB"/>
              </w:rPr>
              <w:t xml:space="preserve"> </w:t>
            </w:r>
            <w:r w:rsidRPr="0051634D">
              <w:rPr>
                <w:rFonts w:ascii="Garamond" w:eastAsia="Times New Roman" w:hAnsi="Garamond"/>
                <w:b/>
                <w:bCs/>
                <w:sz w:val="20"/>
                <w:szCs w:val="20"/>
                <w:lang w:val="en-GB" w:eastAsia="en-GB"/>
              </w:rPr>
              <w:t>crore)</w:t>
            </w:r>
          </w:p>
        </w:tc>
      </w:tr>
      <w:tr w:rsidR="0051634D" w:rsidRPr="0051634D" w:rsidTr="00EA0022">
        <w:trPr>
          <w:trHeight w:val="236"/>
          <w:jc w:val="center"/>
        </w:trPr>
        <w:tc>
          <w:tcPr>
            <w:tcW w:w="1885" w:type="dxa"/>
            <w:tcBorders>
              <w:top w:val="single" w:sz="4" w:space="0" w:color="auto"/>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 Index  Futures</w:t>
            </w:r>
          </w:p>
        </w:tc>
        <w:tc>
          <w:tcPr>
            <w:tcW w:w="1087"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3,69,891</w:t>
            </w:r>
          </w:p>
        </w:tc>
        <w:tc>
          <w:tcPr>
            <w:tcW w:w="1163" w:type="dxa"/>
            <w:tcBorders>
              <w:top w:val="single" w:sz="4" w:space="0" w:color="auto"/>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3,58,296</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-3.1</w:t>
            </w:r>
          </w:p>
        </w:tc>
        <w:tc>
          <w:tcPr>
            <w:tcW w:w="72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w:t>
            </w:r>
          </w:p>
        </w:tc>
        <w:tc>
          <w:tcPr>
            <w:tcW w:w="720" w:type="dxa"/>
            <w:tcBorders>
              <w:top w:val="single" w:sz="4" w:space="0" w:color="auto"/>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single" w:sz="4" w:space="0" w:color="auto"/>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-91.1</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(ii) Options on Index</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52,98,926</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50,62,586</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-4.5</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57,76,218</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56,19,656</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-2.7</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(iii) Stock Futures</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12,80,396</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12,61,300</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-1.5</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17.1</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(iv) Options on Stock</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2,55,921</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2,34,378</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-8.4</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5,69,008</w:t>
            </w:r>
          </w:p>
        </w:tc>
        <w:tc>
          <w:tcPr>
            <w:tcW w:w="1163"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5,45,499</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-4.1</w:t>
            </w:r>
          </w:p>
        </w:tc>
        <w:tc>
          <w:tcPr>
            <w:tcW w:w="720"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51634D">
        <w:trPr>
          <w:trHeight w:val="236"/>
          <w:jc w:val="center"/>
        </w:trPr>
        <w:tc>
          <w:tcPr>
            <w:tcW w:w="1885" w:type="dxa"/>
            <w:tcBorders>
              <w:top w:val="nil"/>
              <w:left w:val="single" w:sz="4" w:space="0" w:color="auto"/>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xml:space="preserve">         Total</w:t>
            </w:r>
          </w:p>
        </w:tc>
        <w:tc>
          <w:tcPr>
            <w:tcW w:w="1087"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1,35,50,361</w:t>
            </w:r>
          </w:p>
        </w:tc>
        <w:tc>
          <w:tcPr>
            <w:tcW w:w="1163"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1,30,81,715</w:t>
            </w:r>
          </w:p>
        </w:tc>
        <w:tc>
          <w:tcPr>
            <w:tcW w:w="1800" w:type="dxa"/>
            <w:tcBorders>
              <w:top w:val="single" w:sz="4" w:space="0" w:color="auto"/>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-3.5</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3</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3</w:t>
            </w:r>
          </w:p>
        </w:tc>
        <w:tc>
          <w:tcPr>
            <w:tcW w:w="1809"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-12.8</w:t>
            </w:r>
          </w:p>
        </w:tc>
      </w:tr>
      <w:tr w:rsidR="0051634D" w:rsidRPr="0051634D" w:rsidTr="0051634D">
        <w:trPr>
          <w:trHeight w:val="236"/>
          <w:jc w:val="center"/>
        </w:trPr>
        <w:tc>
          <w:tcPr>
            <w:tcW w:w="9184" w:type="dxa"/>
            <w:gridSpan w:val="7"/>
            <w:tcBorders>
              <w:top w:val="nil"/>
              <w:left w:val="single" w:sz="4" w:space="0" w:color="auto"/>
              <w:bottom w:val="nil"/>
              <w:right w:val="single" w:sz="4" w:space="0" w:color="000000"/>
            </w:tcBorders>
            <w:shd w:val="clear" w:color="auto" w:fill="FFF2CC"/>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xml:space="preserve">B. No. of Contracts </w:t>
            </w:r>
          </w:p>
        </w:tc>
      </w:tr>
      <w:tr w:rsidR="0051634D" w:rsidRPr="0051634D" w:rsidTr="00EA0022">
        <w:trPr>
          <w:trHeight w:val="236"/>
          <w:jc w:val="center"/>
        </w:trPr>
        <w:tc>
          <w:tcPr>
            <w:tcW w:w="1885" w:type="dxa"/>
            <w:tcBorders>
              <w:top w:val="single" w:sz="4" w:space="0" w:color="auto"/>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 Index  Futures</w:t>
            </w:r>
          </w:p>
        </w:tc>
        <w:tc>
          <w:tcPr>
            <w:tcW w:w="1087"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44,67,175</w:t>
            </w:r>
          </w:p>
        </w:tc>
        <w:tc>
          <w:tcPr>
            <w:tcW w:w="1163"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42,38,220</w:t>
            </w:r>
          </w:p>
        </w:tc>
        <w:tc>
          <w:tcPr>
            <w:tcW w:w="180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-5.1</w:t>
            </w:r>
          </w:p>
        </w:tc>
        <w:tc>
          <w:tcPr>
            <w:tcW w:w="72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11</w:t>
            </w:r>
          </w:p>
        </w:tc>
        <w:tc>
          <w:tcPr>
            <w:tcW w:w="720" w:type="dxa"/>
            <w:tcBorders>
              <w:top w:val="single" w:sz="4" w:space="0" w:color="auto"/>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w:t>
            </w:r>
          </w:p>
        </w:tc>
        <w:tc>
          <w:tcPr>
            <w:tcW w:w="1809" w:type="dxa"/>
            <w:tcBorders>
              <w:top w:val="single" w:sz="4" w:space="0" w:color="auto"/>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-90.9</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(ii) Options on Index</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6,14,18,880</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5,75,94,920</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-6.2</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6,49,18,248</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6,14,61,946</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-5.3</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(iii) Stock Futures</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1,73,14,055</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1,68,36,256</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-2.8</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21</w:t>
            </w:r>
          </w:p>
        </w:tc>
        <w:tc>
          <w:tcPr>
            <w:tcW w:w="720" w:type="dxa"/>
            <w:tcBorders>
              <w:top w:val="nil"/>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21</w:t>
            </w:r>
          </w:p>
        </w:tc>
        <w:tc>
          <w:tcPr>
            <w:tcW w:w="1809"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0.0</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(iv) Options on Stock</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32,84,450</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30,70,077</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-6.5</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33,15,699</w:t>
            </w:r>
          </w:p>
        </w:tc>
        <w:tc>
          <w:tcPr>
            <w:tcW w:w="1163"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67,48,271</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103.5</w:t>
            </w:r>
          </w:p>
        </w:tc>
        <w:tc>
          <w:tcPr>
            <w:tcW w:w="720"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single" w:sz="4" w:space="0" w:color="auto"/>
              <w:right w:val="nil"/>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51634D">
        <w:trPr>
          <w:trHeight w:val="236"/>
          <w:jc w:val="center"/>
        </w:trPr>
        <w:tc>
          <w:tcPr>
            <w:tcW w:w="1885" w:type="dxa"/>
            <w:tcBorders>
              <w:top w:val="nil"/>
              <w:left w:val="single" w:sz="4" w:space="0" w:color="auto"/>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xml:space="preserve">         Total</w:t>
            </w:r>
          </w:p>
        </w:tc>
        <w:tc>
          <w:tcPr>
            <w:tcW w:w="1087"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15,47,18,507</w:t>
            </w:r>
          </w:p>
        </w:tc>
        <w:tc>
          <w:tcPr>
            <w:tcW w:w="1163"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14,99,49,690</w:t>
            </w:r>
          </w:p>
        </w:tc>
        <w:tc>
          <w:tcPr>
            <w:tcW w:w="1800" w:type="dxa"/>
            <w:tcBorders>
              <w:top w:val="single" w:sz="4" w:space="0" w:color="auto"/>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-3.1</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32</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22</w:t>
            </w:r>
          </w:p>
        </w:tc>
        <w:tc>
          <w:tcPr>
            <w:tcW w:w="1809"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-31.3</w:t>
            </w:r>
          </w:p>
        </w:tc>
      </w:tr>
      <w:tr w:rsidR="0051634D" w:rsidRPr="0051634D" w:rsidTr="0051634D">
        <w:trPr>
          <w:trHeight w:val="236"/>
          <w:jc w:val="center"/>
        </w:trPr>
        <w:tc>
          <w:tcPr>
            <w:tcW w:w="9184" w:type="dxa"/>
            <w:gridSpan w:val="7"/>
            <w:tcBorders>
              <w:top w:val="nil"/>
              <w:left w:val="single" w:sz="4" w:space="0" w:color="auto"/>
              <w:bottom w:val="nil"/>
              <w:right w:val="single" w:sz="4" w:space="0" w:color="000000"/>
            </w:tcBorders>
            <w:shd w:val="clear" w:color="auto" w:fill="FFF2CC"/>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xml:space="preserve">C.  Open Interest in terms of Value ( </w:t>
            </w:r>
            <w:r w:rsidRPr="0051634D">
              <w:rPr>
                <w:rFonts w:ascii="Rupee Foradian" w:eastAsia="Times New Roman" w:hAnsi="Rupee Foradian"/>
                <w:b/>
                <w:bCs/>
                <w:sz w:val="20"/>
                <w:szCs w:val="20"/>
                <w:lang w:val="en-GB" w:eastAsia="en-GB"/>
              </w:rPr>
              <w:t>`</w:t>
            </w:r>
            <w:r w:rsidRPr="0051634D">
              <w:rPr>
                <w:rFonts w:ascii="Garamond" w:eastAsia="Times New Roman" w:hAnsi="Garamond"/>
                <w:b/>
                <w:bCs/>
                <w:sz w:val="20"/>
                <w:szCs w:val="20"/>
                <w:lang w:val="en-GB" w:eastAsia="en-GB"/>
              </w:rPr>
              <w:t xml:space="preserve"> crore)</w:t>
            </w:r>
          </w:p>
        </w:tc>
      </w:tr>
      <w:tr w:rsidR="0051634D" w:rsidRPr="0051634D" w:rsidTr="00EA0022">
        <w:trPr>
          <w:trHeight w:val="236"/>
          <w:jc w:val="center"/>
        </w:trPr>
        <w:tc>
          <w:tcPr>
            <w:tcW w:w="1885" w:type="dxa"/>
            <w:tcBorders>
              <w:top w:val="single" w:sz="4" w:space="0" w:color="auto"/>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xml:space="preserve">   (i) Index  Futures</w:t>
            </w:r>
          </w:p>
        </w:tc>
        <w:tc>
          <w:tcPr>
            <w:tcW w:w="1087"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26,789</w:t>
            </w:r>
          </w:p>
        </w:tc>
        <w:tc>
          <w:tcPr>
            <w:tcW w:w="1163"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29,945</w:t>
            </w:r>
          </w:p>
        </w:tc>
        <w:tc>
          <w:tcPr>
            <w:tcW w:w="180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11.8</w:t>
            </w:r>
          </w:p>
        </w:tc>
        <w:tc>
          <w:tcPr>
            <w:tcW w:w="72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xml:space="preserve">   (ii) Options on Index</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81,683</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1,03,407</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26.6</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72,256</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75,181</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4.0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xml:space="preserve">  (iii) Stock Futures</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99,043</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1,15,975</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17.1</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21.7</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(iv) Options on Stock</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5,596</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9,617</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71.9</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10,288</w:t>
            </w:r>
          </w:p>
        </w:tc>
        <w:tc>
          <w:tcPr>
            <w:tcW w:w="1163"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17,266</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67.8</w:t>
            </w:r>
          </w:p>
        </w:tc>
        <w:tc>
          <w:tcPr>
            <w:tcW w:w="720"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51634D">
        <w:trPr>
          <w:trHeight w:val="224"/>
          <w:jc w:val="center"/>
        </w:trPr>
        <w:tc>
          <w:tcPr>
            <w:tcW w:w="1885" w:type="dxa"/>
            <w:tcBorders>
              <w:top w:val="nil"/>
              <w:left w:val="single" w:sz="4" w:space="0" w:color="auto"/>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xml:space="preserve">         Total</w:t>
            </w:r>
          </w:p>
        </w:tc>
        <w:tc>
          <w:tcPr>
            <w:tcW w:w="1087"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2,95,655</w:t>
            </w:r>
          </w:p>
        </w:tc>
        <w:tc>
          <w:tcPr>
            <w:tcW w:w="1163"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3,51,391</w:t>
            </w:r>
          </w:p>
        </w:tc>
        <w:tc>
          <w:tcPr>
            <w:tcW w:w="1800" w:type="dxa"/>
            <w:tcBorders>
              <w:top w:val="single" w:sz="4" w:space="0" w:color="auto"/>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18.9</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w:t>
            </w:r>
          </w:p>
        </w:tc>
        <w:tc>
          <w:tcPr>
            <w:tcW w:w="1809" w:type="dxa"/>
            <w:tcBorders>
              <w:top w:val="single" w:sz="4" w:space="0" w:color="auto"/>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21.7</w:t>
            </w:r>
          </w:p>
        </w:tc>
      </w:tr>
      <w:tr w:rsidR="0051634D" w:rsidRPr="0051634D" w:rsidTr="0051634D">
        <w:trPr>
          <w:trHeight w:val="224"/>
          <w:jc w:val="center"/>
        </w:trPr>
        <w:tc>
          <w:tcPr>
            <w:tcW w:w="9184" w:type="dxa"/>
            <w:gridSpan w:val="7"/>
            <w:tcBorders>
              <w:top w:val="nil"/>
              <w:left w:val="single" w:sz="4" w:space="0" w:color="auto"/>
              <w:bottom w:val="nil"/>
              <w:right w:val="single" w:sz="4" w:space="0" w:color="000000"/>
            </w:tcBorders>
            <w:shd w:val="clear" w:color="auto" w:fill="FFF2CC"/>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D.  Open Interest in terms of No of Contracts</w:t>
            </w:r>
          </w:p>
        </w:tc>
      </w:tr>
      <w:tr w:rsidR="0051634D" w:rsidRPr="0051634D" w:rsidTr="00EA0022">
        <w:trPr>
          <w:trHeight w:val="236"/>
          <w:jc w:val="center"/>
        </w:trPr>
        <w:tc>
          <w:tcPr>
            <w:tcW w:w="1885" w:type="dxa"/>
            <w:tcBorders>
              <w:top w:val="single" w:sz="4" w:space="0" w:color="auto"/>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xml:space="preserve">   (i) Index  Futures</w:t>
            </w:r>
          </w:p>
        </w:tc>
        <w:tc>
          <w:tcPr>
            <w:tcW w:w="1087"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3,47,156</w:t>
            </w:r>
          </w:p>
        </w:tc>
        <w:tc>
          <w:tcPr>
            <w:tcW w:w="1163"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3,73,671</w:t>
            </w:r>
          </w:p>
        </w:tc>
        <w:tc>
          <w:tcPr>
            <w:tcW w:w="180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7.6</w:t>
            </w:r>
          </w:p>
        </w:tc>
        <w:tc>
          <w:tcPr>
            <w:tcW w:w="72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single" w:sz="4" w:space="0" w:color="auto"/>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xml:space="preserve">   (ii) Options on Index</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10,63,087</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12,64,658</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19.0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9,29,879</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9,10,518</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-2.1</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xml:space="preserve">  (iii) Stock Futures</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14,61,891</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17,06,526</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16.7</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6</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11</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83.3</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(iv) Options on Stock</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 </w:t>
            </w:r>
          </w:p>
        </w:tc>
      </w:tr>
      <w:tr w:rsidR="0051634D" w:rsidRPr="0051634D" w:rsidTr="00EA0022">
        <w:trPr>
          <w:trHeight w:val="236"/>
          <w:jc w:val="center"/>
        </w:trPr>
        <w:tc>
          <w:tcPr>
            <w:tcW w:w="1885" w:type="dxa"/>
            <w:tcBorders>
              <w:top w:val="nil"/>
              <w:left w:val="single" w:sz="4" w:space="0" w:color="auto"/>
              <w:bottom w:val="nil"/>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Put</w:t>
            </w:r>
          </w:p>
        </w:tc>
        <w:tc>
          <w:tcPr>
            <w:tcW w:w="1087"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78,028</w:t>
            </w:r>
          </w:p>
        </w:tc>
        <w:tc>
          <w:tcPr>
            <w:tcW w:w="1163"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1,36,588</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75.0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EA0022">
        <w:trPr>
          <w:trHeight w:val="236"/>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rPr>
                <w:rFonts w:ascii="Garamond" w:eastAsia="Times New Roman" w:hAnsi="Garamond"/>
                <w:i/>
                <w:iCs/>
                <w:sz w:val="20"/>
                <w:szCs w:val="20"/>
                <w:lang w:val="en-GB" w:eastAsia="en-GB"/>
              </w:rPr>
            </w:pPr>
            <w:r w:rsidRPr="0051634D">
              <w:rPr>
                <w:rFonts w:ascii="Garamond" w:eastAsia="Times New Roman" w:hAnsi="Garamond"/>
                <w:i/>
                <w:iCs/>
                <w:sz w:val="20"/>
                <w:szCs w:val="20"/>
                <w:lang w:val="en-GB" w:eastAsia="en-GB"/>
              </w:rPr>
              <w:t xml:space="preserve">          Call</w:t>
            </w:r>
          </w:p>
        </w:tc>
        <w:tc>
          <w:tcPr>
            <w:tcW w:w="1087"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1,43,349</w:t>
            </w:r>
          </w:p>
        </w:tc>
        <w:tc>
          <w:tcPr>
            <w:tcW w:w="1163"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2,50,234</w:t>
            </w:r>
          </w:p>
        </w:tc>
        <w:tc>
          <w:tcPr>
            <w:tcW w:w="1800"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74.6</w:t>
            </w:r>
          </w:p>
        </w:tc>
        <w:tc>
          <w:tcPr>
            <w:tcW w:w="720"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720" w:type="dxa"/>
            <w:tcBorders>
              <w:top w:val="nil"/>
              <w:left w:val="nil"/>
              <w:bottom w:val="single" w:sz="4" w:space="0" w:color="auto"/>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0</w:t>
            </w:r>
          </w:p>
        </w:tc>
        <w:tc>
          <w:tcPr>
            <w:tcW w:w="1809" w:type="dxa"/>
            <w:tcBorders>
              <w:top w:val="nil"/>
              <w:left w:val="nil"/>
              <w:bottom w:val="nil"/>
              <w:right w:val="single" w:sz="4" w:space="0" w:color="auto"/>
            </w:tcBorders>
            <w:shd w:val="clear" w:color="auto" w:fill="auto"/>
            <w:noWrap/>
            <w:vAlign w:val="center"/>
            <w:hideMark/>
          </w:tcPr>
          <w:p w:rsidR="0051634D" w:rsidRPr="0051634D" w:rsidRDefault="0051634D" w:rsidP="0051634D">
            <w:pPr>
              <w:spacing w:after="0" w:line="240" w:lineRule="auto"/>
              <w:jc w:val="right"/>
              <w:rPr>
                <w:rFonts w:ascii="Garamond" w:eastAsia="Times New Roman" w:hAnsi="Garamond"/>
                <w:sz w:val="20"/>
                <w:szCs w:val="20"/>
                <w:lang w:val="en-GB" w:eastAsia="en-GB"/>
              </w:rPr>
            </w:pPr>
            <w:r w:rsidRPr="0051634D">
              <w:rPr>
                <w:rFonts w:ascii="Garamond" w:eastAsia="Times New Roman" w:hAnsi="Garamond"/>
                <w:sz w:val="20"/>
                <w:szCs w:val="20"/>
                <w:lang w:val="en-GB" w:eastAsia="en-GB"/>
              </w:rPr>
              <w:t>NA</w:t>
            </w:r>
          </w:p>
        </w:tc>
      </w:tr>
      <w:tr w:rsidR="0051634D" w:rsidRPr="0051634D" w:rsidTr="0051634D">
        <w:trPr>
          <w:trHeight w:val="212"/>
          <w:jc w:val="center"/>
        </w:trPr>
        <w:tc>
          <w:tcPr>
            <w:tcW w:w="1885" w:type="dxa"/>
            <w:tcBorders>
              <w:top w:val="nil"/>
              <w:left w:val="single" w:sz="4" w:space="0" w:color="auto"/>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 xml:space="preserve">         Total</w:t>
            </w:r>
          </w:p>
        </w:tc>
        <w:tc>
          <w:tcPr>
            <w:tcW w:w="1087"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40,23,390</w:t>
            </w:r>
          </w:p>
        </w:tc>
        <w:tc>
          <w:tcPr>
            <w:tcW w:w="1163"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46,42,195</w:t>
            </w:r>
          </w:p>
        </w:tc>
        <w:tc>
          <w:tcPr>
            <w:tcW w:w="1800" w:type="dxa"/>
            <w:tcBorders>
              <w:top w:val="single" w:sz="4" w:space="0" w:color="auto"/>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15.4</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6</w:t>
            </w:r>
          </w:p>
        </w:tc>
        <w:tc>
          <w:tcPr>
            <w:tcW w:w="720" w:type="dxa"/>
            <w:tcBorders>
              <w:top w:val="nil"/>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11</w:t>
            </w:r>
          </w:p>
        </w:tc>
        <w:tc>
          <w:tcPr>
            <w:tcW w:w="1809" w:type="dxa"/>
            <w:tcBorders>
              <w:top w:val="single" w:sz="4" w:space="0" w:color="auto"/>
              <w:left w:val="nil"/>
              <w:bottom w:val="single" w:sz="4" w:space="0" w:color="auto"/>
              <w:right w:val="single" w:sz="4" w:space="0" w:color="auto"/>
            </w:tcBorders>
            <w:shd w:val="clear" w:color="auto" w:fill="D9E2F3"/>
            <w:noWrap/>
            <w:vAlign w:val="center"/>
            <w:hideMark/>
          </w:tcPr>
          <w:p w:rsidR="0051634D" w:rsidRPr="0051634D" w:rsidRDefault="0051634D" w:rsidP="0051634D">
            <w:pPr>
              <w:spacing w:after="0" w:line="240" w:lineRule="auto"/>
              <w:jc w:val="right"/>
              <w:rPr>
                <w:rFonts w:ascii="Garamond" w:eastAsia="Times New Roman" w:hAnsi="Garamond"/>
                <w:b/>
                <w:bCs/>
                <w:sz w:val="20"/>
                <w:szCs w:val="20"/>
                <w:lang w:val="en-GB" w:eastAsia="en-GB"/>
              </w:rPr>
            </w:pPr>
            <w:r w:rsidRPr="0051634D">
              <w:rPr>
                <w:rFonts w:ascii="Garamond" w:eastAsia="Times New Roman" w:hAnsi="Garamond"/>
                <w:b/>
                <w:bCs/>
                <w:sz w:val="20"/>
                <w:szCs w:val="20"/>
                <w:lang w:val="en-GB" w:eastAsia="en-GB"/>
              </w:rPr>
              <w:t>83.3</w:t>
            </w:r>
          </w:p>
        </w:tc>
      </w:tr>
    </w:tbl>
    <w:p w:rsidR="0051634D" w:rsidRPr="0051634D" w:rsidRDefault="0051634D" w:rsidP="0051634D">
      <w:pPr>
        <w:widowControl w:val="0"/>
        <w:tabs>
          <w:tab w:val="left" w:pos="0"/>
        </w:tabs>
        <w:spacing w:after="0" w:line="240" w:lineRule="auto"/>
        <w:jc w:val="both"/>
        <w:rPr>
          <w:rFonts w:ascii="Garamond" w:hAnsi="Garamond"/>
          <w:b/>
          <w:color w:val="000099"/>
          <w:sz w:val="24"/>
          <w:szCs w:val="24"/>
          <w:highlight w:val="lightGray"/>
          <w:lang w:val="en-GB"/>
        </w:rPr>
      </w:pPr>
    </w:p>
    <w:p w:rsidR="0051634D" w:rsidRPr="0051634D" w:rsidRDefault="0051634D" w:rsidP="0051634D">
      <w:pPr>
        <w:widowControl w:val="0"/>
        <w:tabs>
          <w:tab w:val="left" w:pos="0"/>
        </w:tabs>
        <w:spacing w:after="0" w:line="240" w:lineRule="auto"/>
        <w:jc w:val="both"/>
        <w:rPr>
          <w:rFonts w:ascii="Garamond" w:hAnsi="Garamond"/>
          <w:b/>
          <w:color w:val="000099"/>
          <w:sz w:val="24"/>
          <w:szCs w:val="24"/>
          <w:highlight w:val="lightGray"/>
          <w:lang w:val="en-GB"/>
        </w:rPr>
      </w:pPr>
    </w:p>
    <w:p w:rsidR="0051634D" w:rsidRPr="0051634D" w:rsidRDefault="0051634D" w:rsidP="0051634D">
      <w:pPr>
        <w:widowControl w:val="0"/>
        <w:tabs>
          <w:tab w:val="left" w:pos="0"/>
        </w:tabs>
        <w:spacing w:after="0" w:line="240" w:lineRule="auto"/>
        <w:jc w:val="both"/>
        <w:rPr>
          <w:rFonts w:ascii="Garamond" w:hAnsi="Garamond"/>
          <w:b/>
          <w:color w:val="000099"/>
          <w:sz w:val="24"/>
          <w:szCs w:val="24"/>
          <w:highlight w:val="lightGray"/>
          <w:lang w:val="en-GB"/>
        </w:rPr>
      </w:pPr>
    </w:p>
    <w:p w:rsidR="005C7993" w:rsidRDefault="005C7993">
      <w:pPr>
        <w:spacing w:after="0" w:line="240" w:lineRule="auto"/>
        <w:rPr>
          <w:rFonts w:ascii="Garamond" w:hAnsi="Garamond"/>
          <w:b/>
          <w:color w:val="000099"/>
          <w:sz w:val="24"/>
          <w:szCs w:val="24"/>
          <w:highlight w:val="lightGray"/>
          <w:lang w:val="en-GB"/>
        </w:rPr>
      </w:pPr>
      <w:r>
        <w:rPr>
          <w:rFonts w:ascii="Garamond" w:hAnsi="Garamond"/>
          <w:b/>
          <w:color w:val="000099"/>
          <w:sz w:val="24"/>
          <w:szCs w:val="24"/>
          <w:highlight w:val="lightGray"/>
          <w:lang w:val="en-GB"/>
        </w:rPr>
        <w:br w:type="page"/>
      </w:r>
    </w:p>
    <w:p w:rsidR="0051634D" w:rsidRPr="0051634D" w:rsidRDefault="0051634D" w:rsidP="0051634D">
      <w:pPr>
        <w:widowControl w:val="0"/>
        <w:tabs>
          <w:tab w:val="left" w:pos="0"/>
        </w:tabs>
        <w:spacing w:after="0" w:line="240" w:lineRule="auto"/>
        <w:jc w:val="both"/>
        <w:rPr>
          <w:rFonts w:ascii="Garamond" w:hAnsi="Garamond"/>
          <w:b/>
          <w:color w:val="000099"/>
          <w:sz w:val="24"/>
          <w:szCs w:val="24"/>
          <w:highlight w:val="lightGray"/>
          <w:lang w:val="en-GB"/>
        </w:rPr>
      </w:pPr>
    </w:p>
    <w:p w:rsidR="0051634D" w:rsidRPr="0051634D" w:rsidRDefault="0051634D" w:rsidP="0051634D">
      <w:pPr>
        <w:widowControl w:val="0"/>
        <w:numPr>
          <w:ilvl w:val="0"/>
          <w:numId w:val="9"/>
        </w:numPr>
        <w:spacing w:after="0" w:line="240" w:lineRule="auto"/>
        <w:contextualSpacing/>
        <w:jc w:val="both"/>
        <w:outlineLvl w:val="0"/>
        <w:rPr>
          <w:rFonts w:ascii="Garamond" w:hAnsi="Garamond"/>
          <w:b/>
          <w:sz w:val="24"/>
          <w:szCs w:val="24"/>
          <w:lang w:val="en-GB"/>
        </w:rPr>
      </w:pPr>
      <w:r w:rsidRPr="0051634D">
        <w:rPr>
          <w:rFonts w:ascii="Garamond" w:hAnsi="Garamond"/>
          <w:b/>
          <w:sz w:val="24"/>
          <w:szCs w:val="24"/>
          <w:lang w:val="en-GB"/>
        </w:rPr>
        <w:t>VIX Futures at NSE</w:t>
      </w:r>
    </w:p>
    <w:p w:rsidR="0051634D" w:rsidRPr="0051634D" w:rsidRDefault="0051634D" w:rsidP="0051634D">
      <w:pPr>
        <w:spacing w:after="0" w:line="240" w:lineRule="auto"/>
        <w:jc w:val="both"/>
        <w:rPr>
          <w:rFonts w:ascii="Garamond" w:eastAsia="Times New Roman" w:hAnsi="Garamond"/>
          <w:sz w:val="24"/>
          <w:szCs w:val="24"/>
          <w:highlight w:val="lightGray"/>
          <w:lang w:val="en-GB"/>
        </w:rPr>
      </w:pPr>
    </w:p>
    <w:p w:rsidR="0051634D" w:rsidRPr="0051634D" w:rsidRDefault="0051634D" w:rsidP="0051634D">
      <w:pPr>
        <w:spacing w:after="0" w:line="240" w:lineRule="auto"/>
        <w:jc w:val="both"/>
        <w:rPr>
          <w:rFonts w:ascii="Garamond" w:eastAsia="Times New Roman" w:hAnsi="Garamond"/>
          <w:sz w:val="24"/>
          <w:szCs w:val="24"/>
          <w:lang w:val="en-GB"/>
        </w:rPr>
      </w:pPr>
      <w:r w:rsidRPr="0051634D">
        <w:rPr>
          <w:rFonts w:ascii="Garamond" w:eastAsia="Times New Roman" w:hAnsi="Garamond"/>
          <w:sz w:val="24"/>
          <w:szCs w:val="24"/>
          <w:lang w:val="en-GB"/>
        </w:rPr>
        <w:t xml:space="preserve">NSE introduced futures contracts on India VIX in the Futures &amp; Options segment of NSE w.e.f.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rsidR="0051634D" w:rsidRPr="0051634D" w:rsidRDefault="0051634D" w:rsidP="0051634D">
      <w:pPr>
        <w:spacing w:after="0" w:line="240" w:lineRule="auto"/>
        <w:jc w:val="both"/>
        <w:rPr>
          <w:rFonts w:ascii="Garamond" w:eastAsia="Times New Roman" w:hAnsi="Garamond"/>
          <w:color w:val="000099"/>
          <w:sz w:val="24"/>
          <w:szCs w:val="24"/>
          <w:lang w:val="en-GB"/>
        </w:rPr>
      </w:pPr>
    </w:p>
    <w:p w:rsidR="0051634D" w:rsidRPr="0051634D" w:rsidRDefault="0051634D" w:rsidP="0051634D">
      <w:pPr>
        <w:spacing w:after="0" w:line="240" w:lineRule="auto"/>
        <w:jc w:val="both"/>
        <w:rPr>
          <w:rFonts w:ascii="Garamond" w:eastAsia="Times New Roman" w:hAnsi="Garamond"/>
          <w:sz w:val="24"/>
          <w:szCs w:val="24"/>
          <w:lang w:val="en-GB"/>
        </w:rPr>
      </w:pPr>
      <w:r w:rsidRPr="0051634D">
        <w:rPr>
          <w:rFonts w:ascii="Garamond" w:eastAsia="Times New Roman" w:hAnsi="Garamond"/>
          <w:sz w:val="24"/>
          <w:szCs w:val="24"/>
          <w:lang w:val="en-GB"/>
        </w:rPr>
        <w:t xml:space="preserve">India VIX closed at 12.11 </w:t>
      </w:r>
      <w:r w:rsidR="00011478">
        <w:rPr>
          <w:rFonts w:ascii="Garamond" w:eastAsia="Times New Roman" w:hAnsi="Garamond"/>
          <w:sz w:val="24"/>
          <w:szCs w:val="24"/>
          <w:lang w:val="en-GB"/>
        </w:rPr>
        <w:t>at the end of October 2017, low</w:t>
      </w:r>
      <w:r w:rsidRPr="0051634D">
        <w:rPr>
          <w:rFonts w:ascii="Garamond" w:eastAsia="Times New Roman" w:hAnsi="Garamond"/>
          <w:sz w:val="24"/>
          <w:szCs w:val="24"/>
          <w:lang w:val="en-GB"/>
        </w:rPr>
        <w:t>er than 12.49 registered at the end of September 2017</w:t>
      </w:r>
      <w:r w:rsidRPr="0051634D">
        <w:rPr>
          <w:rFonts w:ascii="Garamond" w:eastAsia="Times New Roman" w:hAnsi="Garamond" w:cs="Garamond"/>
          <w:sz w:val="24"/>
          <w:szCs w:val="24"/>
          <w:lang w:val="en-GB"/>
        </w:rPr>
        <w:t xml:space="preserve"> (</w:t>
      </w:r>
      <w:r w:rsidRPr="0051634D">
        <w:rPr>
          <w:rFonts w:ascii="Garamond" w:eastAsia="Times New Roman" w:hAnsi="Garamond" w:cs="Garamond"/>
          <w:b/>
          <w:bCs/>
          <w:i/>
          <w:iCs/>
          <w:sz w:val="24"/>
          <w:szCs w:val="24"/>
          <w:lang w:val="en-GB"/>
        </w:rPr>
        <w:t>Figure 5</w:t>
      </w:r>
      <w:r w:rsidRPr="0051634D">
        <w:rPr>
          <w:rFonts w:ascii="Garamond" w:eastAsia="Times New Roman" w:hAnsi="Garamond" w:cs="Garamond"/>
          <w:sz w:val="24"/>
          <w:szCs w:val="24"/>
          <w:lang w:val="en-GB"/>
        </w:rPr>
        <w:t>). T</w:t>
      </w:r>
      <w:r w:rsidRPr="0051634D">
        <w:rPr>
          <w:rFonts w:ascii="Garamond" w:eastAsia="Times New Roman" w:hAnsi="Garamond"/>
          <w:sz w:val="24"/>
          <w:szCs w:val="24"/>
          <w:lang w:val="en-GB"/>
        </w:rPr>
        <w:t>here was no trade in VIX futures contract in the current financial year</w:t>
      </w:r>
      <w:r w:rsidRPr="0051634D">
        <w:rPr>
          <w:rFonts w:ascii="Garamond" w:eastAsia="Times New Roman" w:hAnsi="Garamond" w:cs="Garamond"/>
          <w:sz w:val="24"/>
          <w:szCs w:val="24"/>
          <w:lang w:val="en-GB"/>
        </w:rPr>
        <w:t>. The open int</w:t>
      </w:r>
      <w:r w:rsidRPr="0051634D">
        <w:rPr>
          <w:rFonts w:ascii="Garamond" w:eastAsia="Times New Roman" w:hAnsi="Garamond"/>
          <w:sz w:val="24"/>
          <w:szCs w:val="24"/>
          <w:lang w:val="en-GB"/>
        </w:rPr>
        <w:t>erest in India VIX contracts was zero at the end of October 2017.</w:t>
      </w:r>
    </w:p>
    <w:p w:rsidR="0051634D" w:rsidRPr="0051634D" w:rsidRDefault="0051634D" w:rsidP="0051634D">
      <w:pPr>
        <w:spacing w:after="0" w:line="240" w:lineRule="auto"/>
        <w:jc w:val="both"/>
        <w:rPr>
          <w:rFonts w:ascii="Garamond" w:eastAsia="Times New Roman" w:hAnsi="Garamond"/>
          <w:sz w:val="24"/>
          <w:szCs w:val="24"/>
          <w:lang w:val="en-GB"/>
        </w:rPr>
      </w:pPr>
    </w:p>
    <w:p w:rsidR="0051634D" w:rsidRPr="0051634D" w:rsidRDefault="0051634D" w:rsidP="0051634D">
      <w:pPr>
        <w:spacing w:after="0" w:line="240" w:lineRule="auto"/>
        <w:jc w:val="both"/>
        <w:rPr>
          <w:rFonts w:ascii="Garamond" w:eastAsia="Times New Roman" w:hAnsi="Garamond"/>
          <w:color w:val="000099"/>
          <w:sz w:val="24"/>
          <w:szCs w:val="24"/>
          <w:lang w:val="en-GB"/>
        </w:rPr>
      </w:pPr>
    </w:p>
    <w:p w:rsidR="0051634D" w:rsidRPr="0051634D" w:rsidRDefault="0051634D" w:rsidP="0051634D">
      <w:pPr>
        <w:spacing w:after="0" w:line="240" w:lineRule="auto"/>
        <w:jc w:val="both"/>
        <w:rPr>
          <w:rFonts w:ascii="Garamond" w:eastAsia="Times New Roman" w:hAnsi="Garamond"/>
          <w:color w:val="000099"/>
          <w:sz w:val="24"/>
          <w:szCs w:val="24"/>
          <w:lang w:val="en-GB"/>
        </w:rPr>
      </w:pPr>
    </w:p>
    <w:p w:rsidR="0051634D" w:rsidRPr="0051634D" w:rsidRDefault="0051634D" w:rsidP="0051634D">
      <w:pPr>
        <w:spacing w:after="0" w:line="240" w:lineRule="auto"/>
        <w:jc w:val="center"/>
        <w:outlineLvl w:val="0"/>
        <w:rPr>
          <w:rFonts w:ascii="Garamond" w:hAnsi="Garamond"/>
          <w:b/>
          <w:sz w:val="24"/>
          <w:szCs w:val="24"/>
          <w:lang w:val="en-GB"/>
        </w:rPr>
      </w:pPr>
      <w:r w:rsidRPr="0051634D">
        <w:rPr>
          <w:rFonts w:ascii="Garamond" w:hAnsi="Garamond"/>
          <w:b/>
          <w:sz w:val="24"/>
          <w:szCs w:val="24"/>
          <w:lang w:val="en-GB"/>
        </w:rPr>
        <w:t xml:space="preserve">Figure </w:t>
      </w:r>
      <w:r w:rsidRPr="0051634D">
        <w:rPr>
          <w:rFonts w:ascii="Garamond" w:hAnsi="Garamond"/>
          <w:b/>
          <w:sz w:val="24"/>
          <w:szCs w:val="24"/>
          <w:lang w:val="en-GB"/>
        </w:rPr>
        <w:fldChar w:fldCharType="begin"/>
      </w:r>
      <w:r w:rsidRPr="0051634D">
        <w:rPr>
          <w:rFonts w:ascii="Garamond" w:hAnsi="Garamond"/>
          <w:b/>
          <w:sz w:val="24"/>
          <w:szCs w:val="24"/>
          <w:lang w:val="en-GB"/>
        </w:rPr>
        <w:instrText xml:space="preserve"> SEQ Figure \* ARABIC </w:instrText>
      </w:r>
      <w:r w:rsidRPr="0051634D">
        <w:rPr>
          <w:rFonts w:ascii="Garamond" w:hAnsi="Garamond"/>
          <w:b/>
          <w:sz w:val="24"/>
          <w:szCs w:val="24"/>
          <w:lang w:val="en-GB"/>
        </w:rPr>
        <w:fldChar w:fldCharType="separate"/>
      </w:r>
      <w:r w:rsidRPr="0051634D">
        <w:rPr>
          <w:rFonts w:ascii="Garamond" w:hAnsi="Garamond"/>
          <w:b/>
          <w:noProof/>
          <w:sz w:val="24"/>
          <w:szCs w:val="24"/>
          <w:lang w:val="en-GB"/>
        </w:rPr>
        <w:t>5</w:t>
      </w:r>
      <w:r w:rsidRPr="0051634D">
        <w:rPr>
          <w:rFonts w:ascii="Garamond" w:hAnsi="Garamond"/>
          <w:b/>
          <w:sz w:val="24"/>
          <w:szCs w:val="24"/>
          <w:lang w:val="en-GB"/>
        </w:rPr>
        <w:fldChar w:fldCharType="end"/>
      </w:r>
      <w:r w:rsidRPr="0051634D">
        <w:rPr>
          <w:rFonts w:ascii="Garamond" w:hAnsi="Garamond"/>
          <w:b/>
          <w:sz w:val="24"/>
          <w:szCs w:val="24"/>
          <w:lang w:val="en-GB"/>
        </w:rPr>
        <w:t>: Trends in VIX futures at NSE</w:t>
      </w:r>
    </w:p>
    <w:p w:rsidR="0051634D" w:rsidRPr="0051634D" w:rsidRDefault="0051634D" w:rsidP="0051634D">
      <w:pPr>
        <w:spacing w:after="0" w:line="240" w:lineRule="auto"/>
        <w:jc w:val="center"/>
        <w:outlineLvl w:val="0"/>
        <w:rPr>
          <w:rFonts w:ascii="Garamond" w:hAnsi="Garamond"/>
          <w:b/>
          <w:color w:val="000099"/>
          <w:sz w:val="24"/>
          <w:szCs w:val="24"/>
          <w:lang w:val="en-GB"/>
        </w:rPr>
      </w:pPr>
    </w:p>
    <w:p w:rsidR="0051634D" w:rsidRPr="0051634D" w:rsidRDefault="0051634D" w:rsidP="0051634D">
      <w:pPr>
        <w:spacing w:after="0" w:line="240" w:lineRule="auto"/>
        <w:jc w:val="center"/>
        <w:outlineLvl w:val="0"/>
        <w:rPr>
          <w:rFonts w:ascii="Garamond" w:hAnsi="Garamond"/>
          <w:b/>
          <w:color w:val="000099"/>
          <w:sz w:val="24"/>
          <w:szCs w:val="24"/>
          <w:highlight w:val="lightGray"/>
          <w:lang w:val="en-GB"/>
        </w:rPr>
      </w:pPr>
      <w:r w:rsidRPr="0051634D">
        <w:rPr>
          <w:rFonts w:ascii="Helvetica" w:hAnsi="Helvetica"/>
          <w:noProof/>
          <w:sz w:val="24"/>
          <w:szCs w:val="24"/>
        </w:rPr>
        <w:drawing>
          <wp:inline distT="0" distB="0" distL="0" distR="0" wp14:anchorId="0B1A2642" wp14:editId="053A575F">
            <wp:extent cx="5697855" cy="2997200"/>
            <wp:effectExtent l="0" t="0" r="17145" b="1270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634D" w:rsidRPr="0051634D" w:rsidRDefault="0051634D" w:rsidP="0051634D">
      <w:pPr>
        <w:spacing w:after="0" w:line="240" w:lineRule="auto"/>
        <w:jc w:val="center"/>
        <w:outlineLvl w:val="0"/>
        <w:rPr>
          <w:rFonts w:ascii="Garamond" w:hAnsi="Garamond"/>
          <w:b/>
          <w:color w:val="000099"/>
          <w:sz w:val="24"/>
          <w:szCs w:val="24"/>
          <w:lang w:val="en-GB"/>
        </w:rPr>
      </w:pPr>
    </w:p>
    <w:p w:rsidR="0051634D" w:rsidRPr="0051634D" w:rsidRDefault="0051634D" w:rsidP="0051634D">
      <w:pPr>
        <w:widowControl w:val="0"/>
        <w:numPr>
          <w:ilvl w:val="0"/>
          <w:numId w:val="9"/>
        </w:numPr>
        <w:spacing w:after="0" w:line="240" w:lineRule="auto"/>
        <w:contextualSpacing/>
        <w:jc w:val="both"/>
        <w:outlineLvl w:val="0"/>
        <w:rPr>
          <w:rFonts w:ascii="Garamond" w:hAnsi="Garamond"/>
          <w:b/>
          <w:sz w:val="24"/>
          <w:szCs w:val="24"/>
          <w:lang w:val="en-GB"/>
        </w:rPr>
      </w:pPr>
      <w:r w:rsidRPr="0051634D">
        <w:rPr>
          <w:rFonts w:ascii="Garamond" w:hAnsi="Garamond"/>
          <w:b/>
          <w:sz w:val="24"/>
          <w:szCs w:val="24"/>
          <w:lang w:val="en-GB"/>
        </w:rPr>
        <w:t>Currency Derivatives at NSE, BSE and MSEI</w:t>
      </w:r>
    </w:p>
    <w:p w:rsidR="0051634D" w:rsidRPr="0051634D" w:rsidRDefault="0051634D" w:rsidP="0051634D">
      <w:pPr>
        <w:widowControl w:val="0"/>
        <w:spacing w:after="0" w:line="240" w:lineRule="auto"/>
        <w:contextualSpacing/>
        <w:jc w:val="both"/>
        <w:outlineLvl w:val="0"/>
        <w:rPr>
          <w:rFonts w:ascii="Garamond" w:hAnsi="Garamond"/>
          <w:b/>
          <w:sz w:val="24"/>
          <w:szCs w:val="24"/>
          <w:lang w:val="en-GB"/>
        </w:rPr>
      </w:pPr>
    </w:p>
    <w:p w:rsidR="0051634D" w:rsidRDefault="0051634D" w:rsidP="0051634D">
      <w:pPr>
        <w:spacing w:after="0" w:line="240" w:lineRule="auto"/>
        <w:jc w:val="both"/>
        <w:rPr>
          <w:rFonts w:ascii="Garamond" w:eastAsia="Times New Roman" w:hAnsi="Garamond"/>
          <w:sz w:val="24"/>
          <w:szCs w:val="24"/>
          <w:lang w:val="en-GB"/>
        </w:rPr>
      </w:pPr>
      <w:r w:rsidRPr="0051634D">
        <w:rPr>
          <w:rFonts w:ascii="Garamond" w:eastAsia="Times New Roman" w:hAnsi="Garamond"/>
          <w:sz w:val="24"/>
          <w:szCs w:val="24"/>
          <w:lang w:val="en-GB"/>
        </w:rPr>
        <w:t xml:space="preserve">The monthly turnover of currency derivatives at NSE during October 2017 fell by 27.3 per cent to </w:t>
      </w:r>
      <w:r w:rsidRPr="0051634D">
        <w:rPr>
          <w:rFonts w:ascii="Rupee Foradian" w:eastAsia="Times New Roman" w:hAnsi="Rupee Foradian"/>
          <w:sz w:val="24"/>
          <w:szCs w:val="24"/>
          <w:lang w:val="en-GB"/>
        </w:rPr>
        <w:t xml:space="preserve">` </w:t>
      </w:r>
      <w:r w:rsidRPr="0051634D">
        <w:rPr>
          <w:rFonts w:ascii="Garamond" w:eastAsia="Times New Roman" w:hAnsi="Garamond"/>
          <w:sz w:val="24"/>
          <w:szCs w:val="24"/>
          <w:lang w:val="en-GB"/>
        </w:rPr>
        <w:t xml:space="preserve">4,05,188 crore </w:t>
      </w:r>
      <w:r w:rsidRPr="0051634D">
        <w:rPr>
          <w:rFonts w:ascii="Garamond" w:eastAsia="Times New Roman" w:hAnsi="Garamond" w:cs="Garamond"/>
          <w:sz w:val="24"/>
          <w:szCs w:val="24"/>
          <w:lang w:val="en-GB"/>
        </w:rPr>
        <w:t xml:space="preserve">from </w:t>
      </w:r>
      <w:r w:rsidRPr="0051634D">
        <w:rPr>
          <w:rFonts w:ascii="Rupee Foradian" w:eastAsia="Times New Roman" w:hAnsi="Rupee Foradian"/>
          <w:sz w:val="24"/>
          <w:szCs w:val="24"/>
          <w:lang w:val="en-GB"/>
        </w:rPr>
        <w:t xml:space="preserve">` </w:t>
      </w:r>
      <w:r w:rsidRPr="0051634D">
        <w:rPr>
          <w:rFonts w:ascii="Garamond" w:eastAsia="Times New Roman" w:hAnsi="Garamond"/>
          <w:sz w:val="24"/>
          <w:szCs w:val="24"/>
          <w:lang w:val="en-GB"/>
        </w:rPr>
        <w:t xml:space="preserve">5,57,624 crore </w:t>
      </w:r>
      <w:r w:rsidRPr="0051634D">
        <w:rPr>
          <w:rFonts w:ascii="Garamond" w:eastAsia="Times New Roman" w:hAnsi="Garamond" w:cs="Garamond"/>
          <w:sz w:val="24"/>
          <w:szCs w:val="24"/>
          <w:lang w:val="en-GB"/>
        </w:rPr>
        <w:t>in September 2017. During the same time the</w:t>
      </w:r>
      <w:r w:rsidRPr="0051634D">
        <w:rPr>
          <w:rFonts w:ascii="Garamond" w:hAnsi="Garamond"/>
          <w:sz w:val="24"/>
          <w:szCs w:val="24"/>
          <w:lang w:val="en-GB"/>
        </w:rPr>
        <w:t xml:space="preserve"> </w:t>
      </w:r>
      <w:r w:rsidRPr="0051634D">
        <w:rPr>
          <w:rFonts w:ascii="Garamond" w:eastAsia="Times New Roman" w:hAnsi="Garamond" w:cs="Garamond"/>
          <w:sz w:val="24"/>
          <w:szCs w:val="24"/>
          <w:lang w:val="en-GB"/>
        </w:rPr>
        <w:t xml:space="preserve">monthly turnover of currency derivatives at BSE also decreased </w:t>
      </w:r>
      <w:r w:rsidRPr="0051634D">
        <w:rPr>
          <w:rFonts w:ascii="Garamond" w:eastAsia="Times New Roman" w:hAnsi="Garamond"/>
          <w:sz w:val="24"/>
          <w:szCs w:val="24"/>
          <w:lang w:val="en-GB"/>
        </w:rPr>
        <w:t xml:space="preserve">by 4.8 per cent to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3,40,848</w:t>
      </w:r>
      <w:r w:rsidRPr="0051634D">
        <w:rPr>
          <w:rFonts w:ascii="Garamond" w:eastAsia="Times New Roman" w:hAnsi="Garamond" w:cs="Calibri"/>
          <w:sz w:val="18"/>
          <w:szCs w:val="18"/>
          <w:lang w:val="en-GB" w:eastAsia="en-IN" w:bidi="hi-IN"/>
        </w:rPr>
        <w:t xml:space="preserve"> </w:t>
      </w:r>
      <w:r w:rsidRPr="0051634D">
        <w:rPr>
          <w:rFonts w:ascii="Garamond" w:eastAsia="Times New Roman" w:hAnsi="Garamond"/>
          <w:sz w:val="24"/>
          <w:szCs w:val="24"/>
          <w:lang w:val="en-GB"/>
        </w:rPr>
        <w:t xml:space="preserve">crore </w:t>
      </w:r>
      <w:r w:rsidRPr="0051634D">
        <w:rPr>
          <w:rFonts w:ascii="Garamond" w:eastAsia="Times New Roman" w:hAnsi="Garamond" w:cs="Garamond"/>
          <w:sz w:val="24"/>
          <w:szCs w:val="24"/>
          <w:lang w:val="en-GB"/>
        </w:rPr>
        <w:t xml:space="preserve">from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3,57,994</w:t>
      </w:r>
      <w:r w:rsidRPr="0051634D">
        <w:rPr>
          <w:rFonts w:ascii="Garamond" w:eastAsia="Times New Roman" w:hAnsi="Garamond" w:cs="Calibri"/>
          <w:sz w:val="18"/>
          <w:szCs w:val="18"/>
          <w:lang w:val="en-GB" w:eastAsia="en-IN" w:bidi="hi-IN"/>
        </w:rPr>
        <w:t xml:space="preserve"> </w:t>
      </w:r>
      <w:r w:rsidRPr="0051634D">
        <w:rPr>
          <w:rFonts w:ascii="Garamond" w:eastAsia="Times New Roman" w:hAnsi="Garamond"/>
          <w:sz w:val="24"/>
          <w:szCs w:val="24"/>
          <w:lang w:val="en-GB"/>
        </w:rPr>
        <w:t xml:space="preserve">crore and </w:t>
      </w:r>
      <w:r w:rsidRPr="0051634D">
        <w:rPr>
          <w:rFonts w:ascii="Garamond" w:eastAsia="Times New Roman" w:hAnsi="Garamond" w:cs="Garamond"/>
          <w:sz w:val="24"/>
          <w:szCs w:val="24"/>
          <w:lang w:val="en-GB"/>
        </w:rPr>
        <w:t>the monthly turnover of currency derivatives at MSEI decreased by 27</w:t>
      </w:r>
      <w:r w:rsidRPr="0051634D">
        <w:rPr>
          <w:rFonts w:ascii="Garamond" w:eastAsia="Times New Roman" w:hAnsi="Garamond"/>
          <w:sz w:val="24"/>
          <w:szCs w:val="24"/>
          <w:lang w:val="en-GB"/>
        </w:rPr>
        <w:t xml:space="preserve">.3 per cent to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5,742 crore </w:t>
      </w:r>
      <w:r w:rsidRPr="0051634D">
        <w:rPr>
          <w:rFonts w:ascii="Garamond" w:eastAsia="Times New Roman" w:hAnsi="Garamond" w:cs="Garamond"/>
          <w:sz w:val="24"/>
          <w:szCs w:val="24"/>
          <w:lang w:val="en-GB"/>
        </w:rPr>
        <w:t xml:space="preserve">from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7,896 crore</w:t>
      </w:r>
      <w:r w:rsidRPr="0051634D">
        <w:rPr>
          <w:rFonts w:ascii="Garamond" w:eastAsia="Times New Roman" w:hAnsi="Garamond" w:cs="Garamond"/>
          <w:sz w:val="24"/>
          <w:szCs w:val="24"/>
          <w:lang w:val="en-GB"/>
        </w:rPr>
        <w:t xml:space="preserve"> (</w:t>
      </w:r>
      <w:r w:rsidRPr="0051634D">
        <w:rPr>
          <w:rFonts w:ascii="Garamond" w:eastAsia="Times New Roman" w:hAnsi="Garamond" w:cs="Garamond"/>
          <w:b/>
          <w:bCs/>
          <w:i/>
          <w:iCs/>
          <w:sz w:val="24"/>
          <w:szCs w:val="24"/>
          <w:lang w:val="en-GB"/>
        </w:rPr>
        <w:t>Figure 6</w:t>
      </w:r>
      <w:r w:rsidRPr="0051634D">
        <w:rPr>
          <w:rFonts w:ascii="Garamond" w:eastAsia="Times New Roman" w:hAnsi="Garamond" w:cs="Garamond"/>
          <w:b/>
          <w:sz w:val="24"/>
          <w:szCs w:val="24"/>
          <w:lang w:val="en-GB"/>
        </w:rPr>
        <w:t xml:space="preserve"> </w:t>
      </w:r>
      <w:r w:rsidRPr="0051634D">
        <w:rPr>
          <w:rFonts w:ascii="Garamond" w:eastAsia="Times New Roman" w:hAnsi="Garamond" w:cs="Garamond"/>
          <w:b/>
          <w:bCs/>
          <w:i/>
          <w:iCs/>
          <w:sz w:val="24"/>
          <w:szCs w:val="24"/>
          <w:lang w:val="en-GB"/>
        </w:rPr>
        <w:t>and</w:t>
      </w:r>
      <w:r w:rsidRPr="0051634D">
        <w:rPr>
          <w:rFonts w:ascii="Garamond" w:eastAsia="Times New Roman" w:hAnsi="Garamond"/>
          <w:b/>
          <w:i/>
          <w:iCs/>
          <w:sz w:val="24"/>
          <w:szCs w:val="24"/>
          <w:lang w:val="en-GB"/>
        </w:rPr>
        <w:t xml:space="preserve"> Tables 37, 38 and 39</w:t>
      </w:r>
      <w:r w:rsidRPr="0051634D">
        <w:rPr>
          <w:rFonts w:ascii="Garamond" w:eastAsia="Times New Roman" w:hAnsi="Garamond"/>
          <w:sz w:val="24"/>
          <w:szCs w:val="24"/>
          <w:lang w:val="en-GB"/>
        </w:rPr>
        <w:t>).</w:t>
      </w:r>
    </w:p>
    <w:p w:rsidR="000C748B" w:rsidRPr="0051634D" w:rsidRDefault="000C748B" w:rsidP="0051634D">
      <w:pPr>
        <w:spacing w:after="0" w:line="240" w:lineRule="auto"/>
        <w:jc w:val="both"/>
        <w:rPr>
          <w:rFonts w:ascii="Garamond" w:eastAsia="Times New Roman" w:hAnsi="Garamond"/>
          <w:color w:val="000099"/>
          <w:sz w:val="24"/>
          <w:szCs w:val="24"/>
          <w:lang w:val="en-GB"/>
        </w:rPr>
      </w:pPr>
    </w:p>
    <w:p w:rsidR="0051634D" w:rsidRPr="0051634D" w:rsidRDefault="0051634D" w:rsidP="0051634D">
      <w:pPr>
        <w:keepNext/>
        <w:spacing w:after="0" w:line="240" w:lineRule="auto"/>
        <w:jc w:val="center"/>
        <w:outlineLvl w:val="0"/>
        <w:rPr>
          <w:rFonts w:ascii="Garamond" w:hAnsi="Garamond"/>
          <w:b/>
          <w:bCs/>
          <w:sz w:val="24"/>
          <w:szCs w:val="24"/>
          <w:lang w:val="en-GB"/>
        </w:rPr>
      </w:pPr>
      <w:r w:rsidRPr="0051634D">
        <w:rPr>
          <w:rFonts w:ascii="Garamond" w:hAnsi="Garamond"/>
          <w:b/>
          <w:bCs/>
          <w:sz w:val="24"/>
          <w:szCs w:val="24"/>
          <w:lang w:val="en-GB"/>
        </w:rPr>
        <w:lastRenderedPageBreak/>
        <w:t>Figure 6: Trends of Currency Derivatives at NSE, MSEI and BSE (</w:t>
      </w:r>
      <w:r w:rsidRPr="0051634D">
        <w:rPr>
          <w:rFonts w:ascii="Rupee Foradian" w:eastAsia="Times New Roman" w:hAnsi="Rupee Foradian" w:cs="Helvetica"/>
          <w:b/>
          <w:bCs/>
          <w:sz w:val="24"/>
          <w:szCs w:val="24"/>
          <w:lang w:val="en-GB"/>
        </w:rPr>
        <w:t>`</w:t>
      </w:r>
      <w:r w:rsidRPr="0051634D">
        <w:rPr>
          <w:rFonts w:ascii="Garamond" w:eastAsia="Times New Roman" w:hAnsi="Garamond" w:cs="Helvetica"/>
          <w:b/>
          <w:bCs/>
          <w:sz w:val="24"/>
          <w:szCs w:val="24"/>
          <w:lang w:val="en-GB"/>
        </w:rPr>
        <w:t xml:space="preserve"> crore</w:t>
      </w:r>
      <w:r w:rsidRPr="0051634D">
        <w:rPr>
          <w:rFonts w:ascii="Garamond" w:hAnsi="Garamond"/>
          <w:b/>
          <w:bCs/>
          <w:sz w:val="24"/>
          <w:szCs w:val="24"/>
          <w:lang w:val="en-GB"/>
        </w:rPr>
        <w:t>)</w:t>
      </w:r>
    </w:p>
    <w:p w:rsidR="0051634D" w:rsidRPr="0051634D" w:rsidRDefault="0051634D" w:rsidP="0051634D">
      <w:pPr>
        <w:keepNext/>
        <w:spacing w:after="0" w:line="240" w:lineRule="auto"/>
        <w:jc w:val="center"/>
        <w:outlineLvl w:val="0"/>
        <w:rPr>
          <w:rFonts w:ascii="Garamond" w:hAnsi="Garamond"/>
          <w:b/>
          <w:bCs/>
          <w:color w:val="000099"/>
          <w:sz w:val="24"/>
          <w:szCs w:val="24"/>
          <w:lang w:val="en-GB"/>
        </w:rPr>
      </w:pPr>
    </w:p>
    <w:p w:rsidR="0051634D" w:rsidRPr="0051634D" w:rsidRDefault="0051634D" w:rsidP="0051634D">
      <w:pPr>
        <w:spacing w:after="0" w:line="240" w:lineRule="auto"/>
        <w:rPr>
          <w:rFonts w:ascii="Garamond" w:hAnsi="Garamond"/>
          <w:color w:val="000099"/>
          <w:sz w:val="24"/>
          <w:szCs w:val="24"/>
          <w:highlight w:val="lightGray"/>
          <w:lang w:val="en-GB"/>
        </w:rPr>
      </w:pPr>
      <w:r w:rsidRPr="0051634D">
        <w:rPr>
          <w:rFonts w:ascii="Helvetica" w:hAnsi="Helvetica"/>
          <w:noProof/>
          <w:sz w:val="24"/>
          <w:szCs w:val="24"/>
        </w:rPr>
        <w:drawing>
          <wp:inline distT="0" distB="0" distL="0" distR="0" wp14:anchorId="2A367D21" wp14:editId="076B1583">
            <wp:extent cx="5433060" cy="3063240"/>
            <wp:effectExtent l="0" t="0" r="15240" b="38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34D" w:rsidRPr="0051634D" w:rsidRDefault="0051634D" w:rsidP="0051634D">
      <w:pPr>
        <w:spacing w:after="0" w:line="240" w:lineRule="auto"/>
        <w:jc w:val="center"/>
        <w:rPr>
          <w:rFonts w:ascii="Garamond" w:hAnsi="Garamond"/>
          <w:color w:val="000099"/>
          <w:sz w:val="24"/>
          <w:szCs w:val="24"/>
          <w:highlight w:val="lightGray"/>
          <w:lang w:val="en-GB"/>
        </w:rPr>
      </w:pPr>
    </w:p>
    <w:p w:rsidR="0051634D" w:rsidRPr="0051634D" w:rsidRDefault="0051634D" w:rsidP="0051634D">
      <w:pPr>
        <w:widowControl w:val="0"/>
        <w:numPr>
          <w:ilvl w:val="0"/>
          <w:numId w:val="9"/>
        </w:numPr>
        <w:spacing w:after="0" w:line="240" w:lineRule="auto"/>
        <w:contextualSpacing/>
        <w:jc w:val="both"/>
        <w:outlineLvl w:val="0"/>
        <w:rPr>
          <w:rFonts w:ascii="Garamond" w:hAnsi="Garamond"/>
          <w:b/>
          <w:sz w:val="24"/>
          <w:szCs w:val="24"/>
          <w:lang w:val="en-GB"/>
        </w:rPr>
      </w:pPr>
      <w:r w:rsidRPr="0051634D">
        <w:rPr>
          <w:rFonts w:ascii="Garamond" w:hAnsi="Garamond"/>
          <w:b/>
          <w:sz w:val="24"/>
          <w:szCs w:val="24"/>
          <w:lang w:val="en-GB"/>
        </w:rPr>
        <w:t>Interest Rate Futures at NSE, BSE and MSEI</w:t>
      </w:r>
    </w:p>
    <w:p w:rsidR="0051634D" w:rsidRPr="0051634D" w:rsidRDefault="0051634D" w:rsidP="0051634D">
      <w:pPr>
        <w:keepNext/>
        <w:spacing w:after="0" w:line="240" w:lineRule="auto"/>
        <w:jc w:val="both"/>
        <w:rPr>
          <w:rFonts w:ascii="Garamond" w:eastAsia="Times New Roman" w:hAnsi="Garamond"/>
          <w:sz w:val="24"/>
          <w:szCs w:val="24"/>
          <w:highlight w:val="lightGray"/>
          <w:lang w:val="en-GB"/>
        </w:rPr>
      </w:pPr>
    </w:p>
    <w:p w:rsidR="0051634D" w:rsidRPr="0051634D" w:rsidRDefault="0083018E" w:rsidP="0051634D">
      <w:pPr>
        <w:keepNext/>
        <w:spacing w:after="0" w:line="240" w:lineRule="auto"/>
        <w:jc w:val="both"/>
        <w:rPr>
          <w:rFonts w:ascii="Garamond" w:eastAsia="Times New Roman" w:hAnsi="Garamond"/>
          <w:sz w:val="24"/>
          <w:szCs w:val="24"/>
          <w:highlight w:val="lightGray"/>
          <w:lang w:val="en-GB"/>
        </w:rPr>
      </w:pPr>
      <w:r>
        <w:rPr>
          <w:rFonts w:ascii="Garamond" w:eastAsia="Times New Roman" w:hAnsi="Garamond"/>
          <w:sz w:val="24"/>
          <w:szCs w:val="24"/>
          <w:lang w:val="en-GB"/>
        </w:rPr>
        <w:t>During Octo</w:t>
      </w:r>
      <w:r w:rsidR="0051634D" w:rsidRPr="0051634D">
        <w:rPr>
          <w:rFonts w:ascii="Garamond" w:eastAsia="Times New Roman" w:hAnsi="Garamond"/>
          <w:sz w:val="24"/>
          <w:szCs w:val="24"/>
          <w:lang w:val="en-GB"/>
        </w:rPr>
        <w:t xml:space="preserve">ber 2017, the monthly turnover of interest rate futures at NSE increased by 3.8 per cent to </w:t>
      </w:r>
      <w:r w:rsidR="0051634D" w:rsidRPr="0051634D">
        <w:rPr>
          <w:rFonts w:ascii="Rupee Foradian" w:eastAsia="Times New Roman" w:hAnsi="Rupee Foradian"/>
          <w:sz w:val="24"/>
          <w:szCs w:val="24"/>
          <w:lang w:val="en-GB"/>
        </w:rPr>
        <w:t>`</w:t>
      </w:r>
      <w:r w:rsidR="0051634D" w:rsidRPr="0051634D">
        <w:rPr>
          <w:rFonts w:ascii="Garamond" w:eastAsia="Times New Roman" w:hAnsi="Garamond"/>
          <w:sz w:val="24"/>
          <w:szCs w:val="24"/>
          <w:lang w:val="en-GB"/>
        </w:rPr>
        <w:t xml:space="preserve"> 25,041 crore </w:t>
      </w:r>
      <w:r w:rsidR="0051634D" w:rsidRPr="0051634D">
        <w:rPr>
          <w:rFonts w:ascii="Garamond" w:eastAsia="Times New Roman" w:hAnsi="Garamond" w:cs="Garamond"/>
          <w:sz w:val="24"/>
          <w:szCs w:val="24"/>
          <w:lang w:val="en-GB"/>
        </w:rPr>
        <w:t xml:space="preserve">from </w:t>
      </w:r>
      <w:r w:rsidR="0051634D" w:rsidRPr="0051634D">
        <w:rPr>
          <w:rFonts w:ascii="Rupee Foradian" w:eastAsia="Times New Roman" w:hAnsi="Rupee Foradian"/>
          <w:sz w:val="24"/>
          <w:szCs w:val="24"/>
          <w:lang w:val="en-GB"/>
        </w:rPr>
        <w:t>`</w:t>
      </w:r>
      <w:r w:rsidR="0051634D" w:rsidRPr="0051634D">
        <w:rPr>
          <w:rFonts w:ascii="Garamond" w:eastAsia="Times New Roman" w:hAnsi="Garamond"/>
          <w:sz w:val="24"/>
          <w:szCs w:val="24"/>
          <w:lang w:val="en-GB"/>
        </w:rPr>
        <w:t xml:space="preserve"> 24,201 crore in September 2017</w:t>
      </w:r>
      <w:r w:rsidR="0051634D" w:rsidRPr="0051634D">
        <w:rPr>
          <w:rFonts w:ascii="Garamond" w:eastAsia="Times New Roman" w:hAnsi="Garamond" w:cs="Garamond"/>
          <w:sz w:val="24"/>
          <w:szCs w:val="24"/>
          <w:lang w:val="en-GB"/>
        </w:rPr>
        <w:t xml:space="preserve">. The monthly turnover of interest rate futures at BSE, increased </w:t>
      </w:r>
      <w:r w:rsidR="0051634D" w:rsidRPr="0051634D">
        <w:rPr>
          <w:rFonts w:ascii="Garamond" w:eastAsia="Times New Roman" w:hAnsi="Garamond"/>
          <w:sz w:val="24"/>
          <w:szCs w:val="24"/>
          <w:lang w:val="en-GB"/>
        </w:rPr>
        <w:t xml:space="preserve">by 67. 1 per cent to </w:t>
      </w:r>
      <w:r w:rsidR="0051634D" w:rsidRPr="0051634D">
        <w:rPr>
          <w:rFonts w:ascii="Rupee Foradian" w:eastAsia="Times New Roman" w:hAnsi="Rupee Foradian"/>
          <w:sz w:val="24"/>
          <w:szCs w:val="24"/>
          <w:lang w:val="en-GB"/>
        </w:rPr>
        <w:t xml:space="preserve">` </w:t>
      </w:r>
      <w:r w:rsidR="0051634D" w:rsidRPr="0051634D">
        <w:rPr>
          <w:rFonts w:ascii="Garamond" w:eastAsia="Times New Roman" w:hAnsi="Garamond"/>
          <w:sz w:val="24"/>
          <w:szCs w:val="24"/>
          <w:lang w:val="en-GB"/>
        </w:rPr>
        <w:t xml:space="preserve">18,968 crore in October 2017 </w:t>
      </w:r>
      <w:r w:rsidR="0051634D" w:rsidRPr="0051634D">
        <w:rPr>
          <w:rFonts w:ascii="Garamond" w:eastAsia="Times New Roman" w:hAnsi="Garamond" w:cs="Garamond"/>
          <w:sz w:val="24"/>
          <w:szCs w:val="24"/>
          <w:lang w:val="en-GB"/>
        </w:rPr>
        <w:t xml:space="preserve">from </w:t>
      </w:r>
      <w:r w:rsidR="0051634D" w:rsidRPr="0051634D">
        <w:rPr>
          <w:rFonts w:ascii="Rupee Foradian" w:eastAsia="Times New Roman" w:hAnsi="Rupee Foradian"/>
          <w:sz w:val="24"/>
          <w:szCs w:val="24"/>
          <w:lang w:val="en-GB"/>
        </w:rPr>
        <w:t xml:space="preserve">` </w:t>
      </w:r>
      <w:r w:rsidR="0051634D" w:rsidRPr="0051634D">
        <w:rPr>
          <w:rFonts w:ascii="Garamond" w:eastAsia="Times New Roman" w:hAnsi="Garamond"/>
          <w:sz w:val="24"/>
          <w:szCs w:val="24"/>
          <w:lang w:val="en-GB"/>
        </w:rPr>
        <w:t>11,355 crore in September 2017</w:t>
      </w:r>
      <w:r w:rsidR="0051634D" w:rsidRPr="0051634D">
        <w:rPr>
          <w:rFonts w:ascii="Garamond" w:eastAsia="Times New Roman" w:hAnsi="Garamond" w:cs="Garamond"/>
          <w:sz w:val="24"/>
          <w:szCs w:val="24"/>
          <w:lang w:val="en-GB"/>
        </w:rPr>
        <w:t>. There was no trade in interest rate futures at MSEI during the month. (</w:t>
      </w:r>
      <w:r w:rsidR="0051634D" w:rsidRPr="0051634D">
        <w:rPr>
          <w:rFonts w:ascii="Garamond" w:eastAsia="Times New Roman" w:hAnsi="Garamond" w:cs="Garamond"/>
          <w:b/>
          <w:bCs/>
          <w:i/>
          <w:iCs/>
          <w:sz w:val="24"/>
          <w:szCs w:val="24"/>
          <w:lang w:val="en-GB"/>
        </w:rPr>
        <w:t>Figure 7</w:t>
      </w:r>
      <w:r w:rsidR="0051634D" w:rsidRPr="0051634D">
        <w:rPr>
          <w:rFonts w:ascii="Garamond" w:eastAsia="Times New Roman" w:hAnsi="Garamond" w:cs="Garamond"/>
          <w:b/>
          <w:sz w:val="24"/>
          <w:szCs w:val="24"/>
          <w:lang w:val="en-GB"/>
        </w:rPr>
        <w:t xml:space="preserve"> </w:t>
      </w:r>
      <w:r w:rsidR="0051634D" w:rsidRPr="0051634D">
        <w:rPr>
          <w:rFonts w:ascii="Garamond" w:eastAsia="Times New Roman" w:hAnsi="Garamond" w:cs="Garamond"/>
          <w:b/>
          <w:bCs/>
          <w:i/>
          <w:iCs/>
          <w:sz w:val="24"/>
          <w:szCs w:val="24"/>
          <w:lang w:val="en-GB"/>
        </w:rPr>
        <w:t>and</w:t>
      </w:r>
      <w:r w:rsidR="0051634D" w:rsidRPr="0051634D">
        <w:rPr>
          <w:rFonts w:ascii="Garamond" w:eastAsia="Times New Roman" w:hAnsi="Garamond"/>
          <w:b/>
          <w:i/>
          <w:iCs/>
          <w:sz w:val="24"/>
          <w:szCs w:val="24"/>
          <w:lang w:val="en-GB"/>
        </w:rPr>
        <w:t xml:space="preserve"> Table 47</w:t>
      </w:r>
      <w:r w:rsidR="0051634D" w:rsidRPr="0051634D">
        <w:rPr>
          <w:rFonts w:ascii="Garamond" w:eastAsia="Times New Roman" w:hAnsi="Garamond"/>
          <w:sz w:val="24"/>
          <w:szCs w:val="24"/>
          <w:lang w:val="en-GB"/>
        </w:rPr>
        <w:t>).</w:t>
      </w:r>
    </w:p>
    <w:p w:rsidR="0051634D" w:rsidRPr="0051634D" w:rsidRDefault="0051634D" w:rsidP="0051634D">
      <w:pPr>
        <w:spacing w:after="0" w:line="240" w:lineRule="auto"/>
        <w:rPr>
          <w:rFonts w:ascii="Garamond" w:hAnsi="Garamond"/>
          <w:sz w:val="16"/>
          <w:szCs w:val="16"/>
          <w:highlight w:val="lightGray"/>
          <w:lang w:val="en-GB"/>
        </w:rPr>
      </w:pPr>
    </w:p>
    <w:p w:rsidR="0051634D" w:rsidRPr="0051634D" w:rsidRDefault="0051634D" w:rsidP="0051634D">
      <w:pPr>
        <w:spacing w:after="0" w:line="240" w:lineRule="auto"/>
        <w:rPr>
          <w:rFonts w:ascii="Garamond" w:hAnsi="Garamond"/>
          <w:sz w:val="16"/>
          <w:szCs w:val="16"/>
          <w:highlight w:val="lightGray"/>
          <w:lang w:val="en-GB"/>
        </w:rPr>
      </w:pPr>
    </w:p>
    <w:p w:rsidR="0051634D" w:rsidRPr="0051634D" w:rsidRDefault="0051634D" w:rsidP="0051634D">
      <w:pPr>
        <w:spacing w:after="0" w:line="240" w:lineRule="auto"/>
        <w:jc w:val="center"/>
        <w:outlineLvl w:val="0"/>
        <w:rPr>
          <w:rFonts w:ascii="Garamond" w:hAnsi="Garamond"/>
          <w:b/>
          <w:sz w:val="24"/>
          <w:szCs w:val="24"/>
          <w:lang w:val="en-GB"/>
        </w:rPr>
      </w:pPr>
      <w:r w:rsidRPr="0051634D">
        <w:rPr>
          <w:rFonts w:ascii="Garamond" w:hAnsi="Garamond"/>
          <w:b/>
          <w:sz w:val="24"/>
          <w:szCs w:val="24"/>
          <w:lang w:val="en-GB"/>
        </w:rPr>
        <w:t>Figure 7: Trends of Interest Rate Futures at NSE, BSE and MSEI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hAnsi="Garamond"/>
          <w:b/>
          <w:sz w:val="24"/>
          <w:szCs w:val="24"/>
          <w:lang w:val="en-GB"/>
        </w:rPr>
        <w:t>crore)</w:t>
      </w:r>
    </w:p>
    <w:p w:rsidR="0051634D" w:rsidRPr="0051634D" w:rsidRDefault="0051634D" w:rsidP="0051634D">
      <w:pPr>
        <w:spacing w:after="0" w:line="240" w:lineRule="auto"/>
        <w:jc w:val="center"/>
        <w:outlineLvl w:val="0"/>
        <w:rPr>
          <w:rFonts w:ascii="Garamond" w:hAnsi="Garamond"/>
          <w:b/>
          <w:color w:val="000099"/>
          <w:sz w:val="24"/>
          <w:szCs w:val="24"/>
          <w:lang w:val="en-GB"/>
        </w:rPr>
      </w:pPr>
    </w:p>
    <w:p w:rsidR="0051634D" w:rsidRPr="0051634D" w:rsidRDefault="0051634D" w:rsidP="0051634D">
      <w:pPr>
        <w:spacing w:after="0" w:line="240" w:lineRule="auto"/>
        <w:jc w:val="center"/>
        <w:rPr>
          <w:rFonts w:ascii="Garamond" w:hAnsi="Garamond"/>
          <w:b/>
          <w:color w:val="000099"/>
          <w:sz w:val="24"/>
          <w:szCs w:val="24"/>
          <w:lang w:val="en-GB"/>
        </w:rPr>
      </w:pPr>
      <w:r w:rsidRPr="0051634D">
        <w:rPr>
          <w:rFonts w:ascii="Helvetica" w:hAnsi="Helvetica"/>
          <w:noProof/>
          <w:sz w:val="24"/>
          <w:szCs w:val="24"/>
        </w:rPr>
        <w:drawing>
          <wp:inline distT="0" distB="0" distL="0" distR="0" wp14:anchorId="3224F0BF" wp14:editId="4E34A507">
            <wp:extent cx="5448300" cy="3070860"/>
            <wp:effectExtent l="0" t="0" r="0"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634D" w:rsidRPr="0051634D" w:rsidRDefault="0051634D" w:rsidP="0051634D">
      <w:pPr>
        <w:spacing w:after="0" w:line="240" w:lineRule="auto"/>
        <w:jc w:val="center"/>
        <w:rPr>
          <w:rFonts w:ascii="Garamond" w:hAnsi="Garamond"/>
          <w:b/>
          <w:color w:val="000099"/>
          <w:sz w:val="24"/>
          <w:szCs w:val="24"/>
          <w:highlight w:val="lightGray"/>
          <w:lang w:val="en-GB"/>
        </w:rPr>
      </w:pPr>
    </w:p>
    <w:p w:rsidR="0051634D" w:rsidRPr="0051634D" w:rsidRDefault="0051634D" w:rsidP="0051634D">
      <w:pPr>
        <w:spacing w:after="0" w:line="240" w:lineRule="auto"/>
        <w:jc w:val="center"/>
        <w:rPr>
          <w:rFonts w:ascii="Garamond" w:hAnsi="Garamond"/>
          <w:b/>
          <w:color w:val="000099"/>
          <w:sz w:val="24"/>
          <w:szCs w:val="24"/>
          <w:highlight w:val="lightGray"/>
          <w:lang w:val="en-GB"/>
        </w:rPr>
      </w:pPr>
    </w:p>
    <w:p w:rsidR="0051634D" w:rsidRPr="0051634D" w:rsidRDefault="0051634D" w:rsidP="0051634D">
      <w:pPr>
        <w:spacing w:after="0" w:line="240" w:lineRule="auto"/>
        <w:jc w:val="center"/>
        <w:rPr>
          <w:rFonts w:ascii="Garamond" w:hAnsi="Garamond"/>
          <w:b/>
          <w:color w:val="000099"/>
          <w:sz w:val="24"/>
          <w:szCs w:val="24"/>
          <w:highlight w:val="lightGray"/>
          <w:lang w:val="en-GB"/>
        </w:rPr>
      </w:pPr>
    </w:p>
    <w:p w:rsidR="0051634D" w:rsidRPr="0051634D" w:rsidRDefault="0051634D" w:rsidP="0051634D">
      <w:pPr>
        <w:widowControl w:val="0"/>
        <w:numPr>
          <w:ilvl w:val="0"/>
          <w:numId w:val="3"/>
        </w:numPr>
        <w:spacing w:after="0" w:line="240" w:lineRule="auto"/>
        <w:contextualSpacing/>
        <w:jc w:val="both"/>
        <w:rPr>
          <w:rFonts w:ascii="Garamond" w:eastAsia="Times New Roman" w:hAnsi="Garamond"/>
          <w:b/>
          <w:color w:val="000000" w:themeColor="text1"/>
          <w:sz w:val="24"/>
          <w:szCs w:val="24"/>
          <w:lang w:val="en-GB"/>
        </w:rPr>
      </w:pPr>
      <w:r w:rsidRPr="0051634D">
        <w:rPr>
          <w:rFonts w:ascii="Garamond" w:hAnsi="Garamond"/>
          <w:b/>
          <w:color w:val="000000" w:themeColor="text1"/>
          <w:sz w:val="24"/>
          <w:szCs w:val="24"/>
          <w:lang w:val="en-GB"/>
        </w:rPr>
        <w:t>Commodities Futures Markets</w:t>
      </w:r>
    </w:p>
    <w:p w:rsidR="0051634D" w:rsidRPr="0051634D" w:rsidRDefault="0051634D" w:rsidP="0051634D">
      <w:pPr>
        <w:widowControl w:val="0"/>
        <w:spacing w:after="0" w:line="240" w:lineRule="auto"/>
        <w:ind w:left="720"/>
        <w:contextualSpacing/>
        <w:jc w:val="both"/>
        <w:rPr>
          <w:rFonts w:ascii="Garamond" w:eastAsia="Times New Roman" w:hAnsi="Garamond"/>
          <w:b/>
          <w:color w:val="000099"/>
          <w:sz w:val="24"/>
          <w:szCs w:val="24"/>
          <w:highlight w:val="lightGray"/>
          <w:lang w:val="en-GB"/>
        </w:rPr>
      </w:pPr>
    </w:p>
    <w:p w:rsidR="00097148" w:rsidRPr="00097148" w:rsidRDefault="00097148" w:rsidP="00097148">
      <w:pPr>
        <w:spacing w:line="240" w:lineRule="auto"/>
        <w:ind w:left="720"/>
        <w:contextualSpacing/>
        <w:jc w:val="both"/>
        <w:rPr>
          <w:rFonts w:ascii="Garamond" w:eastAsia="Times New Roman" w:hAnsi="Garamond"/>
          <w:b/>
          <w:color w:val="000000"/>
          <w:sz w:val="24"/>
          <w:szCs w:val="24"/>
        </w:rPr>
      </w:pPr>
      <w:r w:rsidRPr="00097148">
        <w:rPr>
          <w:rFonts w:ascii="Garamond" w:eastAsia="Times New Roman" w:hAnsi="Garamond"/>
          <w:b/>
          <w:color w:val="000000"/>
          <w:sz w:val="24"/>
          <w:szCs w:val="24"/>
        </w:rPr>
        <w:t>A. Market Trends</w:t>
      </w:r>
    </w:p>
    <w:p w:rsidR="00097148" w:rsidRPr="00097148" w:rsidRDefault="00097148" w:rsidP="00097148">
      <w:pPr>
        <w:spacing w:after="0" w:line="240" w:lineRule="auto"/>
        <w:ind w:left="720"/>
        <w:contextualSpacing/>
        <w:jc w:val="both"/>
        <w:rPr>
          <w:rFonts w:ascii="Garamond" w:eastAsia="Times New Roman" w:hAnsi="Garamond"/>
          <w:b/>
          <w:color w:val="000000"/>
          <w:sz w:val="24"/>
          <w:szCs w:val="24"/>
        </w:rPr>
      </w:pPr>
      <w:r w:rsidRPr="00097148">
        <w:rPr>
          <w:rFonts w:ascii="Garamond" w:eastAsia="Times New Roman" w:hAnsi="Garamond"/>
          <w:color w:val="000000"/>
          <w:sz w:val="24"/>
          <w:szCs w:val="24"/>
        </w:rPr>
        <w:t xml:space="preserve">At the end of October, 2017, the composite index MCXCOMDEX increased to 3416.33, a rise 1.89 percent over its closing value of 3352.9 at the end of September 2017.  The Dhaanya index of NCDEX on the other hand closed at 2941.89, a decrease of 1.56 percent over the closing value of 2988.4 at the end of September 2017. </w:t>
      </w:r>
      <w:r w:rsidRPr="00097148">
        <w:rPr>
          <w:rFonts w:ascii="Garamond" w:eastAsia="Times New Roman" w:hAnsi="Garamond"/>
          <w:b/>
          <w:color w:val="000000"/>
          <w:sz w:val="24"/>
          <w:szCs w:val="24"/>
        </w:rPr>
        <w:t>(Figure 8)</w:t>
      </w:r>
      <w:r w:rsidRPr="00097148">
        <w:rPr>
          <w:rFonts w:ascii="Garamond" w:eastAsia="Times New Roman" w:hAnsi="Garamond"/>
          <w:color w:val="000000"/>
          <w:sz w:val="24"/>
          <w:szCs w:val="24"/>
        </w:rPr>
        <w:t xml:space="preserve">. MCXCOMDEX recorded an intra-day high of 3428.29 on October 25, 2017 while 3324.59 on October 04, 2017 was its lowest intra-day level during the month. NCDEX Dhaanya recoded an intra-day high of 3038.54 on October 03, 2017 and an intra-day low of 2912.02 on October 31, 2017 </w:t>
      </w:r>
      <w:r w:rsidRPr="00097148">
        <w:rPr>
          <w:rFonts w:ascii="Garamond" w:eastAsia="Times New Roman" w:hAnsi="Garamond"/>
          <w:b/>
          <w:color w:val="000000"/>
          <w:sz w:val="24"/>
          <w:szCs w:val="24"/>
        </w:rPr>
        <w:t>(Details in Table 62)</w:t>
      </w:r>
      <w:r w:rsidRPr="00097148">
        <w:rPr>
          <w:rFonts w:ascii="Garamond" w:eastAsia="Times New Roman" w:hAnsi="Garamond"/>
          <w:color w:val="000000"/>
          <w:sz w:val="24"/>
          <w:szCs w:val="24"/>
        </w:rPr>
        <w:t xml:space="preserve">. The </w:t>
      </w:r>
      <w:r w:rsidRPr="00097148">
        <w:rPr>
          <w:rFonts w:ascii="Garamond" w:hAnsi="Garamond" w:cs="Arial"/>
          <w:bCs/>
          <w:sz w:val="24"/>
          <w:szCs w:val="24"/>
        </w:rPr>
        <w:t xml:space="preserve">MCXCOMDEX’s group indices, namely, </w:t>
      </w:r>
      <w:r w:rsidRPr="00097148">
        <w:rPr>
          <w:rFonts w:ascii="Garamond" w:eastAsia="Times New Roman" w:hAnsi="Garamond"/>
          <w:color w:val="000000"/>
          <w:sz w:val="24"/>
          <w:szCs w:val="24"/>
        </w:rPr>
        <w:t xml:space="preserve">MCX Energy, MCX Metal and MCX Agri. increased by 2.73 percent, 1.92 percent and 0.10 percent, respectively. </w:t>
      </w:r>
    </w:p>
    <w:p w:rsidR="00097148" w:rsidRPr="00097148" w:rsidRDefault="00097148" w:rsidP="00097148">
      <w:pPr>
        <w:ind w:left="720"/>
        <w:contextualSpacing/>
        <w:jc w:val="both"/>
        <w:rPr>
          <w:rFonts w:ascii="Garamond" w:hAnsi="Garamond"/>
          <w:b/>
          <w:color w:val="365F91"/>
          <w:sz w:val="24"/>
          <w:szCs w:val="24"/>
        </w:rPr>
      </w:pPr>
    </w:p>
    <w:p w:rsidR="00097148" w:rsidRDefault="00097148">
      <w:pPr>
        <w:spacing w:after="0" w:line="240" w:lineRule="auto"/>
        <w:rPr>
          <w:rFonts w:ascii="Garamond" w:hAnsi="Garamond"/>
          <w:b/>
          <w:color w:val="365F91"/>
          <w:sz w:val="24"/>
          <w:szCs w:val="24"/>
        </w:rPr>
      </w:pPr>
    </w:p>
    <w:p w:rsidR="00097148" w:rsidRPr="00097148" w:rsidRDefault="00097148" w:rsidP="00097148">
      <w:pPr>
        <w:ind w:left="720"/>
        <w:contextualSpacing/>
        <w:jc w:val="both"/>
        <w:rPr>
          <w:rFonts w:ascii="Garamond" w:hAnsi="Garamond"/>
          <w:b/>
          <w:color w:val="365F91"/>
          <w:sz w:val="24"/>
          <w:szCs w:val="24"/>
        </w:rPr>
      </w:pPr>
      <w:r w:rsidRPr="00097148">
        <w:rPr>
          <w:rFonts w:ascii="Garamond" w:hAnsi="Garamond"/>
          <w:b/>
          <w:color w:val="365F91"/>
          <w:sz w:val="24"/>
          <w:szCs w:val="24"/>
        </w:rPr>
        <w:t>Figure 8: Movement of Commodity Futures Market Indices</w:t>
      </w:r>
    </w:p>
    <w:p w:rsidR="00097148" w:rsidRPr="00097148" w:rsidRDefault="00097148" w:rsidP="00097148">
      <w:pPr>
        <w:ind w:left="720"/>
        <w:contextualSpacing/>
        <w:jc w:val="both"/>
        <w:rPr>
          <w:noProof/>
          <w:sz w:val="20"/>
          <w:szCs w:val="20"/>
          <w:lang w:val="en-IN" w:eastAsia="en-IN"/>
        </w:rPr>
      </w:pPr>
    </w:p>
    <w:p w:rsidR="00097148" w:rsidRPr="00097148" w:rsidRDefault="00097148" w:rsidP="00097148">
      <w:pPr>
        <w:ind w:left="720"/>
        <w:contextualSpacing/>
        <w:jc w:val="both"/>
        <w:rPr>
          <w:rFonts w:ascii="Garamond" w:hAnsi="Garamond"/>
          <w:b/>
          <w:color w:val="365F91"/>
          <w:sz w:val="24"/>
          <w:szCs w:val="24"/>
        </w:rPr>
      </w:pPr>
      <w:r w:rsidRPr="00097148">
        <w:rPr>
          <w:noProof/>
          <w:sz w:val="20"/>
          <w:szCs w:val="20"/>
        </w:rPr>
        <w:drawing>
          <wp:inline distT="0" distB="0" distL="0" distR="0" wp14:anchorId="3B82AD9C" wp14:editId="1F4AFE3C">
            <wp:extent cx="5770880" cy="2728570"/>
            <wp:effectExtent l="0" t="0" r="1270" b="1524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7148" w:rsidRPr="00097148" w:rsidRDefault="00097148" w:rsidP="00097148">
      <w:pPr>
        <w:ind w:left="720"/>
        <w:contextualSpacing/>
        <w:jc w:val="both"/>
        <w:rPr>
          <w:rFonts w:ascii="Garamond" w:hAnsi="Garamond" w:cs="Arial"/>
          <w:b/>
          <w:bCs/>
          <w:sz w:val="20"/>
          <w:szCs w:val="20"/>
        </w:rPr>
      </w:pPr>
      <w:r w:rsidRPr="00097148">
        <w:rPr>
          <w:rFonts w:ascii="Garamond" w:hAnsi="Garamond" w:cs="Arial"/>
          <w:b/>
          <w:bCs/>
          <w:sz w:val="20"/>
          <w:szCs w:val="20"/>
        </w:rPr>
        <w:t>Source: MCX and NCDEX</w:t>
      </w:r>
    </w:p>
    <w:p w:rsidR="00097148" w:rsidRPr="00097148" w:rsidRDefault="00097148" w:rsidP="00097148">
      <w:pPr>
        <w:spacing w:after="0" w:line="240" w:lineRule="auto"/>
        <w:ind w:left="720"/>
        <w:contextualSpacing/>
        <w:jc w:val="both"/>
        <w:rPr>
          <w:rFonts w:ascii="Garamond" w:hAnsi="Garamond" w:cs="Arial"/>
          <w:bCs/>
          <w:sz w:val="24"/>
          <w:szCs w:val="24"/>
        </w:rPr>
      </w:pPr>
    </w:p>
    <w:p w:rsidR="00097148" w:rsidRDefault="00097148" w:rsidP="00097148">
      <w:pPr>
        <w:spacing w:after="0" w:line="240" w:lineRule="auto"/>
        <w:ind w:left="720"/>
        <w:contextualSpacing/>
        <w:jc w:val="both"/>
        <w:rPr>
          <w:rFonts w:ascii="Garamond" w:hAnsi="Garamond" w:cs="Arial"/>
          <w:bCs/>
          <w:sz w:val="24"/>
          <w:szCs w:val="24"/>
        </w:rPr>
      </w:pPr>
    </w:p>
    <w:p w:rsidR="00097148" w:rsidRPr="00097148" w:rsidRDefault="00097148" w:rsidP="00097148">
      <w:pPr>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 xml:space="preserve">Daily volatility during October 2017 of MCXCOMDEX and NCDEX Dhaanya indices was recorded at 0.47 percent and 0.65 percent, respectively. Among the component indices of MCXCOMDEX, MCX Energy recorded highest volatility of 1.14 percent, followed by MCX Metal (0.55 percent) and MCX Agri. (0.34 percent).  The daily volatility and return over the previous month of commodity futures market indices are shown in the Figure 9 below: </w:t>
      </w:r>
    </w:p>
    <w:p w:rsidR="00097148" w:rsidRPr="00097148" w:rsidRDefault="00097148" w:rsidP="00097148">
      <w:pPr>
        <w:ind w:left="567"/>
        <w:contextualSpacing/>
        <w:rPr>
          <w:rFonts w:ascii="Garamond" w:hAnsi="Garamond"/>
          <w:b/>
          <w:color w:val="365F91"/>
          <w:sz w:val="24"/>
          <w:szCs w:val="24"/>
        </w:rPr>
      </w:pPr>
    </w:p>
    <w:p w:rsidR="005C7993" w:rsidRDefault="005C7993">
      <w:pPr>
        <w:spacing w:after="0" w:line="240" w:lineRule="auto"/>
        <w:rPr>
          <w:rFonts w:ascii="Garamond" w:hAnsi="Garamond"/>
          <w:b/>
          <w:color w:val="365F91"/>
          <w:sz w:val="24"/>
          <w:szCs w:val="24"/>
        </w:rPr>
      </w:pPr>
      <w:r>
        <w:rPr>
          <w:rFonts w:ascii="Garamond" w:hAnsi="Garamond"/>
          <w:b/>
          <w:color w:val="365F91"/>
          <w:sz w:val="24"/>
          <w:szCs w:val="24"/>
        </w:rPr>
        <w:br w:type="page"/>
      </w:r>
    </w:p>
    <w:p w:rsidR="00097148" w:rsidRDefault="00097148" w:rsidP="00097148">
      <w:pPr>
        <w:ind w:left="567"/>
        <w:contextualSpacing/>
        <w:rPr>
          <w:rFonts w:ascii="Garamond" w:hAnsi="Garamond"/>
          <w:b/>
          <w:color w:val="365F91"/>
          <w:sz w:val="24"/>
          <w:szCs w:val="24"/>
        </w:rPr>
      </w:pPr>
    </w:p>
    <w:p w:rsidR="00097148" w:rsidRPr="00097148" w:rsidRDefault="00097148" w:rsidP="00097148">
      <w:pPr>
        <w:ind w:left="567"/>
        <w:contextualSpacing/>
        <w:rPr>
          <w:rFonts w:ascii="Garamond" w:hAnsi="Garamond"/>
          <w:b/>
          <w:color w:val="365F91"/>
          <w:sz w:val="24"/>
          <w:szCs w:val="24"/>
        </w:rPr>
      </w:pPr>
      <w:r w:rsidRPr="00097148">
        <w:rPr>
          <w:rFonts w:ascii="Garamond" w:hAnsi="Garamond"/>
          <w:b/>
          <w:color w:val="365F91"/>
          <w:sz w:val="24"/>
          <w:szCs w:val="24"/>
        </w:rPr>
        <w:t>Figure 9 : Performance of Indices at MCX and NCDEX during October  2017 (Percent)</w:t>
      </w:r>
    </w:p>
    <w:p w:rsidR="00097148" w:rsidRPr="00097148" w:rsidRDefault="00097148" w:rsidP="00097148">
      <w:pPr>
        <w:ind w:left="567"/>
        <w:contextualSpacing/>
        <w:rPr>
          <w:rFonts w:ascii="Garamond" w:hAnsi="Garamond"/>
          <w:b/>
          <w:color w:val="365F91"/>
          <w:sz w:val="24"/>
          <w:szCs w:val="24"/>
        </w:rPr>
      </w:pPr>
      <w:r w:rsidRPr="00097148">
        <w:rPr>
          <w:rFonts w:ascii="Garamond" w:hAnsi="Garamond"/>
          <w:noProof/>
          <w:sz w:val="24"/>
          <w:szCs w:val="24"/>
        </w:rPr>
        <w:drawing>
          <wp:inline distT="0" distB="0" distL="0" distR="0" wp14:anchorId="1B07FEFE" wp14:editId="1CCE1CC9">
            <wp:extent cx="5887085" cy="2421331"/>
            <wp:effectExtent l="0" t="0" r="18415" b="1714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7148" w:rsidRPr="00097148" w:rsidRDefault="00097148" w:rsidP="00097148">
      <w:pPr>
        <w:ind w:left="720"/>
        <w:contextualSpacing/>
        <w:rPr>
          <w:rFonts w:ascii="Garamond" w:hAnsi="Garamond" w:cs="Arial"/>
          <w:b/>
          <w:bCs/>
          <w:sz w:val="18"/>
          <w:szCs w:val="18"/>
        </w:rPr>
      </w:pPr>
      <w:r w:rsidRPr="00097148">
        <w:rPr>
          <w:rFonts w:ascii="Garamond" w:hAnsi="Garamond" w:cs="Arial"/>
          <w:b/>
          <w:bCs/>
          <w:sz w:val="18"/>
          <w:szCs w:val="18"/>
        </w:rPr>
        <w:t>Source: MCX and NCDEX</w:t>
      </w:r>
    </w:p>
    <w:p w:rsidR="00097148" w:rsidRPr="00097148" w:rsidRDefault="00097148" w:rsidP="00097148">
      <w:pPr>
        <w:shd w:val="clear" w:color="auto" w:fill="FFFFFF"/>
        <w:spacing w:after="0" w:line="240" w:lineRule="auto"/>
        <w:ind w:left="720"/>
        <w:contextualSpacing/>
        <w:jc w:val="both"/>
        <w:rPr>
          <w:rFonts w:ascii="Garamond" w:hAnsi="Garamond" w:cs="Arial"/>
          <w:bCs/>
          <w:sz w:val="24"/>
          <w:szCs w:val="24"/>
        </w:rPr>
      </w:pPr>
    </w:p>
    <w:p w:rsidR="00097148" w:rsidRPr="00097148" w:rsidRDefault="00097148" w:rsidP="00097148">
      <w:pPr>
        <w:shd w:val="clear" w:color="auto" w:fill="FFFFFF"/>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 xml:space="preserve">During October 2017, the national commodity Exchanges namely, MCX, NCDEX and NMCE recorded a decrease in turnover, whereas ICEX on the other hand recorded an increase in turnover. The turnover at regional exchange viz. Hapur Commodity Exchange (HCE), has also recorded a decrease in turnover over the previous month.  </w:t>
      </w:r>
    </w:p>
    <w:p w:rsidR="00097148" w:rsidRPr="00097148" w:rsidRDefault="00097148" w:rsidP="00097148">
      <w:pPr>
        <w:shd w:val="clear" w:color="auto" w:fill="FFFFFF"/>
        <w:spacing w:after="0" w:line="240" w:lineRule="auto"/>
        <w:ind w:left="720"/>
        <w:contextualSpacing/>
        <w:jc w:val="both"/>
        <w:rPr>
          <w:rFonts w:ascii="Garamond" w:hAnsi="Garamond" w:cs="Arial"/>
          <w:bCs/>
          <w:sz w:val="24"/>
          <w:szCs w:val="24"/>
        </w:rPr>
      </w:pPr>
    </w:p>
    <w:p w:rsidR="00097148" w:rsidRPr="00097148" w:rsidRDefault="00097148" w:rsidP="00097148">
      <w:pPr>
        <w:shd w:val="clear" w:color="auto" w:fill="FFFFFF"/>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 xml:space="preserve">The total turnover at all the four national exchanges was recorded at </w:t>
      </w:r>
      <w:r w:rsidRPr="00097148">
        <w:rPr>
          <w:rFonts w:ascii="Rupee Foradian" w:hAnsi="Rupee Foradian" w:cs="Tahoma"/>
          <w:bCs/>
          <w:sz w:val="24"/>
          <w:szCs w:val="24"/>
        </w:rPr>
        <w:t>`</w:t>
      </w:r>
      <w:r w:rsidRPr="00097148">
        <w:rPr>
          <w:rFonts w:ascii="Garamond" w:hAnsi="Garamond" w:cs="Arial"/>
          <w:bCs/>
          <w:sz w:val="24"/>
          <w:szCs w:val="24"/>
        </w:rPr>
        <w:t xml:space="preserve">4,50,739 crore. Out of this total turnover, agricultural commodities contributed </w:t>
      </w:r>
      <w:r w:rsidRPr="00097148">
        <w:rPr>
          <w:rFonts w:ascii="Rupee Foradian" w:hAnsi="Rupee Foradian" w:cs="Arial"/>
          <w:bCs/>
          <w:sz w:val="24"/>
          <w:szCs w:val="24"/>
        </w:rPr>
        <w:t>`</w:t>
      </w:r>
      <w:r w:rsidRPr="00097148">
        <w:rPr>
          <w:rFonts w:ascii="Garamond" w:hAnsi="Garamond" w:cs="Arial"/>
          <w:bCs/>
          <w:sz w:val="24"/>
          <w:szCs w:val="24"/>
        </w:rPr>
        <w:t xml:space="preserve">50,639 crore (11.2 percent) while that of the non-agricultural commodities contributed </w:t>
      </w:r>
      <w:r w:rsidRPr="00097148">
        <w:rPr>
          <w:rFonts w:ascii="Rupee Foradian" w:hAnsi="Rupee Foradian" w:cs="Tahoma"/>
          <w:bCs/>
          <w:sz w:val="24"/>
          <w:szCs w:val="24"/>
        </w:rPr>
        <w:t>`</w:t>
      </w:r>
      <w:r w:rsidRPr="00097148">
        <w:rPr>
          <w:rFonts w:ascii="Garamond" w:hAnsi="Garamond" w:cs="Arial"/>
          <w:bCs/>
          <w:sz w:val="24"/>
          <w:szCs w:val="24"/>
        </w:rPr>
        <w:t>4,00,100 crore (88.8 percent) to the total turnover. Among, the non-agricultural commodities segments, Bullion, Metals and Energy are traded at MCX, whereas, diamond contracts are traded at ICEX.</w:t>
      </w:r>
    </w:p>
    <w:p w:rsidR="00097148" w:rsidRPr="00097148" w:rsidRDefault="00097148" w:rsidP="00097148">
      <w:pPr>
        <w:shd w:val="clear" w:color="auto" w:fill="FFFFFF"/>
        <w:spacing w:after="0" w:line="240" w:lineRule="auto"/>
        <w:ind w:left="720"/>
        <w:contextualSpacing/>
        <w:jc w:val="both"/>
        <w:rPr>
          <w:rFonts w:ascii="Garamond" w:hAnsi="Garamond" w:cs="Arial"/>
          <w:bCs/>
          <w:sz w:val="24"/>
          <w:szCs w:val="24"/>
        </w:rPr>
      </w:pPr>
    </w:p>
    <w:p w:rsidR="00097148" w:rsidRPr="00097148" w:rsidRDefault="00097148" w:rsidP="00097148">
      <w:pPr>
        <w:shd w:val="clear" w:color="auto" w:fill="FFFFFF"/>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 xml:space="preserve">The turnover at MCX decreased to </w:t>
      </w:r>
      <w:r w:rsidRPr="00097148">
        <w:rPr>
          <w:rFonts w:ascii="Rupee Foradian" w:hAnsi="Rupee Foradian" w:cs="Arial"/>
          <w:bCs/>
          <w:sz w:val="24"/>
          <w:szCs w:val="24"/>
        </w:rPr>
        <w:t>`</w:t>
      </w:r>
      <w:r w:rsidRPr="00097148">
        <w:rPr>
          <w:rFonts w:ascii="Garamond" w:hAnsi="Garamond" w:cs="Arial"/>
          <w:bCs/>
          <w:sz w:val="24"/>
          <w:szCs w:val="24"/>
        </w:rPr>
        <w:t xml:space="preserve">4,07,098 crore in October 2017, a decrease of 13.91 percent over </w:t>
      </w:r>
      <w:r w:rsidRPr="00097148">
        <w:rPr>
          <w:rFonts w:ascii="Rupee Foradian" w:hAnsi="Rupee Foradian" w:cs="Arial"/>
          <w:bCs/>
          <w:sz w:val="24"/>
          <w:szCs w:val="24"/>
        </w:rPr>
        <w:t>`</w:t>
      </w:r>
      <w:r w:rsidRPr="00097148">
        <w:rPr>
          <w:rFonts w:ascii="Garamond" w:hAnsi="Garamond" w:cs="Arial"/>
          <w:bCs/>
          <w:sz w:val="24"/>
          <w:szCs w:val="24"/>
        </w:rPr>
        <w:t>4,72,876 crore recorded during September 2017. The contribution to the total turnover at MCX from Metal segment was at 46.62 percent followed by Energy segment at 29.85 percent, Bullion segment with 21.76 percent and agricultural commodities had a share of 1.76 percent.</w:t>
      </w:r>
    </w:p>
    <w:p w:rsidR="00097148" w:rsidRPr="00097148" w:rsidRDefault="00097148" w:rsidP="00097148">
      <w:pPr>
        <w:spacing w:after="0" w:line="240" w:lineRule="auto"/>
        <w:ind w:left="720"/>
        <w:contextualSpacing/>
        <w:jc w:val="both"/>
        <w:rPr>
          <w:rFonts w:ascii="Garamond" w:hAnsi="Garamond" w:cs="Arial"/>
          <w:bCs/>
          <w:sz w:val="24"/>
          <w:szCs w:val="24"/>
        </w:rPr>
      </w:pPr>
    </w:p>
    <w:p w:rsidR="00097148" w:rsidRPr="00097148" w:rsidRDefault="00097148" w:rsidP="00097148">
      <w:pPr>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Options trading in Gold contracts commenced at MCX on 17</w:t>
      </w:r>
      <w:r w:rsidRPr="00097148">
        <w:rPr>
          <w:rFonts w:ascii="Garamond" w:hAnsi="Garamond" w:cs="Arial"/>
          <w:bCs/>
          <w:sz w:val="24"/>
          <w:szCs w:val="24"/>
          <w:vertAlign w:val="superscript"/>
        </w:rPr>
        <w:t>th</w:t>
      </w:r>
      <w:r w:rsidRPr="00097148">
        <w:rPr>
          <w:rFonts w:ascii="Garamond" w:hAnsi="Garamond" w:cs="Arial"/>
          <w:bCs/>
          <w:sz w:val="24"/>
          <w:szCs w:val="24"/>
        </w:rPr>
        <w:t xml:space="preserve"> October, 2017. The total turnover recorded in call and put option taken together was </w:t>
      </w:r>
      <w:r w:rsidRPr="00097148">
        <w:rPr>
          <w:rFonts w:ascii="Rupee Foradian" w:hAnsi="Rupee Foradian" w:cs="Arial"/>
          <w:bCs/>
          <w:sz w:val="24"/>
          <w:szCs w:val="24"/>
        </w:rPr>
        <w:t>`</w:t>
      </w:r>
      <w:r w:rsidRPr="00097148">
        <w:rPr>
          <w:rFonts w:ascii="Garamond" w:hAnsi="Garamond" w:cs="Arial"/>
          <w:bCs/>
          <w:sz w:val="24"/>
          <w:szCs w:val="24"/>
        </w:rPr>
        <w:t xml:space="preserve">3,298 crore. </w:t>
      </w:r>
    </w:p>
    <w:p w:rsidR="00097148" w:rsidRPr="00097148" w:rsidRDefault="00097148" w:rsidP="00097148">
      <w:pPr>
        <w:spacing w:after="0" w:line="240" w:lineRule="auto"/>
        <w:ind w:left="720"/>
        <w:contextualSpacing/>
        <w:jc w:val="both"/>
        <w:rPr>
          <w:rFonts w:ascii="Garamond" w:hAnsi="Garamond" w:cs="Arial"/>
          <w:bCs/>
          <w:sz w:val="24"/>
          <w:szCs w:val="24"/>
        </w:rPr>
      </w:pPr>
    </w:p>
    <w:p w:rsidR="00097148" w:rsidRPr="00097148" w:rsidRDefault="00097148" w:rsidP="00097148">
      <w:pPr>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 xml:space="preserve">The turnover at NCDEX has decreased from </w:t>
      </w:r>
      <w:r w:rsidRPr="00097148">
        <w:rPr>
          <w:rFonts w:ascii="Rupee Foradian" w:hAnsi="Rupee Foradian" w:cs="Arial"/>
          <w:bCs/>
          <w:sz w:val="24"/>
          <w:szCs w:val="24"/>
        </w:rPr>
        <w:t>`</w:t>
      </w:r>
      <w:r w:rsidRPr="00097148">
        <w:rPr>
          <w:rFonts w:ascii="Garamond" w:hAnsi="Garamond" w:cs="Arial"/>
          <w:bCs/>
          <w:sz w:val="24"/>
          <w:szCs w:val="24"/>
        </w:rPr>
        <w:t xml:space="preserve">50,574 crore in September 2017 to </w:t>
      </w:r>
      <w:r w:rsidRPr="00097148">
        <w:rPr>
          <w:rFonts w:ascii="Rupee Foradian" w:hAnsi="Rupee Foradian" w:cs="Arial"/>
          <w:bCs/>
          <w:sz w:val="24"/>
          <w:szCs w:val="24"/>
        </w:rPr>
        <w:t>`</w:t>
      </w:r>
      <w:r w:rsidRPr="00097148">
        <w:rPr>
          <w:rFonts w:ascii="Garamond" w:hAnsi="Garamond" w:cs="Arial"/>
          <w:bCs/>
          <w:sz w:val="24"/>
          <w:szCs w:val="24"/>
        </w:rPr>
        <w:t xml:space="preserve">40,811 crore in October 2017, a decrease of 19.30 percent. </w:t>
      </w:r>
    </w:p>
    <w:p w:rsidR="00097148" w:rsidRPr="00097148" w:rsidRDefault="00097148" w:rsidP="00097148">
      <w:pPr>
        <w:spacing w:after="0" w:line="240" w:lineRule="auto"/>
        <w:ind w:left="720"/>
        <w:contextualSpacing/>
        <w:jc w:val="both"/>
        <w:rPr>
          <w:rFonts w:ascii="Garamond" w:hAnsi="Garamond" w:cs="Arial"/>
          <w:bCs/>
          <w:sz w:val="24"/>
          <w:szCs w:val="24"/>
        </w:rPr>
      </w:pPr>
    </w:p>
    <w:p w:rsidR="00097148" w:rsidRPr="00097148" w:rsidRDefault="00097148" w:rsidP="00097148">
      <w:pPr>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 xml:space="preserve">The total turnover at NMCE has decreased from </w:t>
      </w:r>
      <w:r w:rsidRPr="00097148">
        <w:rPr>
          <w:rFonts w:ascii="Rupee Foradian" w:hAnsi="Rupee Foradian" w:cs="Arial"/>
          <w:bCs/>
          <w:sz w:val="24"/>
          <w:szCs w:val="24"/>
        </w:rPr>
        <w:t xml:space="preserve">` </w:t>
      </w:r>
      <w:r w:rsidRPr="00097148">
        <w:rPr>
          <w:rFonts w:ascii="Garamond" w:hAnsi="Garamond" w:cs="Arial"/>
          <w:bCs/>
          <w:sz w:val="24"/>
          <w:szCs w:val="24"/>
        </w:rPr>
        <w:t xml:space="preserve">3,093 crore in September 2017 to </w:t>
      </w:r>
      <w:r w:rsidRPr="00097148">
        <w:rPr>
          <w:rFonts w:ascii="Rupee Foradian" w:hAnsi="Rupee Foradian" w:cs="Arial"/>
          <w:bCs/>
          <w:sz w:val="24"/>
          <w:szCs w:val="24"/>
        </w:rPr>
        <w:t>`</w:t>
      </w:r>
      <w:r w:rsidRPr="00097148">
        <w:rPr>
          <w:rFonts w:ascii="Garamond" w:hAnsi="Garamond" w:cs="Arial"/>
          <w:bCs/>
          <w:sz w:val="24"/>
          <w:szCs w:val="24"/>
        </w:rPr>
        <w:t xml:space="preserve">2,665 crore in October 2017, a decrease of 13.84 percent. The entire turnover at NCDEX and NMCE was contributed by the agricultural commodities segment. </w:t>
      </w:r>
    </w:p>
    <w:p w:rsidR="00097148" w:rsidRPr="00097148" w:rsidRDefault="00097148" w:rsidP="00097148">
      <w:pPr>
        <w:spacing w:after="0" w:line="240" w:lineRule="auto"/>
        <w:ind w:left="720"/>
        <w:contextualSpacing/>
        <w:jc w:val="both"/>
        <w:rPr>
          <w:rFonts w:ascii="Garamond" w:hAnsi="Garamond" w:cs="Arial"/>
          <w:bCs/>
          <w:sz w:val="24"/>
          <w:szCs w:val="24"/>
        </w:rPr>
      </w:pPr>
    </w:p>
    <w:p w:rsidR="00097148" w:rsidRPr="00097148" w:rsidRDefault="00097148" w:rsidP="00097148">
      <w:pPr>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 xml:space="preserve">The turnover at ICEX in diamond contracts has increased from </w:t>
      </w:r>
      <w:r w:rsidRPr="00097148">
        <w:rPr>
          <w:rFonts w:ascii="Garamond" w:hAnsi="Garamond" w:cs="Garamond"/>
          <w:bCs/>
          <w:sz w:val="24"/>
          <w:szCs w:val="24"/>
        </w:rPr>
        <w:t>₹</w:t>
      </w:r>
      <w:r w:rsidRPr="00097148">
        <w:rPr>
          <w:rFonts w:ascii="Garamond" w:hAnsi="Garamond" w:cs="Arial"/>
          <w:bCs/>
          <w:sz w:val="24"/>
          <w:szCs w:val="24"/>
        </w:rPr>
        <w:t xml:space="preserve">141.67 crore in September 2017 to </w:t>
      </w:r>
      <w:r w:rsidRPr="00097148">
        <w:rPr>
          <w:rFonts w:ascii="Garamond" w:hAnsi="Garamond" w:cs="Garamond"/>
          <w:bCs/>
          <w:sz w:val="24"/>
          <w:szCs w:val="24"/>
        </w:rPr>
        <w:t>₹</w:t>
      </w:r>
      <w:r w:rsidRPr="00097148">
        <w:rPr>
          <w:rFonts w:ascii="Garamond" w:hAnsi="Garamond" w:cs="Arial"/>
          <w:bCs/>
          <w:sz w:val="24"/>
          <w:szCs w:val="24"/>
        </w:rPr>
        <w:t xml:space="preserve">165.37 crore in October 2017, an increase of 16.73 percent. </w:t>
      </w:r>
    </w:p>
    <w:p w:rsidR="00097148" w:rsidRPr="00097148" w:rsidRDefault="00097148" w:rsidP="00097148">
      <w:pPr>
        <w:spacing w:after="0" w:line="240" w:lineRule="auto"/>
        <w:ind w:left="720"/>
        <w:contextualSpacing/>
        <w:jc w:val="both"/>
        <w:rPr>
          <w:rFonts w:ascii="Garamond" w:hAnsi="Garamond" w:cs="Arial"/>
          <w:bCs/>
          <w:sz w:val="24"/>
          <w:szCs w:val="24"/>
        </w:rPr>
      </w:pPr>
    </w:p>
    <w:p w:rsidR="00097148" w:rsidRPr="00097148" w:rsidRDefault="00097148" w:rsidP="00097148">
      <w:pPr>
        <w:spacing w:after="0" w:line="240" w:lineRule="auto"/>
        <w:ind w:left="720"/>
        <w:contextualSpacing/>
        <w:jc w:val="both"/>
        <w:rPr>
          <w:rFonts w:ascii="Garamond" w:hAnsi="Garamond" w:cs="Arial"/>
          <w:bCs/>
          <w:sz w:val="24"/>
          <w:szCs w:val="24"/>
        </w:rPr>
      </w:pPr>
      <w:r w:rsidRPr="00097148">
        <w:rPr>
          <w:rFonts w:ascii="Garamond" w:hAnsi="Garamond" w:cs="Arial"/>
          <w:bCs/>
          <w:sz w:val="24"/>
          <w:szCs w:val="24"/>
        </w:rPr>
        <w:t>The total turnover of agricultural commodities was the highest at NCDEX (</w:t>
      </w:r>
      <w:r w:rsidRPr="00097148">
        <w:rPr>
          <w:rFonts w:ascii="Rupee Foradian" w:hAnsi="Rupee Foradian" w:cs="Arial"/>
          <w:bCs/>
          <w:sz w:val="24"/>
          <w:szCs w:val="24"/>
        </w:rPr>
        <w:t>`</w:t>
      </w:r>
      <w:r w:rsidRPr="00097148">
        <w:rPr>
          <w:rFonts w:ascii="Garamond" w:hAnsi="Garamond" w:cs="Arial"/>
          <w:bCs/>
          <w:sz w:val="24"/>
          <w:szCs w:val="24"/>
        </w:rPr>
        <w:t>40,811 crore) followed by MCX (</w:t>
      </w:r>
      <w:r w:rsidRPr="00097148">
        <w:rPr>
          <w:rFonts w:ascii="Rupee Foradian" w:hAnsi="Rupee Foradian" w:cs="Arial"/>
          <w:bCs/>
          <w:sz w:val="24"/>
          <w:szCs w:val="24"/>
        </w:rPr>
        <w:t xml:space="preserve">` </w:t>
      </w:r>
      <w:r w:rsidRPr="00097148">
        <w:rPr>
          <w:rFonts w:ascii="Garamond" w:hAnsi="Garamond" w:cs="Arial"/>
          <w:bCs/>
          <w:sz w:val="24"/>
          <w:szCs w:val="24"/>
        </w:rPr>
        <w:t>7,164 crore) and NMCE (</w:t>
      </w:r>
      <w:r w:rsidRPr="00097148">
        <w:rPr>
          <w:rFonts w:ascii="Rupee Foradian" w:hAnsi="Rupee Foradian" w:cs="Arial"/>
          <w:bCs/>
          <w:sz w:val="24"/>
          <w:szCs w:val="24"/>
        </w:rPr>
        <w:t xml:space="preserve">` </w:t>
      </w:r>
      <w:r w:rsidRPr="00097148">
        <w:rPr>
          <w:rFonts w:ascii="Garamond" w:hAnsi="Garamond" w:cs="Arial"/>
          <w:bCs/>
          <w:sz w:val="24"/>
          <w:szCs w:val="24"/>
        </w:rPr>
        <w:t xml:space="preserve">2,665 crore). The turnover of agricultural and </w:t>
      </w:r>
      <w:r w:rsidRPr="00097148">
        <w:rPr>
          <w:rFonts w:ascii="Garamond" w:hAnsi="Garamond" w:cs="Arial"/>
          <w:bCs/>
          <w:sz w:val="24"/>
          <w:szCs w:val="24"/>
        </w:rPr>
        <w:lastRenderedPageBreak/>
        <w:t xml:space="preserve">non- agricultural commodities at national exchanges is shown in Figure 10 and Figure 11 and the details in Table 63, 64, 65, 66 and 67. </w:t>
      </w:r>
    </w:p>
    <w:p w:rsidR="00097148" w:rsidRPr="00097148" w:rsidRDefault="00097148" w:rsidP="00097148">
      <w:pPr>
        <w:spacing w:after="0" w:line="240" w:lineRule="auto"/>
        <w:ind w:left="720"/>
        <w:contextualSpacing/>
        <w:jc w:val="both"/>
        <w:rPr>
          <w:rFonts w:ascii="Garamond" w:hAnsi="Garamond" w:cs="Arial"/>
          <w:bCs/>
          <w:sz w:val="24"/>
          <w:szCs w:val="24"/>
        </w:rPr>
      </w:pPr>
    </w:p>
    <w:p w:rsidR="005C7993" w:rsidRDefault="00097148" w:rsidP="005C7993">
      <w:pPr>
        <w:spacing w:after="0" w:line="240" w:lineRule="auto"/>
        <w:ind w:left="720"/>
        <w:contextualSpacing/>
        <w:jc w:val="both"/>
        <w:rPr>
          <w:rFonts w:ascii="Garamond" w:hAnsi="Garamond"/>
          <w:b/>
          <w:color w:val="365F91"/>
          <w:sz w:val="24"/>
          <w:szCs w:val="24"/>
        </w:rPr>
      </w:pPr>
      <w:r w:rsidRPr="00097148">
        <w:rPr>
          <w:rFonts w:ascii="Garamond" w:hAnsi="Garamond" w:cs="Arial"/>
          <w:bCs/>
          <w:sz w:val="24"/>
          <w:szCs w:val="24"/>
        </w:rPr>
        <w:t xml:space="preserve">The Hapur Commodity Exchange (HCE), Hapur, which is trading only in Rape/Mustard Seed contract recorded a total turnover of </w:t>
      </w:r>
      <w:r w:rsidRPr="00097148">
        <w:rPr>
          <w:rFonts w:ascii="Rupee Foradian" w:hAnsi="Rupee Foradian" w:cs="Arial"/>
          <w:bCs/>
          <w:sz w:val="24"/>
          <w:szCs w:val="24"/>
        </w:rPr>
        <w:t>`</w:t>
      </w:r>
      <w:r w:rsidRPr="00097148">
        <w:rPr>
          <w:rFonts w:ascii="Garamond" w:hAnsi="Garamond" w:cs="Arial"/>
          <w:bCs/>
          <w:sz w:val="24"/>
          <w:szCs w:val="24"/>
        </w:rPr>
        <w:t xml:space="preserve">234 crore during October 2017, a decrease of 29.84 percent over the total turnover of </w:t>
      </w:r>
      <w:r w:rsidRPr="00097148">
        <w:rPr>
          <w:rFonts w:ascii="Rupee Foradian" w:hAnsi="Rupee Foradian" w:cs="Arial"/>
          <w:bCs/>
          <w:sz w:val="24"/>
          <w:szCs w:val="24"/>
        </w:rPr>
        <w:t>`</w:t>
      </w:r>
      <w:r w:rsidRPr="00097148">
        <w:rPr>
          <w:rFonts w:ascii="Garamond" w:hAnsi="Garamond" w:cs="Arial"/>
          <w:bCs/>
          <w:sz w:val="24"/>
          <w:szCs w:val="24"/>
        </w:rPr>
        <w:t>334 crore during September 2017.</w:t>
      </w:r>
    </w:p>
    <w:p w:rsidR="005C7993" w:rsidRDefault="005C7993" w:rsidP="005C7993">
      <w:pPr>
        <w:spacing w:after="0" w:line="240" w:lineRule="auto"/>
        <w:ind w:left="720"/>
        <w:contextualSpacing/>
        <w:jc w:val="both"/>
        <w:rPr>
          <w:rFonts w:ascii="Garamond" w:hAnsi="Garamond"/>
          <w:b/>
          <w:color w:val="365F91"/>
          <w:sz w:val="24"/>
          <w:szCs w:val="24"/>
        </w:rPr>
      </w:pPr>
    </w:p>
    <w:p w:rsidR="005C7993" w:rsidRDefault="005C7993" w:rsidP="005C7993">
      <w:pPr>
        <w:spacing w:after="0" w:line="240" w:lineRule="auto"/>
        <w:ind w:left="720"/>
        <w:contextualSpacing/>
        <w:jc w:val="both"/>
        <w:rPr>
          <w:rFonts w:ascii="Garamond" w:hAnsi="Garamond"/>
          <w:b/>
          <w:color w:val="365F91"/>
          <w:sz w:val="24"/>
          <w:szCs w:val="24"/>
        </w:rPr>
      </w:pPr>
    </w:p>
    <w:p w:rsidR="00097148" w:rsidRPr="005C7993" w:rsidRDefault="00097148" w:rsidP="005C7993">
      <w:pPr>
        <w:spacing w:after="0" w:line="240" w:lineRule="auto"/>
        <w:ind w:left="720"/>
        <w:contextualSpacing/>
        <w:jc w:val="both"/>
        <w:rPr>
          <w:rFonts w:ascii="Garamond" w:hAnsi="Garamond" w:cs="Arial"/>
          <w:bCs/>
          <w:sz w:val="24"/>
          <w:szCs w:val="24"/>
        </w:rPr>
      </w:pPr>
      <w:r w:rsidRPr="00097148">
        <w:rPr>
          <w:rFonts w:ascii="Garamond" w:hAnsi="Garamond"/>
          <w:b/>
          <w:color w:val="365F91"/>
          <w:sz w:val="24"/>
          <w:szCs w:val="24"/>
        </w:rPr>
        <w:t>Figure 10: Turnover of Agricultural Commodities Futures at National Exchanges (</w:t>
      </w:r>
      <w:r w:rsidRPr="00097148">
        <w:rPr>
          <w:rFonts w:ascii="Rupee Foradian" w:hAnsi="Rupee Foradian"/>
          <w:b/>
          <w:color w:val="365F91"/>
          <w:sz w:val="24"/>
          <w:szCs w:val="24"/>
        </w:rPr>
        <w:t>`</w:t>
      </w:r>
      <w:r w:rsidRPr="00097148">
        <w:rPr>
          <w:rFonts w:ascii="Garamond" w:hAnsi="Garamond"/>
          <w:b/>
          <w:color w:val="365F91"/>
          <w:sz w:val="24"/>
          <w:szCs w:val="24"/>
        </w:rPr>
        <w:t>crore)</w:t>
      </w:r>
    </w:p>
    <w:p w:rsidR="00097148" w:rsidRPr="00097148" w:rsidRDefault="00097148" w:rsidP="00097148">
      <w:pPr>
        <w:spacing w:after="0" w:line="240" w:lineRule="auto"/>
        <w:jc w:val="center"/>
        <w:rPr>
          <w:rFonts w:ascii="Garamond" w:hAnsi="Garamond"/>
          <w:b/>
          <w:color w:val="365F91"/>
          <w:sz w:val="24"/>
          <w:szCs w:val="24"/>
        </w:rPr>
      </w:pPr>
      <w:r w:rsidRPr="00097148">
        <w:rPr>
          <w:noProof/>
        </w:rPr>
        <w:drawing>
          <wp:inline distT="0" distB="0" distL="0" distR="0" wp14:anchorId="2A32FB93" wp14:editId="00EA04DB">
            <wp:extent cx="5954395" cy="2421332"/>
            <wp:effectExtent l="0" t="0" r="8255" b="1714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7148" w:rsidRPr="00097148" w:rsidRDefault="00097148" w:rsidP="00097148">
      <w:pPr>
        <w:spacing w:after="0" w:line="240" w:lineRule="auto"/>
        <w:jc w:val="both"/>
        <w:rPr>
          <w:rFonts w:ascii="Garamond" w:hAnsi="Garamond"/>
          <w:b/>
          <w:color w:val="365F91"/>
          <w:sz w:val="24"/>
          <w:szCs w:val="24"/>
        </w:rPr>
      </w:pPr>
    </w:p>
    <w:p w:rsidR="00097148" w:rsidRPr="00097148" w:rsidRDefault="00097148" w:rsidP="00097148">
      <w:pPr>
        <w:spacing w:after="160" w:line="259" w:lineRule="auto"/>
        <w:rPr>
          <w:rFonts w:ascii="Garamond" w:hAnsi="Garamond"/>
          <w:b/>
          <w:color w:val="365F91"/>
          <w:sz w:val="24"/>
          <w:szCs w:val="24"/>
        </w:rPr>
      </w:pPr>
    </w:p>
    <w:p w:rsidR="00097148" w:rsidRPr="00097148" w:rsidRDefault="00097148" w:rsidP="00097148">
      <w:pPr>
        <w:spacing w:after="160" w:line="259" w:lineRule="auto"/>
        <w:rPr>
          <w:rFonts w:ascii="Garamond" w:hAnsi="Garamond"/>
          <w:b/>
          <w:color w:val="365F91"/>
          <w:sz w:val="24"/>
          <w:szCs w:val="24"/>
        </w:rPr>
      </w:pPr>
      <w:r w:rsidRPr="00097148">
        <w:rPr>
          <w:rFonts w:ascii="Garamond" w:hAnsi="Garamond"/>
          <w:b/>
          <w:color w:val="365F91"/>
          <w:sz w:val="24"/>
          <w:szCs w:val="24"/>
        </w:rPr>
        <w:t>Figure 11: Turnover of Non-Agricultural Commodities Futures at MCX (</w:t>
      </w:r>
      <w:r w:rsidRPr="00097148">
        <w:rPr>
          <w:rFonts w:ascii="Rupee Foradian" w:hAnsi="Rupee Foradian"/>
          <w:b/>
          <w:color w:val="365F91"/>
          <w:sz w:val="24"/>
          <w:szCs w:val="24"/>
        </w:rPr>
        <w:t>`</w:t>
      </w:r>
      <w:r w:rsidRPr="00097148">
        <w:rPr>
          <w:rFonts w:ascii="Garamond" w:hAnsi="Garamond"/>
          <w:b/>
          <w:color w:val="365F91"/>
          <w:sz w:val="24"/>
          <w:szCs w:val="24"/>
        </w:rPr>
        <w:t>crore)</w:t>
      </w:r>
    </w:p>
    <w:p w:rsidR="00097148" w:rsidRPr="00097148" w:rsidRDefault="00097148" w:rsidP="00097148">
      <w:pPr>
        <w:spacing w:after="0" w:line="240" w:lineRule="auto"/>
        <w:jc w:val="both"/>
        <w:rPr>
          <w:shd w:val="clear" w:color="auto" w:fill="FFFFFF"/>
        </w:rPr>
      </w:pPr>
      <w:r w:rsidRPr="00097148">
        <w:rPr>
          <w:shd w:val="clear" w:color="auto" w:fill="FFFFFF"/>
        </w:rPr>
        <w:t xml:space="preserve"> </w:t>
      </w:r>
    </w:p>
    <w:p w:rsidR="00097148" w:rsidRPr="00097148" w:rsidRDefault="00097148" w:rsidP="00097148">
      <w:pPr>
        <w:spacing w:line="240" w:lineRule="auto"/>
        <w:jc w:val="both"/>
        <w:rPr>
          <w:rFonts w:ascii="Garamond" w:hAnsi="Garamond" w:cs="Arial"/>
          <w:b/>
          <w:sz w:val="24"/>
          <w:szCs w:val="24"/>
        </w:rPr>
      </w:pPr>
      <w:r w:rsidRPr="00097148">
        <w:rPr>
          <w:noProof/>
        </w:rPr>
        <w:drawing>
          <wp:inline distT="0" distB="0" distL="0" distR="0" wp14:anchorId="2CC8FFDB" wp14:editId="360C342D">
            <wp:extent cx="6217285" cy="2615610"/>
            <wp:effectExtent l="0" t="0" r="12065" b="1333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7148" w:rsidRPr="00097148" w:rsidRDefault="00097148" w:rsidP="00097148">
      <w:pPr>
        <w:spacing w:line="240" w:lineRule="auto"/>
        <w:jc w:val="both"/>
        <w:rPr>
          <w:rFonts w:ascii="Garamond" w:hAnsi="Garamond" w:cs="Arial"/>
          <w:b/>
          <w:sz w:val="24"/>
          <w:szCs w:val="24"/>
        </w:rPr>
      </w:pPr>
      <w:r w:rsidRPr="00097148">
        <w:rPr>
          <w:rFonts w:ascii="Garamond" w:hAnsi="Garamond" w:cs="Arial"/>
          <w:b/>
          <w:sz w:val="24"/>
          <w:szCs w:val="24"/>
        </w:rPr>
        <w:t>B. Commodity price trends</w:t>
      </w:r>
    </w:p>
    <w:p w:rsidR="00097148" w:rsidRPr="00097148" w:rsidRDefault="00097148" w:rsidP="00097148">
      <w:pPr>
        <w:spacing w:after="0" w:line="240" w:lineRule="auto"/>
        <w:contextualSpacing/>
        <w:jc w:val="both"/>
        <w:rPr>
          <w:rFonts w:ascii="Garamond" w:hAnsi="Garamond" w:cs="Arial"/>
          <w:bCs/>
          <w:sz w:val="24"/>
          <w:szCs w:val="24"/>
        </w:rPr>
      </w:pPr>
      <w:r w:rsidRPr="00097148">
        <w:rPr>
          <w:rFonts w:ascii="Garamond" w:hAnsi="Garamond" w:cs="Arial"/>
          <w:bCs/>
          <w:sz w:val="24"/>
          <w:szCs w:val="24"/>
        </w:rPr>
        <w:t xml:space="preserve">At the end of October 2017, M-o-M returns among the near month contracts of non-agricultural commodities were positive for Nickel (11.12 percent), followed by Crude Oil (4.60 percent), Copper (3.91 percent), Zinc (3.07 percent) and Aluminium (0.58 percent), while M-o-M returns decreased the most for </w:t>
      </w:r>
      <w:r w:rsidRPr="00097148">
        <w:rPr>
          <w:rFonts w:ascii="Garamond" w:hAnsi="Garamond" w:cs="Arial"/>
          <w:bCs/>
          <w:sz w:val="24"/>
          <w:szCs w:val="24"/>
        </w:rPr>
        <w:lastRenderedPageBreak/>
        <w:t xml:space="preserve">Natural Gas (5.34 percent), followed by Lead (4.40 percent), Silver (1.62 percent) and Gold (1.37 percent).  Among Agricultural Commodities, the M-o-M returns were the highest for Mentha Oil (24.07 percent), followed by Coriander (9.70 percent), Wheat (7.29 percent), Barley (5.65 percent), Rape and Mustard Seed (4.23 percent), Refined Soy Oil (2.18 percent) and Isabgul Seed (0.90 percent).  The M-o-M returns declined the most for Chana (12.81 percent), followed by Cardamom (9.91 percent), Soybean (7.10 percent), Rubber (7.74 percent), Guar Seed (5.18 percent), Castorseed (4.27 percent), Turmeric (3.39 percent), Guar Gum (3.37 percent), Jeera (3.23 percent), Raw Jute (2.94 percent), Pepper contracts at NMCE (2.42 percent) and Cottonseed oilcake (0.80 percent). </w:t>
      </w:r>
    </w:p>
    <w:p w:rsidR="00097148" w:rsidRPr="00097148" w:rsidRDefault="00097148" w:rsidP="00097148">
      <w:pPr>
        <w:spacing w:after="0" w:line="240" w:lineRule="auto"/>
        <w:contextualSpacing/>
        <w:jc w:val="both"/>
        <w:rPr>
          <w:rFonts w:ascii="Garamond" w:hAnsi="Garamond" w:cs="Arial"/>
          <w:bCs/>
          <w:sz w:val="24"/>
          <w:szCs w:val="24"/>
        </w:rPr>
      </w:pPr>
      <w:r w:rsidRPr="00097148">
        <w:rPr>
          <w:rFonts w:ascii="Garamond" w:hAnsi="Garamond" w:cs="Arial"/>
          <w:bCs/>
          <w:sz w:val="24"/>
          <w:szCs w:val="24"/>
        </w:rPr>
        <w:t xml:space="preserve"> </w:t>
      </w:r>
    </w:p>
    <w:p w:rsidR="00097148" w:rsidRPr="00097148" w:rsidRDefault="00097148" w:rsidP="00097148">
      <w:pPr>
        <w:spacing w:after="0" w:line="240" w:lineRule="auto"/>
        <w:jc w:val="both"/>
        <w:rPr>
          <w:rFonts w:ascii="Garamond" w:hAnsi="Garamond" w:cs="Arial"/>
          <w:b/>
          <w:bCs/>
          <w:color w:val="000000"/>
          <w:sz w:val="24"/>
          <w:szCs w:val="24"/>
        </w:rPr>
      </w:pPr>
      <w:r w:rsidRPr="00097148">
        <w:rPr>
          <w:rFonts w:ascii="Garamond" w:hAnsi="Garamond" w:cs="Arial"/>
          <w:bCs/>
          <w:color w:val="000000"/>
          <w:sz w:val="24"/>
          <w:szCs w:val="24"/>
        </w:rPr>
        <w:t xml:space="preserve">The Y-o-Y returns on futures prices among non-agricultural commodities increased the most for Copper by 36.85 percent, followed by Zinc (34.28 percent), Aluminum (20.63 percent), Lead (13.51 percent), Nickel (8.93 percent) and Crude Oil (7.46 percent), while it declined the most for Silver (8.75 percent), Natural Gas (7.99 percent) and Gold (3.09 percent). Among agricultural commodities, Y-o-Y returns increased the most for Mentha Oil (61.20 percent) followed by Guar Gum (23.70 percent), Castorseed contracts at NMCE (19.47 percent), Jeera (7.38 percent), Guar Seed (5.02 percent), Rubber (4.84 percent), Crude Palm Oil (1.60 percent) and Refined Soy Oil (0.90 percent), while Y-o-Y returns declined the most for pepper contracts at NMCE (39.30 percent) followed by Coriander (35.07 percent), Cardamom (24.30 percent), Cotton Seed Oil Cake (21.90 percent), Rape/Mustard Seed (13.28 percent), Wheat (12.01 percent), Barley (11.71 percent), Soybean (11.46 percent), Isabgul Seed (8.60 percent), Turmeric (3.73 percent), Raw Jute (3.67 percent) and Cotton (2.74 percent). Castor seed contracts were re-launched at NCDEX on January 5, 2017. </w:t>
      </w:r>
      <w:r w:rsidRPr="00097148">
        <w:rPr>
          <w:rFonts w:ascii="Garamond" w:hAnsi="Garamond" w:cs="Arial"/>
          <w:b/>
          <w:bCs/>
          <w:color w:val="000000"/>
          <w:sz w:val="24"/>
          <w:szCs w:val="24"/>
        </w:rPr>
        <w:t>(Exhibit 5)</w:t>
      </w:r>
    </w:p>
    <w:p w:rsidR="00097148" w:rsidRPr="00097148" w:rsidRDefault="00097148" w:rsidP="00097148">
      <w:pPr>
        <w:spacing w:after="0" w:line="240" w:lineRule="auto"/>
        <w:jc w:val="both"/>
        <w:rPr>
          <w:rFonts w:ascii="Garamond" w:hAnsi="Garamond" w:cs="Arial"/>
          <w:bCs/>
          <w:color w:val="000000"/>
          <w:sz w:val="24"/>
          <w:szCs w:val="24"/>
        </w:rPr>
      </w:pPr>
    </w:p>
    <w:p w:rsidR="00097148" w:rsidRDefault="00097148">
      <w:pPr>
        <w:spacing w:after="0" w:line="240" w:lineRule="auto"/>
        <w:rPr>
          <w:rFonts w:ascii="Garamond" w:hAnsi="Garamond" w:cs="Arial"/>
          <w:b/>
          <w:sz w:val="24"/>
          <w:szCs w:val="24"/>
        </w:rPr>
      </w:pPr>
      <w:r>
        <w:rPr>
          <w:rFonts w:ascii="Garamond" w:hAnsi="Garamond" w:cs="Arial"/>
          <w:b/>
          <w:sz w:val="24"/>
          <w:szCs w:val="24"/>
        </w:rPr>
        <w:br w:type="page"/>
      </w:r>
    </w:p>
    <w:p w:rsidR="00097148" w:rsidRPr="00097148" w:rsidRDefault="00097148" w:rsidP="00097148">
      <w:pPr>
        <w:spacing w:after="0" w:line="240" w:lineRule="auto"/>
        <w:jc w:val="both"/>
        <w:rPr>
          <w:rFonts w:ascii="Garamond" w:hAnsi="Garamond" w:cs="Arial"/>
          <w:b/>
          <w:sz w:val="24"/>
          <w:szCs w:val="24"/>
        </w:rPr>
      </w:pPr>
      <w:r w:rsidRPr="00097148">
        <w:rPr>
          <w:rFonts w:ascii="Garamond" w:hAnsi="Garamond" w:cs="Arial"/>
          <w:b/>
          <w:sz w:val="24"/>
          <w:szCs w:val="24"/>
        </w:rPr>
        <w:lastRenderedPageBreak/>
        <w:t>Exhibit</w:t>
      </w:r>
      <w:r w:rsidRPr="00097148">
        <w:rPr>
          <w:b/>
          <w:shd w:val="clear" w:color="auto" w:fill="FFFFFF"/>
        </w:rPr>
        <w:t xml:space="preserve"> 5: </w:t>
      </w:r>
      <w:r w:rsidRPr="00097148">
        <w:rPr>
          <w:rFonts w:ascii="Garamond" w:hAnsi="Garamond" w:cs="Arial"/>
          <w:b/>
          <w:sz w:val="24"/>
          <w:szCs w:val="24"/>
        </w:rPr>
        <w:t>Periodic variation (M-o-M and Y-o-Y) in futures closing prices for near month contracts of commodities traded at MCX, NCDEX and NMCE</w:t>
      </w:r>
    </w:p>
    <w:p w:rsidR="00097148" w:rsidRPr="00097148" w:rsidRDefault="00097148" w:rsidP="00097148">
      <w:pPr>
        <w:spacing w:after="0" w:line="240" w:lineRule="auto"/>
        <w:jc w:val="both"/>
        <w:rPr>
          <w:rFonts w:ascii="Garamond" w:hAnsi="Garamond" w:cs="Arial"/>
          <w:bCs/>
          <w:sz w:val="24"/>
          <w:szCs w:val="24"/>
        </w:rPr>
      </w:pPr>
      <w:r w:rsidRPr="00097148">
        <w:rPr>
          <w:rFonts w:ascii="Garamond" w:hAnsi="Garamond" w:cs="Arial"/>
          <w:bCs/>
          <w:sz w:val="24"/>
          <w:szCs w:val="24"/>
        </w:rPr>
        <w:fldChar w:fldCharType="begin"/>
      </w:r>
      <w:r w:rsidRPr="00097148">
        <w:rPr>
          <w:rFonts w:ascii="Garamond" w:hAnsi="Garamond" w:cs="Arial"/>
          <w:bCs/>
          <w:sz w:val="24"/>
          <w:szCs w:val="24"/>
        </w:rPr>
        <w:instrText xml:space="preserve"> LINK Excel.Sheet.12 "C:\\Users\\1295\\Desktop\\CRD's Inputs for Bulletin\\April 2017\\Returns for Bulletin.xlsx" "Sheet1!R4C37:R33C44" \a \f 4 \h  \* MERGEFORMAT </w:instrText>
      </w:r>
      <w:r w:rsidRPr="00097148">
        <w:rPr>
          <w:rFonts w:ascii="Garamond" w:hAnsi="Garamond" w:cs="Arial"/>
          <w:bCs/>
          <w:sz w:val="24"/>
          <w:szCs w:val="24"/>
        </w:rPr>
        <w:fldChar w:fldCharType="separate"/>
      </w:r>
    </w:p>
    <w:tbl>
      <w:tblPr>
        <w:tblW w:w="992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851"/>
        <w:gridCol w:w="992"/>
        <w:gridCol w:w="1843"/>
        <w:gridCol w:w="1276"/>
        <w:gridCol w:w="992"/>
        <w:gridCol w:w="851"/>
      </w:tblGrid>
      <w:tr w:rsidR="00097148" w:rsidRPr="00097148" w:rsidTr="00EA0022">
        <w:trPr>
          <w:trHeight w:val="450"/>
        </w:trPr>
        <w:tc>
          <w:tcPr>
            <w:tcW w:w="1985" w:type="dxa"/>
            <w:vMerge w:val="restart"/>
            <w:tcBorders>
              <w:top w:val="single" w:sz="8" w:space="0" w:color="auto"/>
              <w:left w:val="single" w:sz="8" w:space="0" w:color="auto"/>
            </w:tcBorders>
            <w:shd w:val="clear" w:color="auto" w:fill="auto"/>
            <w:vAlign w:val="center"/>
            <w:hideMark/>
          </w:tcPr>
          <w:p w:rsidR="00097148" w:rsidRPr="00097148" w:rsidRDefault="00097148" w:rsidP="00097148">
            <w:pPr>
              <w:spacing w:after="0" w:line="240" w:lineRule="auto"/>
              <w:rPr>
                <w:rFonts w:ascii="Garamond" w:hAnsi="Garamond" w:cs="Arial"/>
                <w:bCs/>
              </w:rPr>
            </w:pPr>
            <w:r w:rsidRPr="00097148">
              <w:rPr>
                <w:rFonts w:ascii="Garamond" w:hAnsi="Garamond" w:cs="Arial"/>
                <w:bCs/>
              </w:rPr>
              <w:t>Commodities traded at MCX</w:t>
            </w:r>
          </w:p>
        </w:tc>
        <w:tc>
          <w:tcPr>
            <w:tcW w:w="1134" w:type="dxa"/>
            <w:vMerge w:val="restart"/>
            <w:tcBorders>
              <w:top w:val="single" w:sz="8" w:space="0" w:color="auto"/>
            </w:tcBorders>
            <w:shd w:val="clear" w:color="auto" w:fill="auto"/>
            <w:vAlign w:val="center"/>
            <w:hideMark/>
          </w:tcPr>
          <w:p w:rsidR="00097148" w:rsidRPr="00097148" w:rsidRDefault="00097148" w:rsidP="00097148">
            <w:pPr>
              <w:spacing w:after="0" w:line="240" w:lineRule="auto"/>
              <w:ind w:left="-108" w:right="-108"/>
              <w:jc w:val="center"/>
              <w:rPr>
                <w:rFonts w:ascii="Garamond" w:hAnsi="Garamond" w:cs="Arial"/>
                <w:bCs/>
              </w:rPr>
            </w:pPr>
            <w:r w:rsidRPr="00097148">
              <w:rPr>
                <w:rFonts w:ascii="Garamond" w:hAnsi="Garamond" w:cs="Arial"/>
                <w:bCs/>
              </w:rPr>
              <w:t>Closing value as on 31/10/2017</w:t>
            </w:r>
          </w:p>
        </w:tc>
        <w:tc>
          <w:tcPr>
            <w:tcW w:w="1843" w:type="dxa"/>
            <w:gridSpan w:val="2"/>
            <w:vMerge w:val="restart"/>
            <w:tcBorders>
              <w:top w:val="single" w:sz="8" w:space="0" w:color="auto"/>
            </w:tcBorders>
            <w:shd w:val="clear" w:color="auto" w:fill="auto"/>
            <w:vAlign w:val="center"/>
            <w:hideMark/>
          </w:tcPr>
          <w:p w:rsidR="00097148" w:rsidRPr="00097148" w:rsidRDefault="00097148" w:rsidP="00097148">
            <w:pPr>
              <w:spacing w:after="0" w:line="240" w:lineRule="auto"/>
              <w:jc w:val="center"/>
              <w:rPr>
                <w:rFonts w:ascii="Garamond" w:hAnsi="Garamond" w:cs="Arial"/>
                <w:bCs/>
              </w:rPr>
            </w:pPr>
            <w:r w:rsidRPr="00097148">
              <w:rPr>
                <w:rFonts w:ascii="Garamond" w:hAnsi="Garamond" w:cs="Arial"/>
                <w:bCs/>
              </w:rPr>
              <w:t>Variation in prices as on  31/10/2017 (percent)</w:t>
            </w:r>
          </w:p>
        </w:tc>
        <w:tc>
          <w:tcPr>
            <w:tcW w:w="1843" w:type="dxa"/>
            <w:vMerge w:val="restart"/>
            <w:tcBorders>
              <w:top w:val="single" w:sz="8" w:space="0" w:color="auto"/>
            </w:tcBorders>
            <w:shd w:val="clear" w:color="auto" w:fill="auto"/>
            <w:vAlign w:val="center"/>
            <w:hideMark/>
          </w:tcPr>
          <w:p w:rsidR="00097148" w:rsidRPr="00097148" w:rsidRDefault="00097148" w:rsidP="00097148">
            <w:pPr>
              <w:spacing w:after="0" w:line="240" w:lineRule="auto"/>
              <w:jc w:val="center"/>
              <w:rPr>
                <w:rFonts w:ascii="Garamond" w:hAnsi="Garamond" w:cs="Arial"/>
                <w:bCs/>
              </w:rPr>
            </w:pPr>
            <w:r w:rsidRPr="00097148">
              <w:rPr>
                <w:rFonts w:ascii="Garamond" w:hAnsi="Garamond" w:cs="Arial"/>
                <w:bCs/>
              </w:rPr>
              <w:t>Commodities traded at NCDEX/ NMCE</w:t>
            </w:r>
          </w:p>
        </w:tc>
        <w:tc>
          <w:tcPr>
            <w:tcW w:w="1276" w:type="dxa"/>
            <w:vMerge w:val="restart"/>
            <w:tcBorders>
              <w:top w:val="single" w:sz="8" w:space="0" w:color="auto"/>
            </w:tcBorders>
            <w:shd w:val="clear" w:color="auto" w:fill="auto"/>
            <w:vAlign w:val="center"/>
            <w:hideMark/>
          </w:tcPr>
          <w:p w:rsidR="00097148" w:rsidRPr="00097148" w:rsidRDefault="00097148" w:rsidP="00097148">
            <w:pPr>
              <w:spacing w:after="0" w:line="240" w:lineRule="auto"/>
              <w:ind w:left="-108"/>
              <w:jc w:val="center"/>
              <w:rPr>
                <w:rFonts w:ascii="Garamond" w:hAnsi="Garamond" w:cs="Arial"/>
                <w:bCs/>
              </w:rPr>
            </w:pPr>
            <w:r w:rsidRPr="00097148">
              <w:rPr>
                <w:rFonts w:ascii="Garamond" w:hAnsi="Garamond" w:cs="Arial"/>
                <w:bCs/>
              </w:rPr>
              <w:t>Closing value as on 31/10/2017</w:t>
            </w:r>
          </w:p>
        </w:tc>
        <w:tc>
          <w:tcPr>
            <w:tcW w:w="1843" w:type="dxa"/>
            <w:gridSpan w:val="2"/>
            <w:vMerge w:val="restart"/>
            <w:tcBorders>
              <w:top w:val="single" w:sz="8" w:space="0" w:color="auto"/>
              <w:right w:val="single" w:sz="8" w:space="0" w:color="auto"/>
            </w:tcBorders>
            <w:shd w:val="clear" w:color="auto" w:fill="auto"/>
            <w:vAlign w:val="center"/>
            <w:hideMark/>
          </w:tcPr>
          <w:p w:rsidR="00097148" w:rsidRPr="00097148" w:rsidRDefault="00097148" w:rsidP="00097148">
            <w:pPr>
              <w:spacing w:after="0" w:line="240" w:lineRule="auto"/>
              <w:jc w:val="center"/>
              <w:rPr>
                <w:rFonts w:ascii="Garamond" w:hAnsi="Garamond" w:cs="Arial"/>
                <w:bCs/>
              </w:rPr>
            </w:pPr>
            <w:r w:rsidRPr="00097148">
              <w:rPr>
                <w:rFonts w:ascii="Garamond" w:hAnsi="Garamond" w:cs="Arial"/>
                <w:bCs/>
              </w:rPr>
              <w:t>Variation in prices as on  31/10/2017 (percent)</w:t>
            </w:r>
          </w:p>
        </w:tc>
      </w:tr>
      <w:tr w:rsidR="00097148" w:rsidRPr="00097148" w:rsidTr="00EA0022">
        <w:trPr>
          <w:trHeight w:val="390"/>
        </w:trPr>
        <w:tc>
          <w:tcPr>
            <w:tcW w:w="1985" w:type="dxa"/>
            <w:vMerge/>
            <w:tcBorders>
              <w:left w:val="single" w:sz="8" w:space="0" w:color="auto"/>
            </w:tcBorders>
            <w:vAlign w:val="center"/>
            <w:hideMark/>
          </w:tcPr>
          <w:p w:rsidR="00097148" w:rsidRPr="00097148" w:rsidRDefault="00097148" w:rsidP="00097148">
            <w:pPr>
              <w:spacing w:after="0" w:line="240" w:lineRule="auto"/>
              <w:rPr>
                <w:rFonts w:ascii="Garamond" w:hAnsi="Garamond" w:cs="Arial"/>
                <w:bCs/>
              </w:rPr>
            </w:pPr>
          </w:p>
        </w:tc>
        <w:tc>
          <w:tcPr>
            <w:tcW w:w="1134" w:type="dxa"/>
            <w:vMerge/>
            <w:vAlign w:val="center"/>
            <w:hideMark/>
          </w:tcPr>
          <w:p w:rsidR="00097148" w:rsidRPr="00097148" w:rsidRDefault="00097148" w:rsidP="00097148">
            <w:pPr>
              <w:spacing w:after="0" w:line="240" w:lineRule="auto"/>
              <w:rPr>
                <w:rFonts w:ascii="Garamond" w:hAnsi="Garamond" w:cs="Arial"/>
                <w:bCs/>
              </w:rPr>
            </w:pPr>
          </w:p>
        </w:tc>
        <w:tc>
          <w:tcPr>
            <w:tcW w:w="1843" w:type="dxa"/>
            <w:gridSpan w:val="2"/>
            <w:vMerge/>
            <w:vAlign w:val="center"/>
            <w:hideMark/>
          </w:tcPr>
          <w:p w:rsidR="00097148" w:rsidRPr="00097148" w:rsidRDefault="00097148" w:rsidP="00097148">
            <w:pPr>
              <w:spacing w:after="0" w:line="240" w:lineRule="auto"/>
              <w:rPr>
                <w:rFonts w:ascii="Garamond" w:hAnsi="Garamond" w:cs="Arial"/>
                <w:bCs/>
              </w:rPr>
            </w:pPr>
          </w:p>
        </w:tc>
        <w:tc>
          <w:tcPr>
            <w:tcW w:w="1843" w:type="dxa"/>
            <w:vMerge/>
            <w:vAlign w:val="center"/>
            <w:hideMark/>
          </w:tcPr>
          <w:p w:rsidR="00097148" w:rsidRPr="00097148" w:rsidRDefault="00097148" w:rsidP="00097148">
            <w:pPr>
              <w:spacing w:after="0" w:line="240" w:lineRule="auto"/>
              <w:rPr>
                <w:rFonts w:ascii="Garamond" w:hAnsi="Garamond" w:cs="Arial"/>
                <w:bCs/>
              </w:rPr>
            </w:pPr>
          </w:p>
        </w:tc>
        <w:tc>
          <w:tcPr>
            <w:tcW w:w="1276" w:type="dxa"/>
            <w:vMerge/>
            <w:vAlign w:val="center"/>
            <w:hideMark/>
          </w:tcPr>
          <w:p w:rsidR="00097148" w:rsidRPr="00097148" w:rsidRDefault="00097148" w:rsidP="00097148">
            <w:pPr>
              <w:spacing w:after="0" w:line="240" w:lineRule="auto"/>
              <w:rPr>
                <w:rFonts w:ascii="Garamond" w:hAnsi="Garamond" w:cs="Arial"/>
                <w:bCs/>
              </w:rPr>
            </w:pPr>
          </w:p>
        </w:tc>
        <w:tc>
          <w:tcPr>
            <w:tcW w:w="1843" w:type="dxa"/>
            <w:gridSpan w:val="2"/>
            <w:vMerge/>
            <w:tcBorders>
              <w:right w:val="single" w:sz="8" w:space="0" w:color="auto"/>
            </w:tcBorders>
            <w:vAlign w:val="center"/>
            <w:hideMark/>
          </w:tcPr>
          <w:p w:rsidR="00097148" w:rsidRPr="00097148" w:rsidRDefault="00097148" w:rsidP="00097148">
            <w:pPr>
              <w:spacing w:after="0" w:line="240" w:lineRule="auto"/>
              <w:rPr>
                <w:rFonts w:ascii="Garamond" w:hAnsi="Garamond" w:cs="Arial"/>
                <w:bCs/>
              </w:rPr>
            </w:pPr>
          </w:p>
        </w:tc>
      </w:tr>
      <w:tr w:rsidR="00097148" w:rsidRPr="00097148" w:rsidTr="00EA0022">
        <w:trPr>
          <w:trHeight w:val="374"/>
        </w:trPr>
        <w:tc>
          <w:tcPr>
            <w:tcW w:w="1985" w:type="dxa"/>
            <w:vMerge/>
            <w:tcBorders>
              <w:left w:val="single" w:sz="8" w:space="0" w:color="auto"/>
              <w:bottom w:val="single" w:sz="8" w:space="0" w:color="auto"/>
            </w:tcBorders>
            <w:vAlign w:val="center"/>
            <w:hideMark/>
          </w:tcPr>
          <w:p w:rsidR="00097148" w:rsidRPr="00097148" w:rsidRDefault="00097148" w:rsidP="00097148">
            <w:pPr>
              <w:spacing w:after="0" w:line="240" w:lineRule="auto"/>
              <w:rPr>
                <w:rFonts w:ascii="Garamond" w:hAnsi="Garamond" w:cs="Arial"/>
                <w:bCs/>
              </w:rPr>
            </w:pPr>
          </w:p>
        </w:tc>
        <w:tc>
          <w:tcPr>
            <w:tcW w:w="1134" w:type="dxa"/>
            <w:vMerge/>
            <w:tcBorders>
              <w:bottom w:val="single" w:sz="8" w:space="0" w:color="auto"/>
            </w:tcBorders>
            <w:vAlign w:val="center"/>
            <w:hideMark/>
          </w:tcPr>
          <w:p w:rsidR="00097148" w:rsidRPr="00097148" w:rsidRDefault="00097148" w:rsidP="00097148">
            <w:pPr>
              <w:spacing w:after="0" w:line="240" w:lineRule="auto"/>
              <w:rPr>
                <w:rFonts w:ascii="Garamond" w:hAnsi="Garamond" w:cs="Arial"/>
                <w:bCs/>
              </w:rPr>
            </w:pPr>
          </w:p>
        </w:tc>
        <w:tc>
          <w:tcPr>
            <w:tcW w:w="851" w:type="dxa"/>
            <w:tcBorders>
              <w:bottom w:val="single" w:sz="8" w:space="0" w:color="auto"/>
            </w:tcBorders>
            <w:shd w:val="clear" w:color="auto" w:fill="auto"/>
            <w:noWrap/>
            <w:vAlign w:val="center"/>
            <w:hideMark/>
          </w:tcPr>
          <w:p w:rsidR="00097148" w:rsidRPr="00097148" w:rsidRDefault="00097148" w:rsidP="00097148">
            <w:pPr>
              <w:spacing w:after="0" w:line="240" w:lineRule="auto"/>
              <w:jc w:val="center"/>
              <w:rPr>
                <w:rFonts w:ascii="Garamond" w:hAnsi="Garamond" w:cs="Arial"/>
                <w:bCs/>
              </w:rPr>
            </w:pPr>
            <w:r w:rsidRPr="00097148">
              <w:rPr>
                <w:rFonts w:ascii="Garamond" w:hAnsi="Garamond" w:cs="Arial"/>
                <w:bCs/>
              </w:rPr>
              <w:t xml:space="preserve">M-o-M </w:t>
            </w:r>
          </w:p>
        </w:tc>
        <w:tc>
          <w:tcPr>
            <w:tcW w:w="992" w:type="dxa"/>
            <w:tcBorders>
              <w:bottom w:val="single" w:sz="8" w:space="0" w:color="auto"/>
            </w:tcBorders>
            <w:shd w:val="clear" w:color="auto" w:fill="auto"/>
            <w:noWrap/>
            <w:vAlign w:val="center"/>
            <w:hideMark/>
          </w:tcPr>
          <w:p w:rsidR="00097148" w:rsidRPr="00097148" w:rsidRDefault="00097148" w:rsidP="00097148">
            <w:pPr>
              <w:spacing w:after="0" w:line="240" w:lineRule="auto"/>
              <w:jc w:val="center"/>
              <w:rPr>
                <w:rFonts w:ascii="Garamond" w:hAnsi="Garamond" w:cs="Arial"/>
                <w:bCs/>
              </w:rPr>
            </w:pPr>
            <w:r w:rsidRPr="00097148">
              <w:rPr>
                <w:rFonts w:ascii="Garamond" w:hAnsi="Garamond" w:cs="Arial"/>
                <w:bCs/>
              </w:rPr>
              <w:t>Y-o- Y</w:t>
            </w:r>
          </w:p>
        </w:tc>
        <w:tc>
          <w:tcPr>
            <w:tcW w:w="1843" w:type="dxa"/>
            <w:vMerge/>
            <w:tcBorders>
              <w:bottom w:val="single" w:sz="8" w:space="0" w:color="auto"/>
            </w:tcBorders>
            <w:vAlign w:val="center"/>
            <w:hideMark/>
          </w:tcPr>
          <w:p w:rsidR="00097148" w:rsidRPr="00097148" w:rsidRDefault="00097148" w:rsidP="00097148">
            <w:pPr>
              <w:spacing w:after="0" w:line="240" w:lineRule="auto"/>
              <w:rPr>
                <w:rFonts w:ascii="Garamond" w:hAnsi="Garamond" w:cs="Arial"/>
                <w:bCs/>
              </w:rPr>
            </w:pPr>
          </w:p>
        </w:tc>
        <w:tc>
          <w:tcPr>
            <w:tcW w:w="1276" w:type="dxa"/>
            <w:vMerge/>
            <w:tcBorders>
              <w:bottom w:val="single" w:sz="8" w:space="0" w:color="auto"/>
            </w:tcBorders>
            <w:vAlign w:val="center"/>
            <w:hideMark/>
          </w:tcPr>
          <w:p w:rsidR="00097148" w:rsidRPr="00097148" w:rsidRDefault="00097148" w:rsidP="00097148">
            <w:pPr>
              <w:spacing w:after="0" w:line="240" w:lineRule="auto"/>
              <w:rPr>
                <w:rFonts w:ascii="Garamond" w:hAnsi="Garamond" w:cs="Arial"/>
                <w:bCs/>
              </w:rPr>
            </w:pPr>
          </w:p>
        </w:tc>
        <w:tc>
          <w:tcPr>
            <w:tcW w:w="992" w:type="dxa"/>
            <w:tcBorders>
              <w:bottom w:val="single" w:sz="8" w:space="0" w:color="auto"/>
            </w:tcBorders>
            <w:shd w:val="clear" w:color="auto" w:fill="auto"/>
            <w:noWrap/>
            <w:vAlign w:val="center"/>
            <w:hideMark/>
          </w:tcPr>
          <w:p w:rsidR="00097148" w:rsidRPr="00097148" w:rsidRDefault="00097148" w:rsidP="00097148">
            <w:pPr>
              <w:spacing w:after="0" w:line="240" w:lineRule="auto"/>
              <w:jc w:val="center"/>
              <w:rPr>
                <w:rFonts w:ascii="Garamond" w:hAnsi="Garamond" w:cs="Arial"/>
                <w:bCs/>
              </w:rPr>
            </w:pPr>
            <w:r w:rsidRPr="00097148">
              <w:rPr>
                <w:rFonts w:ascii="Garamond" w:hAnsi="Garamond" w:cs="Arial"/>
                <w:bCs/>
              </w:rPr>
              <w:t>M-o-M</w:t>
            </w:r>
          </w:p>
        </w:tc>
        <w:tc>
          <w:tcPr>
            <w:tcW w:w="851" w:type="dxa"/>
            <w:tcBorders>
              <w:bottom w:val="single" w:sz="8" w:space="0" w:color="auto"/>
              <w:right w:val="single" w:sz="8" w:space="0" w:color="auto"/>
            </w:tcBorders>
          </w:tcPr>
          <w:p w:rsidR="00097148" w:rsidRPr="00097148" w:rsidRDefault="00097148" w:rsidP="00097148">
            <w:pPr>
              <w:spacing w:after="0" w:line="240" w:lineRule="auto"/>
              <w:rPr>
                <w:rFonts w:ascii="Garamond" w:hAnsi="Garamond" w:cs="Arial"/>
                <w:bCs/>
              </w:rPr>
            </w:pPr>
            <w:r w:rsidRPr="00097148">
              <w:rPr>
                <w:rFonts w:ascii="Garamond" w:hAnsi="Garamond" w:cs="Arial"/>
                <w:bCs/>
              </w:rPr>
              <w:t>Y-o-Y</w:t>
            </w:r>
          </w:p>
        </w:tc>
      </w:tr>
      <w:tr w:rsidR="00097148" w:rsidRPr="00097148" w:rsidTr="00097148">
        <w:trPr>
          <w:trHeight w:val="397"/>
        </w:trPr>
        <w:tc>
          <w:tcPr>
            <w:tcW w:w="1985" w:type="dxa"/>
            <w:tcBorders>
              <w:top w:val="single" w:sz="8" w:space="0" w:color="auto"/>
              <w:left w:val="single" w:sz="8" w:space="0" w:color="auto"/>
              <w:bottom w:val="single" w:sz="2" w:space="0" w:color="A6A6A6"/>
              <w:right w:val="single" w:sz="2" w:space="0" w:color="A6A6A6"/>
            </w:tcBorders>
            <w:shd w:val="clear" w:color="000000" w:fill="E26B0A"/>
            <w:noWrap/>
            <w:vAlign w:val="center"/>
            <w:hideMark/>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MCX Comdex</w:t>
            </w:r>
          </w:p>
        </w:tc>
        <w:tc>
          <w:tcPr>
            <w:tcW w:w="1134" w:type="dxa"/>
            <w:tcBorders>
              <w:top w:val="single" w:sz="8" w:space="0" w:color="auto"/>
              <w:left w:val="single" w:sz="2" w:space="0" w:color="A6A6A6"/>
              <w:bottom w:val="single" w:sz="2" w:space="0" w:color="A6A6A6"/>
              <w:right w:val="single" w:sz="2" w:space="0" w:color="A6A6A6"/>
            </w:tcBorders>
            <w:shd w:val="clear" w:color="000000" w:fill="538DD5"/>
            <w:noWrap/>
            <w:vAlign w:val="bottom"/>
          </w:tcPr>
          <w:p w:rsidR="00097148" w:rsidRPr="00097148" w:rsidRDefault="00097148" w:rsidP="00097148">
            <w:pPr>
              <w:spacing w:after="0" w:line="240" w:lineRule="auto"/>
              <w:jc w:val="right"/>
              <w:rPr>
                <w:rFonts w:ascii="Garamond" w:eastAsia="Times New Roman" w:hAnsi="Garamond" w:cs="Calibri"/>
                <w:color w:val="000000"/>
                <w:sz w:val="24"/>
                <w:szCs w:val="24"/>
              </w:rPr>
            </w:pPr>
            <w:r w:rsidRPr="00097148">
              <w:rPr>
                <w:rFonts w:ascii="Garamond" w:hAnsi="Garamond" w:cs="Calibri"/>
                <w:color w:val="000000"/>
                <w:sz w:val="24"/>
                <w:szCs w:val="24"/>
              </w:rPr>
              <w:t>3416.33</w:t>
            </w:r>
          </w:p>
        </w:tc>
        <w:tc>
          <w:tcPr>
            <w:tcW w:w="851" w:type="dxa"/>
            <w:tcBorders>
              <w:top w:val="single" w:sz="8" w:space="0" w:color="auto"/>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eastAsia="Times New Roman" w:hAnsi="Garamond" w:cs="Calibri"/>
                <w:color w:val="000000"/>
                <w:sz w:val="24"/>
                <w:szCs w:val="24"/>
              </w:rPr>
            </w:pPr>
            <w:r w:rsidRPr="00097148">
              <w:rPr>
                <w:rFonts w:ascii="Garamond" w:hAnsi="Garamond" w:cs="Calibri"/>
                <w:color w:val="000000"/>
                <w:sz w:val="24"/>
                <w:szCs w:val="24"/>
              </w:rPr>
              <w:t>1.89</w:t>
            </w:r>
          </w:p>
        </w:tc>
        <w:tc>
          <w:tcPr>
            <w:tcW w:w="992" w:type="dxa"/>
            <w:tcBorders>
              <w:top w:val="single" w:sz="8" w:space="0" w:color="auto"/>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7.49</w:t>
            </w:r>
          </w:p>
        </w:tc>
        <w:tc>
          <w:tcPr>
            <w:tcW w:w="1843" w:type="dxa"/>
            <w:tcBorders>
              <w:top w:val="single" w:sz="8" w:space="0" w:color="auto"/>
              <w:left w:val="single" w:sz="2" w:space="0" w:color="A6A6A6"/>
              <w:bottom w:val="single" w:sz="2" w:space="0" w:color="A6A6A6"/>
              <w:right w:val="single" w:sz="2" w:space="0" w:color="A6A6A6"/>
            </w:tcBorders>
            <w:shd w:val="clear" w:color="000000" w:fill="E26B0A"/>
            <w:noWrap/>
            <w:vAlign w:val="center"/>
            <w:hideMark/>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Dhaanya Index</w:t>
            </w:r>
          </w:p>
        </w:tc>
        <w:tc>
          <w:tcPr>
            <w:tcW w:w="1276" w:type="dxa"/>
            <w:tcBorders>
              <w:top w:val="single" w:sz="8" w:space="0" w:color="auto"/>
              <w:left w:val="single" w:sz="2" w:space="0" w:color="A6A6A6"/>
              <w:bottom w:val="single" w:sz="2" w:space="0" w:color="A6A6A6"/>
              <w:right w:val="single" w:sz="2" w:space="0" w:color="A6A6A6"/>
            </w:tcBorders>
            <w:shd w:val="clear" w:color="000000" w:fill="538DD5"/>
            <w:noWrap/>
            <w:vAlign w:val="center"/>
            <w:hideMark/>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2941.89</w:t>
            </w:r>
          </w:p>
        </w:tc>
        <w:tc>
          <w:tcPr>
            <w:tcW w:w="992" w:type="dxa"/>
            <w:tcBorders>
              <w:top w:val="single" w:sz="8" w:space="0" w:color="auto"/>
              <w:left w:val="single" w:sz="2" w:space="0" w:color="A6A6A6"/>
              <w:bottom w:val="single" w:sz="2" w:space="0" w:color="A6A6A6"/>
              <w:right w:val="single" w:sz="2" w:space="0" w:color="A6A6A6"/>
            </w:tcBorders>
            <w:shd w:val="clear" w:color="auto" w:fill="538135"/>
            <w:noWrap/>
            <w:vAlign w:val="center"/>
            <w:hideMark/>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-1.56</w:t>
            </w:r>
          </w:p>
        </w:tc>
        <w:tc>
          <w:tcPr>
            <w:tcW w:w="851" w:type="dxa"/>
            <w:tcBorders>
              <w:top w:val="single" w:sz="8" w:space="0" w:color="auto"/>
              <w:left w:val="single" w:sz="2" w:space="0" w:color="A6A6A6"/>
              <w:bottom w:val="single" w:sz="2" w:space="0" w:color="A6A6A6"/>
              <w:right w:val="single" w:sz="8" w:space="0" w:color="auto"/>
            </w:tcBorders>
            <w:shd w:val="clear" w:color="auto" w:fill="538135"/>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-7.53</w:t>
            </w:r>
          </w:p>
        </w:tc>
      </w:tr>
      <w:tr w:rsidR="00097148" w:rsidRPr="00097148" w:rsidTr="00097148">
        <w:trPr>
          <w:trHeight w:val="101"/>
        </w:trPr>
        <w:tc>
          <w:tcPr>
            <w:tcW w:w="1985"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MCX AGRI Index</w:t>
            </w:r>
          </w:p>
        </w:tc>
        <w:tc>
          <w:tcPr>
            <w:tcW w:w="1134" w:type="dxa"/>
            <w:tcBorders>
              <w:top w:val="single" w:sz="2" w:space="0" w:color="A6A6A6"/>
              <w:left w:val="single" w:sz="2" w:space="0" w:color="A6A6A6"/>
              <w:bottom w:val="single" w:sz="2" w:space="0" w:color="A6A6A6"/>
              <w:right w:val="single" w:sz="2" w:space="0" w:color="A6A6A6"/>
            </w:tcBorders>
            <w:shd w:val="clear" w:color="000000" w:fill="538DD5"/>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2504.3</w:t>
            </w:r>
          </w:p>
        </w:tc>
        <w:tc>
          <w:tcPr>
            <w:tcW w:w="851" w:type="dxa"/>
            <w:tcBorders>
              <w:top w:val="single" w:sz="2" w:space="0" w:color="A6A6A6"/>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0.10</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3.25</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hideMark/>
          </w:tcPr>
          <w:p w:rsidR="00097148" w:rsidRPr="00097148" w:rsidRDefault="00097148" w:rsidP="00097148">
            <w:pPr>
              <w:spacing w:after="0" w:line="240" w:lineRule="auto"/>
              <w:rPr>
                <w:rFonts w:ascii="Garamond" w:eastAsia="Times New Roman" w:hAnsi="Garamond" w:cs="Calibri"/>
                <w:color w:val="000000"/>
                <w:sz w:val="24"/>
                <w:szCs w:val="24"/>
              </w:rPr>
            </w:pPr>
            <w:r w:rsidRPr="00097148">
              <w:rPr>
                <w:rFonts w:ascii="Garamond" w:hAnsi="Garamond" w:cs="Calibri"/>
                <w:color w:val="000000"/>
                <w:sz w:val="24"/>
                <w:szCs w:val="24"/>
              </w:rPr>
              <w:t>Guar seed 10 MT</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3543.5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hideMark/>
          </w:tcPr>
          <w:p w:rsidR="00097148" w:rsidRPr="00097148" w:rsidRDefault="00097148" w:rsidP="00097148">
            <w:pPr>
              <w:spacing w:after="0" w:line="240" w:lineRule="auto"/>
              <w:jc w:val="right"/>
              <w:rPr>
                <w:rFonts w:ascii="Garamond" w:eastAsia="Times New Roman" w:hAnsi="Garamond" w:cs="Calibri"/>
                <w:color w:val="000000"/>
                <w:sz w:val="24"/>
                <w:szCs w:val="24"/>
              </w:rPr>
            </w:pPr>
            <w:r w:rsidRPr="00097148">
              <w:rPr>
                <w:rFonts w:ascii="Garamond" w:hAnsi="Garamond" w:cs="Calibri"/>
                <w:color w:val="000000"/>
                <w:sz w:val="24"/>
                <w:szCs w:val="24"/>
              </w:rPr>
              <w:t>-5.18</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5.02</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MCX Metal Index</w:t>
            </w:r>
          </w:p>
        </w:tc>
        <w:tc>
          <w:tcPr>
            <w:tcW w:w="1134" w:type="dxa"/>
            <w:tcBorders>
              <w:top w:val="single" w:sz="2" w:space="0" w:color="A6A6A6"/>
              <w:left w:val="single" w:sz="2" w:space="0" w:color="A6A6A6"/>
              <w:bottom w:val="single" w:sz="2" w:space="0" w:color="A6A6A6"/>
              <w:right w:val="single" w:sz="2" w:space="0" w:color="A6A6A6"/>
            </w:tcBorders>
            <w:shd w:val="clear" w:color="000000" w:fill="538DD5"/>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5052.93</w:t>
            </w:r>
          </w:p>
        </w:tc>
        <w:tc>
          <w:tcPr>
            <w:tcW w:w="851" w:type="dxa"/>
            <w:tcBorders>
              <w:top w:val="single" w:sz="2" w:space="0" w:color="A6A6A6"/>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1.92</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10.48</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hideMark/>
          </w:tcPr>
          <w:p w:rsidR="00097148" w:rsidRPr="00097148" w:rsidRDefault="00097148" w:rsidP="00097148">
            <w:pPr>
              <w:spacing w:after="0" w:line="240" w:lineRule="auto"/>
              <w:ind w:left="176" w:hanging="176"/>
              <w:rPr>
                <w:rFonts w:ascii="Garamond" w:hAnsi="Garamond" w:cs="Calibri"/>
                <w:color w:val="000000"/>
                <w:sz w:val="24"/>
                <w:szCs w:val="24"/>
              </w:rPr>
            </w:pPr>
            <w:r w:rsidRPr="00097148">
              <w:rPr>
                <w:rFonts w:ascii="Garamond" w:hAnsi="Garamond" w:cs="Calibri"/>
                <w:color w:val="000000"/>
                <w:sz w:val="24"/>
                <w:szCs w:val="24"/>
              </w:rPr>
              <w:t>Guar Gum</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center"/>
              <w:rPr>
                <w:rFonts w:ascii="Garamond" w:hAnsi="Garamond" w:cs="Arial"/>
                <w:bCs/>
                <w:sz w:val="24"/>
                <w:szCs w:val="24"/>
              </w:rPr>
            </w:pPr>
            <w:r w:rsidRPr="00097148">
              <w:rPr>
                <w:rFonts w:ascii="Garamond" w:hAnsi="Garamond" w:cs="Arial"/>
                <w:bCs/>
                <w:sz w:val="24"/>
                <w:szCs w:val="24"/>
              </w:rPr>
              <w:t xml:space="preserve">          7735 </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hideMark/>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-3.37</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23.70</w:t>
            </w:r>
          </w:p>
        </w:tc>
      </w:tr>
      <w:tr w:rsidR="00097148" w:rsidRPr="00097148" w:rsidTr="00097148">
        <w:trPr>
          <w:trHeight w:val="305"/>
        </w:trPr>
        <w:tc>
          <w:tcPr>
            <w:tcW w:w="1985" w:type="dxa"/>
            <w:tcBorders>
              <w:top w:val="single" w:sz="2" w:space="0" w:color="A6A6A6"/>
              <w:left w:val="single" w:sz="8" w:space="0" w:color="auto"/>
              <w:bottom w:val="single" w:sz="2" w:space="0" w:color="A6A6A6"/>
              <w:right w:val="single" w:sz="2" w:space="0" w:color="A6A6A6"/>
            </w:tcBorders>
            <w:shd w:val="clear" w:color="000000" w:fill="E26B0A"/>
            <w:noWrap/>
            <w:vAlign w:val="center"/>
            <w:hideMark/>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MCX Energy Index</w:t>
            </w:r>
          </w:p>
        </w:tc>
        <w:tc>
          <w:tcPr>
            <w:tcW w:w="1134" w:type="dxa"/>
            <w:tcBorders>
              <w:top w:val="single" w:sz="2" w:space="0" w:color="A6A6A6"/>
              <w:left w:val="single" w:sz="2" w:space="0" w:color="A6A6A6"/>
              <w:bottom w:val="single" w:sz="2" w:space="0" w:color="A6A6A6"/>
              <w:right w:val="single" w:sz="2" w:space="0" w:color="A6A6A6"/>
            </w:tcBorders>
            <w:shd w:val="clear" w:color="000000" w:fill="538DD5"/>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2577.36</w:t>
            </w:r>
          </w:p>
        </w:tc>
        <w:tc>
          <w:tcPr>
            <w:tcW w:w="851" w:type="dxa"/>
            <w:tcBorders>
              <w:top w:val="single" w:sz="2" w:space="0" w:color="A6A6A6"/>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2.73</w:t>
            </w:r>
          </w:p>
        </w:tc>
        <w:tc>
          <w:tcPr>
            <w:tcW w:w="992" w:type="dxa"/>
            <w:tcBorders>
              <w:top w:val="single" w:sz="2" w:space="0" w:color="A6A6A6"/>
              <w:left w:val="single" w:sz="2" w:space="0" w:color="A6A6A6"/>
              <w:bottom w:val="single" w:sz="2" w:space="0" w:color="A6A6A6"/>
              <w:right w:val="single" w:sz="2" w:space="0" w:color="A6A6A6"/>
            </w:tcBorders>
            <w:shd w:val="clear" w:color="000000" w:fill="76933C"/>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4.06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hideMark/>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Soyabean</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2773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hideMark/>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-7.10</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-11.46</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eastAsia="Times New Roman" w:hAnsi="Garamond" w:cs="Calibri"/>
                <w:color w:val="000000"/>
                <w:sz w:val="24"/>
                <w:szCs w:val="24"/>
              </w:rPr>
            </w:pPr>
            <w:r w:rsidRPr="00097148">
              <w:rPr>
                <w:rFonts w:ascii="Garamond" w:hAnsi="Garamond" w:cs="Calibri"/>
                <w:color w:val="000000"/>
                <w:sz w:val="24"/>
                <w:szCs w:val="24"/>
              </w:rPr>
              <w:t>Aluminium</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eastAsia="Times New Roman" w:hAnsi="Garamond" w:cs="Calibri"/>
                <w:color w:val="000000"/>
                <w:sz w:val="24"/>
                <w:szCs w:val="24"/>
              </w:rPr>
            </w:pPr>
            <w:r w:rsidRPr="00097148">
              <w:rPr>
                <w:rFonts w:ascii="Garamond" w:hAnsi="Garamond" w:cs="Calibri"/>
                <w:color w:val="000000"/>
                <w:sz w:val="24"/>
                <w:szCs w:val="24"/>
              </w:rPr>
              <w:t>138.60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eastAsia="Times New Roman" w:hAnsi="Garamond" w:cs="Calibri"/>
                <w:color w:val="000000"/>
                <w:sz w:val="24"/>
                <w:szCs w:val="24"/>
              </w:rPr>
            </w:pPr>
            <w:r w:rsidRPr="00097148">
              <w:rPr>
                <w:rFonts w:ascii="Garamond" w:hAnsi="Garamond" w:cs="Calibri"/>
                <w:color w:val="000000"/>
                <w:sz w:val="24"/>
                <w:szCs w:val="24"/>
              </w:rPr>
              <w:t>0.58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20.63</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hideMark/>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Chana</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4933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hideMark/>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-12.81</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center"/>
              <w:rPr>
                <w:rFonts w:ascii="Garamond" w:hAnsi="Garamond" w:cs="Calibri"/>
                <w:color w:val="000000"/>
                <w:sz w:val="24"/>
                <w:szCs w:val="24"/>
              </w:rPr>
            </w:pPr>
            <w:r w:rsidRPr="00097148">
              <w:rPr>
                <w:rFonts w:ascii="Garamond" w:hAnsi="Garamond" w:cs="Calibri"/>
                <w:color w:val="000000"/>
                <w:sz w:val="24"/>
                <w:szCs w:val="24"/>
              </w:rPr>
              <w:t>NA</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Copper</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444.70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3.91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36.85</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Turmeric</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7070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-3.39</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-3.73</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Crude Oil</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3528.00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4.60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7.46</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hideMark/>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RM seed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3897</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hideMark/>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4.23</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-13.28</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Gold</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29153.00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-1.37</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-3.09</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Refined Soy Oil</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676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2.18</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0.90</w:t>
            </w:r>
          </w:p>
        </w:tc>
      </w:tr>
      <w:tr w:rsidR="00097148" w:rsidRPr="00097148" w:rsidTr="00097148">
        <w:trPr>
          <w:trHeight w:val="271"/>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center"/>
          </w:tcPr>
          <w:p w:rsidR="00097148" w:rsidRPr="00097148" w:rsidRDefault="00097148" w:rsidP="00097148">
            <w:pPr>
              <w:spacing w:after="0" w:line="240" w:lineRule="auto"/>
              <w:jc w:val="both"/>
              <w:rPr>
                <w:rFonts w:ascii="Garamond" w:hAnsi="Garamond" w:cs="Calibri"/>
                <w:color w:val="000000"/>
                <w:sz w:val="24"/>
                <w:szCs w:val="24"/>
              </w:rPr>
            </w:pPr>
            <w:r w:rsidRPr="00097148">
              <w:rPr>
                <w:rFonts w:ascii="Garamond" w:hAnsi="Garamond" w:cs="Calibri"/>
                <w:color w:val="000000"/>
                <w:sz w:val="24"/>
                <w:szCs w:val="24"/>
              </w:rPr>
              <w:t>Lead</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both"/>
              <w:rPr>
                <w:rFonts w:ascii="Garamond" w:hAnsi="Garamond" w:cs="Calibri"/>
                <w:color w:val="000000"/>
                <w:sz w:val="24"/>
                <w:szCs w:val="24"/>
              </w:rPr>
            </w:pPr>
            <w:r w:rsidRPr="00097148">
              <w:rPr>
                <w:rFonts w:ascii="Garamond" w:hAnsi="Garamond" w:cs="Calibri"/>
                <w:color w:val="000000"/>
                <w:sz w:val="24"/>
                <w:szCs w:val="24"/>
              </w:rPr>
              <w:t xml:space="preserve">    156.30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 xml:space="preserve">  -4.40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13.51</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Cotton seed oil cake</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1491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-0.80</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-21.90</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Natural Gas</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187.80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-5.34</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-7.99</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Wheat</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1736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7.29</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-12.01</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Nickel</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766.30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11.12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8.93</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hideMark/>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 xml:space="preserve">Jeera </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18560</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hideMark/>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-3.23</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7.38</w:t>
            </w:r>
          </w:p>
        </w:tc>
      </w:tr>
      <w:tr w:rsidR="00097148" w:rsidRPr="00097148" w:rsidTr="00097148">
        <w:trPr>
          <w:trHeight w:val="232"/>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Silver</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38818.00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-1.62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-8.75</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hideMark/>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 xml:space="preserve">Coriander </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4886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hideMark/>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9.70</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-35.07</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Zinc</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215.05</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3.07</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34.28</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 xml:space="preserve">Barley </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1515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5.65</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-11.71</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Cardamom</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965.50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-9.91</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-24.30</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Pepper</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42615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-0.62</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center"/>
              <w:rPr>
                <w:rFonts w:ascii="Garamond" w:hAnsi="Garamond" w:cs="Calibri"/>
                <w:color w:val="000000"/>
                <w:sz w:val="24"/>
                <w:szCs w:val="24"/>
              </w:rPr>
            </w:pPr>
            <w:r w:rsidRPr="00097148">
              <w:rPr>
                <w:rFonts w:ascii="Garamond" w:hAnsi="Garamond" w:cs="Calibri"/>
                <w:color w:val="000000"/>
                <w:sz w:val="24"/>
                <w:szCs w:val="24"/>
              </w:rPr>
              <w:t>NA</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Cotton</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18440.00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-0.49</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-2.74</w:t>
            </w: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Castor Seed</w:t>
            </w:r>
          </w:p>
        </w:tc>
        <w:tc>
          <w:tcPr>
            <w:tcW w:w="1276" w:type="dxa"/>
            <w:tcBorders>
              <w:top w:val="single" w:sz="2" w:space="0" w:color="A6A6A6"/>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4438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-4.27</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bottom"/>
          </w:tcPr>
          <w:p w:rsidR="00097148" w:rsidRPr="00097148" w:rsidRDefault="00097148" w:rsidP="00097148">
            <w:pPr>
              <w:spacing w:after="0" w:line="240" w:lineRule="auto"/>
              <w:jc w:val="center"/>
              <w:rPr>
                <w:rFonts w:ascii="Garamond" w:hAnsi="Garamond" w:cs="Calibri"/>
                <w:color w:val="000000"/>
                <w:sz w:val="24"/>
                <w:szCs w:val="24"/>
              </w:rPr>
            </w:pPr>
            <w:r w:rsidRPr="00097148">
              <w:rPr>
                <w:rFonts w:ascii="Garamond" w:hAnsi="Garamond" w:cs="Calibri"/>
                <w:color w:val="000000"/>
                <w:sz w:val="24"/>
                <w:szCs w:val="24"/>
              </w:rPr>
              <w:t>NA</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CPO</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545.30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-0.42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1.60</w:t>
            </w:r>
          </w:p>
        </w:tc>
        <w:tc>
          <w:tcPr>
            <w:tcW w:w="1843" w:type="dxa"/>
            <w:tcBorders>
              <w:top w:val="single" w:sz="2" w:space="0" w:color="A6A6A6"/>
              <w:left w:val="single" w:sz="2" w:space="0" w:color="A6A6A6"/>
              <w:bottom w:val="single" w:sz="2" w:space="0" w:color="9CC2E5"/>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p>
        </w:tc>
        <w:tc>
          <w:tcPr>
            <w:tcW w:w="1276" w:type="dxa"/>
            <w:tcBorders>
              <w:top w:val="single" w:sz="2" w:space="0" w:color="A6A6A6"/>
              <w:left w:val="single" w:sz="2" w:space="0" w:color="A6A6A6"/>
              <w:bottom w:val="single" w:sz="2" w:space="0" w:color="9CC2E5"/>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p>
        </w:tc>
        <w:tc>
          <w:tcPr>
            <w:tcW w:w="992" w:type="dxa"/>
            <w:tcBorders>
              <w:top w:val="single" w:sz="2" w:space="0" w:color="A6A6A6"/>
              <w:left w:val="single" w:sz="2" w:space="0" w:color="A6A6A6"/>
              <w:bottom w:val="single" w:sz="2" w:space="0" w:color="9CC2E5"/>
              <w:right w:val="single" w:sz="2" w:space="0" w:color="A6A6A6"/>
            </w:tcBorders>
            <w:shd w:val="clear" w:color="000000" w:fill="C4D79B"/>
            <w:noWrap/>
            <w:vAlign w:val="center"/>
          </w:tcPr>
          <w:p w:rsidR="00097148" w:rsidRPr="00097148" w:rsidRDefault="00097148" w:rsidP="00097148">
            <w:pPr>
              <w:spacing w:after="0" w:line="240" w:lineRule="auto"/>
              <w:jc w:val="center"/>
              <w:rPr>
                <w:rFonts w:ascii="Garamond" w:hAnsi="Garamond" w:cs="Arial"/>
                <w:bCs/>
                <w:sz w:val="24"/>
                <w:szCs w:val="24"/>
              </w:rPr>
            </w:pPr>
          </w:p>
        </w:tc>
        <w:tc>
          <w:tcPr>
            <w:tcW w:w="851" w:type="dxa"/>
            <w:tcBorders>
              <w:top w:val="single" w:sz="2" w:space="0" w:color="A6A6A6"/>
              <w:left w:val="single" w:sz="2" w:space="0" w:color="A6A6A6"/>
              <w:bottom w:val="single" w:sz="2" w:space="0" w:color="9CC2E5"/>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Arial"/>
                <w:bCs/>
                <w:sz w:val="24"/>
                <w:szCs w:val="24"/>
              </w:rPr>
            </w:pP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r w:rsidRPr="00097148">
              <w:rPr>
                <w:rFonts w:ascii="Garamond" w:hAnsi="Garamond" w:cs="Calibri"/>
                <w:color w:val="000000"/>
                <w:sz w:val="24"/>
                <w:szCs w:val="24"/>
              </w:rPr>
              <w:t>Mentha Oil</w:t>
            </w: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1456.10</w:t>
            </w: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24.07</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r w:rsidRPr="00097148">
              <w:rPr>
                <w:rFonts w:ascii="Garamond" w:hAnsi="Garamond" w:cs="Calibri"/>
                <w:color w:val="000000"/>
                <w:sz w:val="24"/>
                <w:szCs w:val="24"/>
              </w:rPr>
              <w:t>61.20</w:t>
            </w:r>
          </w:p>
        </w:tc>
        <w:tc>
          <w:tcPr>
            <w:tcW w:w="1843" w:type="dxa"/>
            <w:tcBorders>
              <w:top w:val="single" w:sz="2" w:space="0" w:color="9CC2E5"/>
              <w:left w:val="single" w:sz="2" w:space="0" w:color="A6A6A6"/>
              <w:bottom w:val="single" w:sz="2" w:space="0" w:color="9CC2E5"/>
              <w:right w:val="nil"/>
            </w:tcBorders>
            <w:shd w:val="clear" w:color="auto" w:fill="00B0F0"/>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
                <w:bCs/>
                <w:sz w:val="24"/>
                <w:szCs w:val="24"/>
              </w:rPr>
              <w:t>NMCE</w:t>
            </w:r>
          </w:p>
        </w:tc>
        <w:tc>
          <w:tcPr>
            <w:tcW w:w="1276" w:type="dxa"/>
            <w:tcBorders>
              <w:top w:val="single" w:sz="2" w:space="0" w:color="9CC2E5"/>
              <w:left w:val="nil"/>
              <w:bottom w:val="single" w:sz="2" w:space="0" w:color="9CC2E5"/>
              <w:right w:val="nil"/>
            </w:tcBorders>
            <w:shd w:val="clear" w:color="auto" w:fill="00B0F0"/>
            <w:noWrap/>
          </w:tcPr>
          <w:p w:rsidR="00097148" w:rsidRPr="00097148" w:rsidRDefault="00097148" w:rsidP="00097148">
            <w:pPr>
              <w:spacing w:after="0" w:line="240" w:lineRule="auto"/>
              <w:jc w:val="right"/>
              <w:rPr>
                <w:rFonts w:ascii="Garamond" w:hAnsi="Garamond" w:cs="Arial"/>
                <w:bCs/>
                <w:sz w:val="24"/>
                <w:szCs w:val="24"/>
              </w:rPr>
            </w:pPr>
          </w:p>
        </w:tc>
        <w:tc>
          <w:tcPr>
            <w:tcW w:w="992" w:type="dxa"/>
            <w:tcBorders>
              <w:top w:val="single" w:sz="2" w:space="0" w:color="9CC2E5"/>
              <w:left w:val="nil"/>
              <w:bottom w:val="single" w:sz="2" w:space="0" w:color="9CC2E5"/>
              <w:right w:val="single" w:sz="2" w:space="0" w:color="A6A6A6"/>
            </w:tcBorders>
            <w:shd w:val="clear" w:color="auto" w:fill="00B0F0"/>
            <w:noWrap/>
            <w:vAlign w:val="center"/>
          </w:tcPr>
          <w:p w:rsidR="00097148" w:rsidRPr="00097148" w:rsidRDefault="00097148" w:rsidP="00097148">
            <w:pPr>
              <w:spacing w:after="0" w:line="240" w:lineRule="auto"/>
              <w:jc w:val="right"/>
              <w:rPr>
                <w:rFonts w:ascii="Garamond" w:hAnsi="Garamond" w:cs="Arial"/>
                <w:bCs/>
                <w:sz w:val="24"/>
                <w:szCs w:val="24"/>
              </w:rPr>
            </w:pPr>
          </w:p>
        </w:tc>
        <w:tc>
          <w:tcPr>
            <w:tcW w:w="851" w:type="dxa"/>
            <w:tcBorders>
              <w:top w:val="single" w:sz="2" w:space="0" w:color="9CC2E5"/>
              <w:left w:val="single" w:sz="2" w:space="0" w:color="A6A6A6"/>
              <w:bottom w:val="single" w:sz="2" w:space="0" w:color="9CC2E5"/>
              <w:right w:val="single" w:sz="8" w:space="0" w:color="auto"/>
            </w:tcBorders>
            <w:shd w:val="clear" w:color="auto" w:fill="00B0F0"/>
            <w:vAlign w:val="center"/>
          </w:tcPr>
          <w:p w:rsidR="00097148" w:rsidRPr="00097148" w:rsidRDefault="00097148" w:rsidP="00097148">
            <w:pPr>
              <w:spacing w:after="0" w:line="240" w:lineRule="auto"/>
              <w:jc w:val="right"/>
              <w:rPr>
                <w:rFonts w:ascii="Garamond" w:hAnsi="Garamond" w:cs="Arial"/>
                <w:bCs/>
                <w:sz w:val="24"/>
                <w:szCs w:val="24"/>
              </w:rPr>
            </w:pP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Castor Seed</w:t>
            </w:r>
          </w:p>
        </w:tc>
        <w:tc>
          <w:tcPr>
            <w:tcW w:w="1276" w:type="dxa"/>
            <w:tcBorders>
              <w:top w:val="nil"/>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4418</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-4.02</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19.47</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Rubber</w:t>
            </w:r>
          </w:p>
        </w:tc>
        <w:tc>
          <w:tcPr>
            <w:tcW w:w="1276" w:type="dxa"/>
            <w:tcBorders>
              <w:top w:val="nil"/>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12472</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-7.74</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4.84</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Raw Jute</w:t>
            </w:r>
          </w:p>
        </w:tc>
        <w:tc>
          <w:tcPr>
            <w:tcW w:w="1276" w:type="dxa"/>
            <w:tcBorders>
              <w:top w:val="nil"/>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3995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-2.94</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tabs>
                <w:tab w:val="left" w:pos="188"/>
              </w:tabs>
              <w:spacing w:after="0" w:line="240" w:lineRule="auto"/>
              <w:jc w:val="right"/>
              <w:rPr>
                <w:rFonts w:ascii="Garamond" w:hAnsi="Garamond" w:cs="Arial"/>
                <w:bCs/>
                <w:sz w:val="24"/>
                <w:szCs w:val="24"/>
              </w:rPr>
            </w:pPr>
            <w:r w:rsidRPr="00097148">
              <w:rPr>
                <w:rFonts w:ascii="Garamond" w:hAnsi="Garamond" w:cs="Arial"/>
                <w:bCs/>
                <w:sz w:val="24"/>
                <w:szCs w:val="24"/>
              </w:rPr>
              <w:t>-3.67</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Isabgul Seed</w:t>
            </w:r>
          </w:p>
        </w:tc>
        <w:tc>
          <w:tcPr>
            <w:tcW w:w="1276" w:type="dxa"/>
            <w:tcBorders>
              <w:top w:val="nil"/>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11195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0.90</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-8.60</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RM Seed</w:t>
            </w:r>
          </w:p>
        </w:tc>
        <w:tc>
          <w:tcPr>
            <w:tcW w:w="1276" w:type="dxa"/>
            <w:tcBorders>
              <w:top w:val="nil"/>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634.5</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3.25</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-12.47</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Guar Seed</w:t>
            </w:r>
          </w:p>
        </w:tc>
        <w:tc>
          <w:tcPr>
            <w:tcW w:w="1276" w:type="dxa"/>
            <w:tcBorders>
              <w:top w:val="nil"/>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3563</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-4.81</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2.65</w:t>
            </w:r>
          </w:p>
        </w:tc>
      </w:tr>
      <w:tr w:rsidR="00097148" w:rsidRPr="00097148" w:rsidTr="00097148">
        <w:trPr>
          <w:trHeight w:val="300"/>
        </w:trPr>
        <w:tc>
          <w:tcPr>
            <w:tcW w:w="1985" w:type="dxa"/>
            <w:tcBorders>
              <w:top w:val="single" w:sz="2" w:space="0" w:color="A6A6A6"/>
              <w:left w:val="single" w:sz="8" w:space="0" w:color="auto"/>
              <w:bottom w:val="single" w:sz="2" w:space="0" w:color="A6A6A6"/>
              <w:right w:val="single" w:sz="2" w:space="0" w:color="A6A6A6"/>
            </w:tcBorders>
            <w:shd w:val="clear" w:color="000000" w:fill="FABF8F"/>
            <w:noWrap/>
            <w:vAlign w:val="bottom"/>
          </w:tcPr>
          <w:p w:rsidR="00097148" w:rsidRPr="00097148" w:rsidRDefault="00097148" w:rsidP="00097148">
            <w:pPr>
              <w:spacing w:after="0" w:line="240" w:lineRule="auto"/>
              <w:rPr>
                <w:rFonts w:ascii="Garamond" w:hAnsi="Garamond" w:cs="Calibri"/>
                <w:color w:val="000000"/>
                <w:sz w:val="24"/>
                <w:szCs w:val="24"/>
              </w:rPr>
            </w:pPr>
          </w:p>
        </w:tc>
        <w:tc>
          <w:tcPr>
            <w:tcW w:w="1134" w:type="dxa"/>
            <w:tcBorders>
              <w:top w:val="single" w:sz="2" w:space="0" w:color="A6A6A6"/>
              <w:left w:val="single" w:sz="2" w:space="0" w:color="A6A6A6"/>
              <w:bottom w:val="single" w:sz="2" w:space="0" w:color="A6A6A6"/>
              <w:right w:val="single" w:sz="2" w:space="0" w:color="A6A6A6"/>
            </w:tcBorders>
            <w:shd w:val="clear" w:color="000000" w:fill="8DB4E2"/>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851"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bottom"/>
          </w:tcPr>
          <w:p w:rsidR="00097148" w:rsidRPr="00097148" w:rsidRDefault="00097148" w:rsidP="00097148">
            <w:pPr>
              <w:spacing w:after="0" w:line="240" w:lineRule="auto"/>
              <w:jc w:val="right"/>
              <w:rPr>
                <w:rFonts w:ascii="Garamond" w:hAnsi="Garamond" w:cs="Calibri"/>
                <w:color w:val="000000"/>
                <w:sz w:val="24"/>
                <w:szCs w:val="24"/>
              </w:rPr>
            </w:pPr>
          </w:p>
        </w:tc>
        <w:tc>
          <w:tcPr>
            <w:tcW w:w="1843" w:type="dxa"/>
            <w:tcBorders>
              <w:top w:val="single" w:sz="2" w:space="0" w:color="A6A6A6"/>
              <w:left w:val="single" w:sz="2" w:space="0" w:color="A6A6A6"/>
              <w:bottom w:val="single" w:sz="2" w:space="0" w:color="A6A6A6"/>
              <w:right w:val="single" w:sz="2" w:space="0" w:color="A6A6A6"/>
            </w:tcBorders>
            <w:shd w:val="clear" w:color="000000" w:fill="FCD5B4"/>
            <w:noWrap/>
            <w:vAlign w:val="center"/>
          </w:tcPr>
          <w:p w:rsidR="00097148" w:rsidRPr="00097148" w:rsidRDefault="00097148" w:rsidP="00097148">
            <w:pPr>
              <w:spacing w:after="0" w:line="240" w:lineRule="auto"/>
              <w:rPr>
                <w:rFonts w:ascii="Garamond" w:hAnsi="Garamond" w:cs="Arial"/>
                <w:bCs/>
                <w:sz w:val="24"/>
                <w:szCs w:val="24"/>
              </w:rPr>
            </w:pPr>
            <w:r w:rsidRPr="00097148">
              <w:rPr>
                <w:rFonts w:ascii="Garamond" w:hAnsi="Garamond" w:cs="Arial"/>
                <w:bCs/>
                <w:sz w:val="24"/>
                <w:szCs w:val="24"/>
              </w:rPr>
              <w:t>Pepper</w:t>
            </w:r>
          </w:p>
        </w:tc>
        <w:tc>
          <w:tcPr>
            <w:tcW w:w="1276" w:type="dxa"/>
            <w:tcBorders>
              <w:top w:val="nil"/>
              <w:left w:val="single" w:sz="2" w:space="0" w:color="A6A6A6"/>
              <w:bottom w:val="single" w:sz="2" w:space="0" w:color="A6A6A6"/>
              <w:right w:val="single" w:sz="2" w:space="0" w:color="A6A6A6"/>
            </w:tcBorders>
            <w:shd w:val="clear" w:color="000000" w:fill="8DB4E2"/>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42666</w:t>
            </w:r>
          </w:p>
        </w:tc>
        <w:tc>
          <w:tcPr>
            <w:tcW w:w="992" w:type="dxa"/>
            <w:tcBorders>
              <w:top w:val="single" w:sz="2" w:space="0" w:color="A6A6A6"/>
              <w:left w:val="single" w:sz="2" w:space="0" w:color="A6A6A6"/>
              <w:bottom w:val="single" w:sz="2" w:space="0" w:color="A6A6A6"/>
              <w:right w:val="single" w:sz="2" w:space="0" w:color="A6A6A6"/>
            </w:tcBorders>
            <w:shd w:val="clear" w:color="000000" w:fill="C4D79B"/>
            <w:noWrap/>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-2.42</w:t>
            </w:r>
          </w:p>
        </w:tc>
        <w:tc>
          <w:tcPr>
            <w:tcW w:w="851" w:type="dxa"/>
            <w:tcBorders>
              <w:top w:val="single" w:sz="2" w:space="0" w:color="A6A6A6"/>
              <w:left w:val="single" w:sz="2" w:space="0" w:color="A6A6A6"/>
              <w:bottom w:val="single" w:sz="2" w:space="0" w:color="A6A6A6"/>
              <w:right w:val="single" w:sz="8" w:space="0" w:color="auto"/>
            </w:tcBorders>
            <w:shd w:val="clear" w:color="000000" w:fill="C4D79B"/>
            <w:vAlign w:val="center"/>
          </w:tcPr>
          <w:p w:rsidR="00097148" w:rsidRPr="00097148" w:rsidRDefault="00097148" w:rsidP="00097148">
            <w:pPr>
              <w:spacing w:after="0" w:line="240" w:lineRule="auto"/>
              <w:jc w:val="right"/>
              <w:rPr>
                <w:rFonts w:ascii="Garamond" w:hAnsi="Garamond" w:cs="Arial"/>
                <w:bCs/>
                <w:sz w:val="24"/>
                <w:szCs w:val="24"/>
              </w:rPr>
            </w:pPr>
            <w:r w:rsidRPr="00097148">
              <w:rPr>
                <w:rFonts w:ascii="Garamond" w:hAnsi="Garamond" w:cs="Arial"/>
                <w:bCs/>
                <w:sz w:val="24"/>
                <w:szCs w:val="24"/>
              </w:rPr>
              <w:t>-39.30</w:t>
            </w:r>
          </w:p>
        </w:tc>
      </w:tr>
    </w:tbl>
    <w:p w:rsidR="00097148" w:rsidRPr="00097148" w:rsidRDefault="00097148" w:rsidP="00097148">
      <w:pPr>
        <w:spacing w:after="0" w:line="240" w:lineRule="auto"/>
        <w:ind w:left="1134" w:hanging="1134"/>
        <w:contextualSpacing/>
        <w:jc w:val="both"/>
        <w:rPr>
          <w:rFonts w:ascii="Garamond" w:hAnsi="Garamond" w:cs="Arial"/>
          <w:bCs/>
          <w:sz w:val="24"/>
          <w:szCs w:val="24"/>
        </w:rPr>
      </w:pPr>
      <w:r w:rsidRPr="00097148">
        <w:rPr>
          <w:rFonts w:ascii="Garamond" w:hAnsi="Garamond" w:cs="Arial"/>
          <w:bCs/>
          <w:sz w:val="24"/>
          <w:szCs w:val="24"/>
        </w:rPr>
        <w:fldChar w:fldCharType="end"/>
      </w:r>
      <w:r w:rsidRPr="00097148">
        <w:rPr>
          <w:rFonts w:ascii="Garamond" w:hAnsi="Garamond" w:cs="Arial"/>
          <w:bCs/>
          <w:sz w:val="24"/>
          <w:szCs w:val="24"/>
        </w:rPr>
        <w:t>Notes:  Returns are calculated as percentage change in the closing value of near month contract</w:t>
      </w:r>
    </w:p>
    <w:p w:rsidR="00097148" w:rsidRPr="00097148" w:rsidRDefault="00097148" w:rsidP="00097148">
      <w:pPr>
        <w:tabs>
          <w:tab w:val="left" w:pos="851"/>
        </w:tabs>
        <w:spacing w:after="0" w:line="240" w:lineRule="auto"/>
        <w:ind w:left="1134" w:hanging="1134"/>
        <w:contextualSpacing/>
        <w:jc w:val="both"/>
        <w:rPr>
          <w:rFonts w:ascii="Garamond" w:hAnsi="Garamond" w:cs="Arial"/>
          <w:bCs/>
          <w:sz w:val="24"/>
          <w:szCs w:val="24"/>
        </w:rPr>
      </w:pPr>
      <w:r w:rsidRPr="00097148">
        <w:rPr>
          <w:rFonts w:ascii="Garamond" w:hAnsi="Garamond" w:cs="Arial"/>
          <w:bCs/>
          <w:sz w:val="24"/>
          <w:szCs w:val="24"/>
        </w:rPr>
        <w:tab/>
        <w:t>Prices last trading day of the month over the corresponding trading periods.</w:t>
      </w:r>
    </w:p>
    <w:p w:rsidR="0051634D" w:rsidRPr="0051634D" w:rsidRDefault="00097148" w:rsidP="00097148">
      <w:pPr>
        <w:spacing w:after="0" w:line="240" w:lineRule="auto"/>
        <w:rPr>
          <w:rFonts w:ascii="Garamond" w:hAnsi="Garamond" w:cs="Arial"/>
          <w:bCs/>
          <w:color w:val="000099"/>
          <w:sz w:val="24"/>
          <w:szCs w:val="24"/>
          <w:lang w:val="en-GB"/>
        </w:rPr>
      </w:pPr>
      <w:r w:rsidRPr="00097148">
        <w:rPr>
          <w:rFonts w:ascii="Garamond" w:hAnsi="Garamond" w:cs="Arial"/>
          <w:bCs/>
          <w:color w:val="000000"/>
          <w:sz w:val="24"/>
          <w:szCs w:val="24"/>
        </w:rPr>
        <w:t xml:space="preserve">Source:  Bloomberg &amp; NMCE </w:t>
      </w:r>
      <w:r w:rsidR="0051634D" w:rsidRPr="0051634D">
        <w:rPr>
          <w:rFonts w:ascii="Garamond" w:hAnsi="Garamond" w:cs="Arial"/>
          <w:bCs/>
          <w:color w:val="000099"/>
          <w:sz w:val="24"/>
          <w:szCs w:val="24"/>
          <w:lang w:val="en-GB"/>
        </w:rPr>
        <w:br w:type="page"/>
      </w:r>
    </w:p>
    <w:p w:rsidR="0051634D" w:rsidRPr="0051634D" w:rsidRDefault="0051634D" w:rsidP="0051634D">
      <w:pPr>
        <w:widowControl w:val="0"/>
        <w:numPr>
          <w:ilvl w:val="0"/>
          <w:numId w:val="3"/>
        </w:numPr>
        <w:spacing w:after="0" w:line="240" w:lineRule="auto"/>
        <w:contextualSpacing/>
        <w:jc w:val="both"/>
        <w:rPr>
          <w:rFonts w:ascii="Garamond" w:hAnsi="Garamond"/>
          <w:b/>
          <w:sz w:val="24"/>
          <w:szCs w:val="24"/>
          <w:lang w:val="en-GB"/>
        </w:rPr>
      </w:pPr>
      <w:r w:rsidRPr="0051634D">
        <w:rPr>
          <w:rFonts w:ascii="Garamond" w:hAnsi="Garamond"/>
          <w:b/>
          <w:sz w:val="24"/>
          <w:szCs w:val="24"/>
          <w:lang w:val="en-GB"/>
        </w:rPr>
        <w:lastRenderedPageBreak/>
        <w:t>Trading in Corporate Debt Market</w:t>
      </w:r>
    </w:p>
    <w:p w:rsidR="0051634D" w:rsidRPr="0051634D" w:rsidRDefault="0051634D" w:rsidP="0051634D">
      <w:pPr>
        <w:widowControl w:val="0"/>
        <w:spacing w:after="0" w:line="240" w:lineRule="auto"/>
        <w:ind w:left="720"/>
        <w:contextualSpacing/>
        <w:jc w:val="both"/>
        <w:rPr>
          <w:rFonts w:ascii="Garamond" w:eastAsia="Times New Roman" w:hAnsi="Garamond"/>
          <w:color w:val="000099"/>
          <w:sz w:val="24"/>
          <w:szCs w:val="24"/>
          <w:highlight w:val="lightGray"/>
          <w:lang w:val="en-GB"/>
        </w:rPr>
      </w:pPr>
    </w:p>
    <w:p w:rsidR="0051634D" w:rsidRPr="0051634D" w:rsidRDefault="0051634D" w:rsidP="0051634D">
      <w:pPr>
        <w:spacing w:after="0" w:line="240" w:lineRule="auto"/>
        <w:jc w:val="both"/>
        <w:rPr>
          <w:rFonts w:ascii="Garamond" w:eastAsia="Times New Roman" w:hAnsi="Garamond" w:cs="Calibri"/>
          <w:sz w:val="20"/>
          <w:szCs w:val="20"/>
          <w:lang w:val="en-GB" w:eastAsia="en-IN" w:bidi="hi-IN"/>
        </w:rPr>
      </w:pPr>
      <w:r w:rsidRPr="0051634D">
        <w:rPr>
          <w:rFonts w:ascii="Garamond" w:hAnsi="Garamond" w:cs="Arial"/>
          <w:bCs/>
          <w:sz w:val="24"/>
          <w:szCs w:val="24"/>
          <w:lang w:val="en-GB"/>
        </w:rPr>
        <w:t xml:space="preserve">During October 2017, BSE recorded 2,098 trades of corporate debt with a traded value of </w:t>
      </w:r>
      <w:r w:rsidRPr="0051634D">
        <w:rPr>
          <w:rFonts w:ascii="Rupee Foradian" w:hAnsi="Rupee Foradian" w:cs="Arial"/>
          <w:bCs/>
          <w:sz w:val="24"/>
          <w:szCs w:val="24"/>
          <w:lang w:val="en-GB"/>
        </w:rPr>
        <w:t xml:space="preserve">` </w:t>
      </w:r>
      <w:r w:rsidRPr="0051634D">
        <w:rPr>
          <w:rFonts w:ascii="Garamond" w:hAnsi="Garamond" w:cs="Arial"/>
          <w:bCs/>
          <w:sz w:val="24"/>
          <w:szCs w:val="24"/>
          <w:lang w:val="en-GB"/>
        </w:rPr>
        <w:t>38,274</w:t>
      </w:r>
      <w:r w:rsidRPr="0051634D">
        <w:rPr>
          <w:rFonts w:ascii="Rupee Foradian" w:hAnsi="Rupee Foradian" w:cs="Arial"/>
          <w:bCs/>
          <w:sz w:val="24"/>
          <w:szCs w:val="24"/>
          <w:lang w:val="en-GB"/>
        </w:rPr>
        <w:t xml:space="preserve"> </w:t>
      </w:r>
      <w:r w:rsidRPr="0051634D">
        <w:rPr>
          <w:rFonts w:ascii="Garamond" w:hAnsi="Garamond" w:cs="Arial"/>
          <w:bCs/>
          <w:sz w:val="24"/>
          <w:szCs w:val="24"/>
          <w:lang w:val="en-GB"/>
        </w:rPr>
        <w:t xml:space="preserve">crore compared to 2,227 trades of corporate debt with a traded value of </w:t>
      </w:r>
      <w:r w:rsidRPr="0051634D">
        <w:rPr>
          <w:rFonts w:ascii="Rupee Foradian" w:hAnsi="Rupee Foradian" w:cs="Arial"/>
          <w:bCs/>
          <w:sz w:val="24"/>
          <w:szCs w:val="24"/>
          <w:lang w:val="en-GB"/>
        </w:rPr>
        <w:t xml:space="preserve">` </w:t>
      </w:r>
      <w:r w:rsidRPr="0051634D">
        <w:rPr>
          <w:rFonts w:ascii="Garamond" w:hAnsi="Garamond" w:cs="Arial"/>
          <w:bCs/>
          <w:sz w:val="24"/>
          <w:szCs w:val="24"/>
          <w:lang w:val="en-GB"/>
        </w:rPr>
        <w:t>36,603</w:t>
      </w:r>
      <w:r w:rsidRPr="0051634D">
        <w:rPr>
          <w:rFonts w:ascii="Rupee Foradian" w:hAnsi="Rupee Foradian" w:cs="Arial"/>
          <w:bCs/>
          <w:sz w:val="24"/>
          <w:szCs w:val="24"/>
          <w:lang w:val="en-GB"/>
        </w:rPr>
        <w:t xml:space="preserve"> </w:t>
      </w:r>
      <w:r w:rsidRPr="0051634D">
        <w:rPr>
          <w:rFonts w:ascii="Garamond" w:hAnsi="Garamond" w:cs="Arial"/>
          <w:bCs/>
          <w:sz w:val="24"/>
          <w:szCs w:val="24"/>
          <w:lang w:val="en-GB"/>
        </w:rPr>
        <w:t xml:space="preserve">crore recorded in September 2017. At NSE, 4,657 trades were reported in October 2017 with a traded value of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hAnsi="Garamond" w:cs="Arial"/>
          <w:bCs/>
          <w:sz w:val="24"/>
          <w:szCs w:val="24"/>
          <w:lang w:val="en-GB"/>
        </w:rPr>
        <w:t>1,04,885</w:t>
      </w:r>
      <w:r w:rsidRPr="0051634D">
        <w:rPr>
          <w:rFonts w:ascii="Garamond" w:eastAsia="Times New Roman" w:hAnsi="Garamond" w:cs="Calibri"/>
          <w:sz w:val="20"/>
          <w:szCs w:val="20"/>
          <w:lang w:val="en-GB" w:eastAsia="en-IN" w:bidi="hi-IN"/>
        </w:rPr>
        <w:t xml:space="preserve"> </w:t>
      </w:r>
      <w:r w:rsidRPr="0051634D">
        <w:rPr>
          <w:rFonts w:ascii="Garamond" w:hAnsi="Garamond" w:cs="Arial"/>
          <w:bCs/>
          <w:sz w:val="24"/>
          <w:szCs w:val="24"/>
          <w:lang w:val="en-GB"/>
        </w:rPr>
        <w:t xml:space="preserve">crore compared to 5,247 trades with a traded value of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0"/>
          <w:lang w:val="en-GB" w:eastAsia="en-GB" w:bidi="bn-IN"/>
        </w:rPr>
        <w:t xml:space="preserve"> </w:t>
      </w:r>
      <w:r w:rsidRPr="0051634D">
        <w:rPr>
          <w:rFonts w:ascii="Garamond" w:hAnsi="Garamond" w:cs="Arial"/>
          <w:bCs/>
          <w:sz w:val="24"/>
          <w:szCs w:val="24"/>
          <w:lang w:val="en-GB"/>
        </w:rPr>
        <w:t>1,14,712</w:t>
      </w:r>
      <w:r w:rsidRPr="0051634D">
        <w:rPr>
          <w:rFonts w:ascii="Garamond" w:eastAsia="Times New Roman" w:hAnsi="Garamond" w:cs="Calibri"/>
          <w:sz w:val="20"/>
          <w:szCs w:val="20"/>
          <w:lang w:val="en-GB" w:eastAsia="en-IN" w:bidi="hi-IN"/>
        </w:rPr>
        <w:t xml:space="preserve"> </w:t>
      </w:r>
      <w:r w:rsidRPr="0051634D">
        <w:rPr>
          <w:rFonts w:ascii="Garamond" w:hAnsi="Garamond" w:cs="Arial"/>
          <w:bCs/>
          <w:sz w:val="24"/>
          <w:szCs w:val="24"/>
          <w:lang w:val="en-GB"/>
        </w:rPr>
        <w:t>crore in the previous month</w:t>
      </w:r>
      <w:r w:rsidRPr="0051634D">
        <w:rPr>
          <w:rFonts w:ascii="Garamond" w:hAnsi="Garamond" w:cs="Arial"/>
          <w:b/>
          <w:i/>
          <w:iCs/>
          <w:sz w:val="24"/>
          <w:szCs w:val="24"/>
          <w:lang w:val="en-GB"/>
        </w:rPr>
        <w:t xml:space="preserve"> (Figure 11 and Table</w:t>
      </w:r>
      <w:r w:rsidRPr="0051634D">
        <w:rPr>
          <w:rFonts w:ascii="Garamond" w:hAnsi="Garamond" w:cs="Arial"/>
          <w:b/>
          <w:bCs/>
          <w:i/>
          <w:iCs/>
          <w:sz w:val="24"/>
          <w:szCs w:val="24"/>
          <w:lang w:val="en-GB"/>
        </w:rPr>
        <w:t xml:space="preserve"> 13</w:t>
      </w:r>
      <w:r w:rsidRPr="0051634D">
        <w:rPr>
          <w:rFonts w:ascii="Garamond" w:hAnsi="Garamond" w:cs="Arial"/>
          <w:b/>
          <w:bCs/>
          <w:sz w:val="24"/>
          <w:szCs w:val="24"/>
          <w:lang w:val="en-GB"/>
        </w:rPr>
        <w:t>)</w:t>
      </w:r>
      <w:r w:rsidRPr="0051634D">
        <w:rPr>
          <w:rFonts w:ascii="Garamond" w:hAnsi="Garamond" w:cs="Arial"/>
          <w:bCs/>
          <w:sz w:val="24"/>
          <w:szCs w:val="24"/>
          <w:lang w:val="en-GB"/>
        </w:rPr>
        <w:t>.</w:t>
      </w:r>
    </w:p>
    <w:p w:rsidR="0051634D" w:rsidRPr="0051634D" w:rsidRDefault="0051634D" w:rsidP="0051634D">
      <w:pPr>
        <w:spacing w:after="0" w:line="240" w:lineRule="auto"/>
        <w:rPr>
          <w:rFonts w:ascii="Garamond" w:hAnsi="Garamond"/>
          <w:b/>
          <w:color w:val="000099"/>
          <w:sz w:val="24"/>
          <w:szCs w:val="24"/>
          <w:highlight w:val="lightGray"/>
          <w:lang w:val="en-GB"/>
        </w:rPr>
      </w:pPr>
    </w:p>
    <w:p w:rsidR="0051634D" w:rsidRPr="0051634D" w:rsidRDefault="0051634D" w:rsidP="0051634D">
      <w:pPr>
        <w:spacing w:after="0" w:line="240" w:lineRule="auto"/>
        <w:jc w:val="center"/>
        <w:outlineLvl w:val="0"/>
        <w:rPr>
          <w:rFonts w:ascii="Garamond" w:hAnsi="Garamond"/>
          <w:b/>
          <w:sz w:val="24"/>
          <w:szCs w:val="24"/>
          <w:lang w:val="en-GB"/>
        </w:rPr>
      </w:pPr>
      <w:r w:rsidRPr="0051634D">
        <w:rPr>
          <w:rFonts w:ascii="Garamond" w:hAnsi="Garamond"/>
          <w:b/>
          <w:sz w:val="24"/>
          <w:szCs w:val="24"/>
          <w:lang w:val="en-GB"/>
        </w:rPr>
        <w:t>Figure 11: Trends in Reported Turnover of Corporate Bonds (</w:t>
      </w:r>
      <w:r w:rsidRPr="0051634D">
        <w:rPr>
          <w:rFonts w:ascii="Rupee Foradian" w:eastAsia="Times New Roman" w:hAnsi="Rupee Foradian" w:cs="Garamond"/>
          <w:sz w:val="24"/>
          <w:szCs w:val="24"/>
          <w:lang w:val="en-GB"/>
        </w:rPr>
        <w:t>`</w:t>
      </w:r>
      <w:r w:rsidRPr="0051634D">
        <w:rPr>
          <w:rFonts w:ascii="Garamond" w:eastAsia="Times New Roman" w:hAnsi="Garamond" w:cs="Garamond"/>
          <w:sz w:val="24"/>
          <w:szCs w:val="24"/>
          <w:lang w:val="en-GB"/>
        </w:rPr>
        <w:t xml:space="preserve"> </w:t>
      </w:r>
      <w:r w:rsidRPr="0051634D">
        <w:rPr>
          <w:rFonts w:ascii="Garamond" w:hAnsi="Garamond"/>
          <w:b/>
          <w:sz w:val="24"/>
          <w:szCs w:val="24"/>
          <w:lang w:val="en-GB"/>
        </w:rPr>
        <w:t>crore)</w:t>
      </w:r>
    </w:p>
    <w:p w:rsidR="0051634D" w:rsidRPr="0051634D" w:rsidRDefault="0051634D" w:rsidP="0051634D">
      <w:pPr>
        <w:spacing w:after="0" w:line="240" w:lineRule="auto"/>
        <w:jc w:val="center"/>
        <w:outlineLvl w:val="0"/>
        <w:rPr>
          <w:rFonts w:ascii="Garamond" w:hAnsi="Garamond"/>
          <w:b/>
          <w:color w:val="000099"/>
          <w:sz w:val="24"/>
          <w:szCs w:val="24"/>
          <w:highlight w:val="lightGray"/>
          <w:lang w:val="en-GB"/>
        </w:rPr>
      </w:pPr>
    </w:p>
    <w:p w:rsidR="0051634D" w:rsidRPr="0051634D" w:rsidRDefault="0051634D" w:rsidP="0051634D">
      <w:pPr>
        <w:widowControl w:val="0"/>
        <w:spacing w:after="0" w:line="240" w:lineRule="auto"/>
        <w:jc w:val="center"/>
        <w:rPr>
          <w:rFonts w:ascii="Garamond" w:hAnsi="Garamond"/>
          <w:b/>
          <w:noProof/>
          <w:color w:val="000099"/>
          <w:sz w:val="24"/>
          <w:szCs w:val="24"/>
          <w:highlight w:val="lightGray"/>
          <w:lang w:val="en-GB"/>
        </w:rPr>
      </w:pPr>
      <w:r w:rsidRPr="0051634D">
        <w:rPr>
          <w:rFonts w:ascii="Helvetica" w:hAnsi="Helvetica"/>
          <w:noProof/>
          <w:sz w:val="24"/>
          <w:szCs w:val="24"/>
        </w:rPr>
        <w:drawing>
          <wp:inline distT="0" distB="0" distL="0" distR="0" wp14:anchorId="6BD982BD" wp14:editId="12798C31">
            <wp:extent cx="5683250" cy="3049905"/>
            <wp:effectExtent l="0" t="0" r="12700" b="1714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634D" w:rsidRPr="0051634D" w:rsidRDefault="0051634D" w:rsidP="0051634D">
      <w:pPr>
        <w:widowControl w:val="0"/>
        <w:spacing w:after="0" w:line="240" w:lineRule="auto"/>
        <w:rPr>
          <w:rFonts w:ascii="Garamond" w:hAnsi="Garamond"/>
          <w:b/>
          <w:noProof/>
          <w:color w:val="000099"/>
          <w:sz w:val="24"/>
          <w:szCs w:val="24"/>
          <w:highlight w:val="lightGray"/>
          <w:lang w:val="en-GB"/>
        </w:rPr>
      </w:pPr>
    </w:p>
    <w:p w:rsidR="0051634D" w:rsidRPr="0051634D" w:rsidRDefault="0051634D" w:rsidP="0051634D">
      <w:pPr>
        <w:widowControl w:val="0"/>
        <w:spacing w:after="0" w:line="240" w:lineRule="auto"/>
        <w:ind w:left="270"/>
        <w:jc w:val="center"/>
        <w:rPr>
          <w:rFonts w:ascii="Garamond" w:hAnsi="Garamond"/>
          <w:b/>
          <w:noProof/>
          <w:color w:val="000099"/>
          <w:sz w:val="24"/>
          <w:szCs w:val="24"/>
          <w:highlight w:val="lightGray"/>
          <w:lang w:val="en-GB"/>
        </w:rPr>
      </w:pPr>
    </w:p>
    <w:p w:rsidR="0051634D" w:rsidRPr="001C65C9" w:rsidRDefault="0051634D" w:rsidP="0051634D">
      <w:pPr>
        <w:widowControl w:val="0"/>
        <w:numPr>
          <w:ilvl w:val="0"/>
          <w:numId w:val="3"/>
        </w:numPr>
        <w:spacing w:after="0" w:line="240" w:lineRule="auto"/>
        <w:ind w:hanging="270"/>
        <w:contextualSpacing/>
        <w:jc w:val="both"/>
        <w:rPr>
          <w:rFonts w:ascii="Garamond" w:hAnsi="Garamond"/>
          <w:b/>
          <w:sz w:val="24"/>
          <w:szCs w:val="24"/>
          <w:lang w:val="en-GB"/>
        </w:rPr>
      </w:pPr>
      <w:r w:rsidRPr="001C65C9">
        <w:rPr>
          <w:rFonts w:ascii="Garamond" w:hAnsi="Garamond"/>
          <w:b/>
          <w:sz w:val="24"/>
          <w:szCs w:val="24"/>
          <w:lang w:val="en-GB"/>
        </w:rPr>
        <w:t>Trends in Institutional Investment</w:t>
      </w:r>
    </w:p>
    <w:p w:rsidR="0051634D" w:rsidRPr="0051634D" w:rsidRDefault="0051634D" w:rsidP="0051634D">
      <w:pPr>
        <w:widowControl w:val="0"/>
        <w:spacing w:after="0" w:line="240" w:lineRule="auto"/>
        <w:jc w:val="both"/>
        <w:rPr>
          <w:rFonts w:ascii="Garamond" w:hAnsi="Garamond"/>
          <w:color w:val="000099"/>
          <w:sz w:val="24"/>
          <w:szCs w:val="24"/>
          <w:highlight w:val="lightGray"/>
          <w:lang w:val="en-GB"/>
        </w:rPr>
      </w:pPr>
    </w:p>
    <w:p w:rsidR="0051634D" w:rsidRPr="0051634D" w:rsidRDefault="0051634D" w:rsidP="0051634D">
      <w:pPr>
        <w:widowControl w:val="0"/>
        <w:numPr>
          <w:ilvl w:val="0"/>
          <w:numId w:val="2"/>
        </w:numPr>
        <w:tabs>
          <w:tab w:val="left" w:pos="0"/>
        </w:tabs>
        <w:spacing w:after="0" w:line="240" w:lineRule="auto"/>
        <w:contextualSpacing/>
        <w:jc w:val="both"/>
        <w:rPr>
          <w:rFonts w:ascii="Garamond" w:hAnsi="Garamond"/>
          <w:b/>
          <w:sz w:val="24"/>
          <w:szCs w:val="24"/>
          <w:lang w:val="en-GB"/>
        </w:rPr>
      </w:pPr>
      <w:r w:rsidRPr="0051634D">
        <w:rPr>
          <w:rFonts w:ascii="Garamond" w:hAnsi="Garamond"/>
          <w:b/>
          <w:sz w:val="24"/>
          <w:szCs w:val="24"/>
          <w:lang w:val="en-GB"/>
        </w:rPr>
        <w:t>Trends in Investment by Mutual Funds</w:t>
      </w:r>
    </w:p>
    <w:p w:rsidR="0051634D" w:rsidRPr="0051634D" w:rsidRDefault="0051634D" w:rsidP="0051634D">
      <w:pPr>
        <w:spacing w:after="0" w:line="240" w:lineRule="auto"/>
        <w:jc w:val="both"/>
        <w:rPr>
          <w:rFonts w:ascii="Garamond" w:eastAsia="Times New Roman" w:hAnsi="Garamond"/>
          <w:bCs/>
          <w:sz w:val="24"/>
          <w:szCs w:val="24"/>
          <w:lang w:val="en-GB"/>
        </w:rPr>
      </w:pPr>
    </w:p>
    <w:p w:rsidR="0051634D" w:rsidRPr="0051634D" w:rsidRDefault="0051634D" w:rsidP="0051634D">
      <w:pPr>
        <w:spacing w:after="0" w:line="240" w:lineRule="auto"/>
        <w:jc w:val="both"/>
        <w:rPr>
          <w:rFonts w:ascii="Garamond" w:eastAsia="Times New Roman" w:hAnsi="Garamond"/>
          <w:bCs/>
          <w:sz w:val="24"/>
          <w:szCs w:val="24"/>
          <w:lang w:val="en-GB"/>
        </w:rPr>
      </w:pPr>
      <w:r w:rsidRPr="0051634D">
        <w:rPr>
          <w:rFonts w:ascii="Garamond" w:eastAsia="Times New Roman" w:hAnsi="Garamond"/>
          <w:bCs/>
          <w:sz w:val="24"/>
          <w:szCs w:val="24"/>
          <w:lang w:val="en-GB"/>
        </w:rPr>
        <w:t xml:space="preserve">The total net investment in the secondary market by mutual funds was </w:t>
      </w:r>
      <w:r w:rsidRPr="0051634D">
        <w:rPr>
          <w:rFonts w:ascii="Rupee Foradian" w:eastAsia="Times New Roman" w:hAnsi="Rupee Foradian"/>
          <w:bCs/>
          <w:sz w:val="24"/>
          <w:szCs w:val="20"/>
          <w:lang w:val="en-GB" w:eastAsia="en-GB" w:bidi="bn-IN"/>
        </w:rPr>
        <w:t xml:space="preserve">` </w:t>
      </w:r>
      <w:r w:rsidRPr="0051634D">
        <w:rPr>
          <w:rFonts w:ascii="Garamond" w:eastAsia="Times New Roman" w:hAnsi="Garamond"/>
          <w:bCs/>
          <w:sz w:val="24"/>
          <w:szCs w:val="24"/>
          <w:lang w:val="en-GB"/>
        </w:rPr>
        <w:t xml:space="preserve">39,079 crore in October 2017 out of which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4"/>
          <w:lang w:val="en-GB"/>
        </w:rPr>
        <w:t xml:space="preserve"> 9,991 crore was invested in equity and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4"/>
          <w:lang w:val="en-GB"/>
        </w:rPr>
        <w:t xml:space="preserve"> 29,088 crore was invested in debt. This was a decrease from total investment of </w:t>
      </w:r>
      <w:r w:rsidRPr="0051634D">
        <w:rPr>
          <w:rFonts w:ascii="Rupee Foradian" w:eastAsia="Times New Roman" w:hAnsi="Rupee Foradian"/>
          <w:bCs/>
          <w:sz w:val="24"/>
          <w:szCs w:val="20"/>
          <w:lang w:val="en-GB" w:eastAsia="en-GB" w:bidi="bn-IN"/>
        </w:rPr>
        <w:t xml:space="preserve">` </w:t>
      </w:r>
      <w:r w:rsidRPr="0051634D">
        <w:rPr>
          <w:rFonts w:ascii="Garamond" w:eastAsia="Times New Roman" w:hAnsi="Garamond"/>
          <w:bCs/>
          <w:sz w:val="24"/>
          <w:szCs w:val="24"/>
          <w:lang w:val="en-GB"/>
        </w:rPr>
        <w:t xml:space="preserve">49,312 crore in September 2017 out of which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4"/>
          <w:lang w:val="en-GB"/>
        </w:rPr>
        <w:t xml:space="preserve"> 17,457 crore was invested in equity and </w:t>
      </w:r>
      <w:r w:rsidRPr="0051634D">
        <w:rPr>
          <w:rFonts w:ascii="Rupee Foradian" w:eastAsia="Times New Roman" w:hAnsi="Rupee Foradian"/>
          <w:bCs/>
          <w:sz w:val="24"/>
          <w:szCs w:val="20"/>
          <w:lang w:val="en-GB" w:eastAsia="en-GB" w:bidi="bn-IN"/>
        </w:rPr>
        <w:t>`</w:t>
      </w:r>
      <w:r w:rsidRPr="0051634D">
        <w:rPr>
          <w:rFonts w:ascii="Garamond" w:eastAsia="Times New Roman" w:hAnsi="Garamond"/>
          <w:bCs/>
          <w:sz w:val="24"/>
          <w:szCs w:val="24"/>
          <w:lang w:val="en-GB"/>
        </w:rPr>
        <w:t xml:space="preserve"> 31,855 crore was invested in debt (</w:t>
      </w:r>
      <w:r w:rsidRPr="0051634D">
        <w:rPr>
          <w:rFonts w:ascii="Garamond" w:eastAsia="Times New Roman" w:hAnsi="Garamond"/>
          <w:b/>
          <w:i/>
          <w:iCs/>
          <w:sz w:val="24"/>
          <w:szCs w:val="24"/>
          <w:lang w:val="en-GB"/>
        </w:rPr>
        <w:t>Figure 12</w:t>
      </w:r>
      <w:r w:rsidRPr="0051634D">
        <w:rPr>
          <w:rFonts w:ascii="Garamond" w:eastAsia="Times New Roman" w:hAnsi="Garamond"/>
          <w:bCs/>
          <w:sz w:val="24"/>
          <w:szCs w:val="24"/>
          <w:lang w:val="en-GB"/>
        </w:rPr>
        <w:t>).</w:t>
      </w:r>
    </w:p>
    <w:p w:rsidR="0051634D" w:rsidRPr="0051634D" w:rsidRDefault="0051634D" w:rsidP="0051634D">
      <w:pPr>
        <w:spacing w:after="0" w:line="240" w:lineRule="auto"/>
        <w:jc w:val="both"/>
        <w:rPr>
          <w:rFonts w:ascii="Garamond" w:eastAsia="Times New Roman" w:hAnsi="Garamond"/>
          <w:bCs/>
          <w:sz w:val="24"/>
          <w:szCs w:val="24"/>
          <w:lang w:val="en-GB"/>
        </w:rPr>
      </w:pPr>
    </w:p>
    <w:p w:rsidR="0051634D" w:rsidRPr="0051634D" w:rsidRDefault="0051634D" w:rsidP="0051634D">
      <w:pPr>
        <w:spacing w:after="0" w:line="240" w:lineRule="auto"/>
        <w:jc w:val="both"/>
        <w:rPr>
          <w:rFonts w:ascii="Garamond" w:eastAsia="Times New Roman" w:hAnsi="Garamond"/>
          <w:bCs/>
          <w:sz w:val="24"/>
          <w:szCs w:val="24"/>
          <w:lang w:val="en-GB"/>
        </w:rPr>
      </w:pPr>
      <w:r w:rsidRPr="0051634D">
        <w:rPr>
          <w:rFonts w:ascii="Garamond" w:eastAsia="Times New Roman" w:hAnsi="Garamond"/>
          <w:bCs/>
          <w:sz w:val="24"/>
          <w:szCs w:val="24"/>
          <w:lang w:val="en-GB"/>
        </w:rPr>
        <w:t xml:space="preserve">As on October 31, 2017, there were a total of 1,933 mutual fund schemes in the market, of which 1,306 (67.6 per cent) were income / debt oriented schemes, 503 (26.0 per cent) were growth / equity oriented schemes, 30 (1.6 per cent) were balanced schemes, 66 (3.4 per cent) were exchange traded funds and 28 (1.5 per cent) were fund of funds investing overseas </w:t>
      </w:r>
      <w:r w:rsidRPr="0051634D">
        <w:rPr>
          <w:rFonts w:ascii="Garamond" w:eastAsia="Times New Roman" w:hAnsi="Garamond"/>
          <w:b/>
          <w:bCs/>
          <w:sz w:val="24"/>
          <w:szCs w:val="24"/>
          <w:lang w:val="en-GB"/>
        </w:rPr>
        <w:t>(</w:t>
      </w:r>
      <w:r w:rsidRPr="0051634D">
        <w:rPr>
          <w:rFonts w:ascii="Garamond" w:eastAsia="Times New Roman" w:hAnsi="Garamond"/>
          <w:b/>
          <w:bCs/>
          <w:i/>
          <w:iCs/>
          <w:sz w:val="24"/>
          <w:szCs w:val="24"/>
          <w:lang w:val="en-GB"/>
        </w:rPr>
        <w:t>Tables 55 &amp; 56</w:t>
      </w:r>
      <w:r w:rsidRPr="0051634D">
        <w:rPr>
          <w:rFonts w:ascii="Garamond" w:eastAsia="Times New Roman" w:hAnsi="Garamond"/>
          <w:b/>
          <w:bCs/>
          <w:sz w:val="24"/>
          <w:szCs w:val="24"/>
          <w:lang w:val="en-GB"/>
        </w:rPr>
        <w:t>).</w:t>
      </w:r>
    </w:p>
    <w:p w:rsidR="0051634D" w:rsidRPr="0051634D" w:rsidRDefault="0051634D" w:rsidP="0051634D">
      <w:pPr>
        <w:spacing w:after="0" w:line="240" w:lineRule="auto"/>
        <w:rPr>
          <w:rFonts w:ascii="Garamond" w:hAnsi="Garamond"/>
          <w:b/>
          <w:sz w:val="24"/>
          <w:szCs w:val="24"/>
          <w:highlight w:val="lightGray"/>
          <w:lang w:val="en-GB"/>
        </w:rPr>
      </w:pPr>
      <w:r w:rsidRPr="0051634D">
        <w:rPr>
          <w:rFonts w:ascii="Garamond" w:hAnsi="Garamond"/>
          <w:b/>
          <w:sz w:val="24"/>
          <w:szCs w:val="24"/>
          <w:highlight w:val="lightGray"/>
          <w:lang w:val="en-GB"/>
        </w:rPr>
        <w:br w:type="page"/>
      </w:r>
    </w:p>
    <w:p w:rsidR="0051634D" w:rsidRPr="0051634D" w:rsidRDefault="0051634D" w:rsidP="0051634D">
      <w:pPr>
        <w:spacing w:after="0" w:line="240" w:lineRule="auto"/>
        <w:rPr>
          <w:rFonts w:ascii="Garamond" w:hAnsi="Garamond"/>
          <w:b/>
          <w:sz w:val="24"/>
          <w:szCs w:val="24"/>
          <w:lang w:val="en-GB"/>
        </w:rPr>
      </w:pPr>
      <w:r w:rsidRPr="0051634D">
        <w:rPr>
          <w:rFonts w:ascii="Garamond" w:hAnsi="Garamond"/>
          <w:b/>
          <w:sz w:val="24"/>
          <w:szCs w:val="24"/>
          <w:lang w:val="en-GB"/>
        </w:rPr>
        <w:lastRenderedPageBreak/>
        <w:t>Figure 12: Trends in Mutual Funds Investment (</w:t>
      </w:r>
      <w:r w:rsidRPr="0051634D">
        <w:rPr>
          <w:rFonts w:ascii="Rupee Foradian" w:eastAsia="Times New Roman" w:hAnsi="Rupee Foradian" w:cs="Garamond"/>
          <w:b/>
          <w:sz w:val="24"/>
          <w:szCs w:val="24"/>
          <w:lang w:val="en-GB"/>
        </w:rPr>
        <w:t>`</w:t>
      </w:r>
      <w:r w:rsidRPr="0051634D">
        <w:rPr>
          <w:rFonts w:ascii="Garamond" w:eastAsia="Times New Roman" w:hAnsi="Garamond" w:cs="Garamond"/>
          <w:b/>
          <w:sz w:val="24"/>
          <w:szCs w:val="24"/>
          <w:lang w:val="en-GB"/>
        </w:rPr>
        <w:t xml:space="preserve"> </w:t>
      </w:r>
      <w:r w:rsidRPr="0051634D">
        <w:rPr>
          <w:rFonts w:ascii="Garamond" w:hAnsi="Garamond"/>
          <w:b/>
          <w:sz w:val="24"/>
          <w:szCs w:val="24"/>
          <w:lang w:val="en-GB"/>
        </w:rPr>
        <w:t>crore)</w:t>
      </w:r>
    </w:p>
    <w:p w:rsidR="0051634D" w:rsidRPr="0051634D" w:rsidRDefault="0051634D" w:rsidP="0051634D">
      <w:pPr>
        <w:spacing w:after="0" w:line="240" w:lineRule="auto"/>
        <w:rPr>
          <w:rFonts w:ascii="Garamond" w:hAnsi="Garamond"/>
          <w:b/>
          <w:color w:val="000099"/>
          <w:sz w:val="24"/>
          <w:szCs w:val="24"/>
          <w:highlight w:val="lightGray"/>
          <w:lang w:val="en-GB"/>
        </w:rPr>
      </w:pPr>
    </w:p>
    <w:p w:rsidR="0051634D" w:rsidRPr="0051634D" w:rsidRDefault="0051634D" w:rsidP="0051634D">
      <w:pPr>
        <w:spacing w:after="0" w:line="240" w:lineRule="auto"/>
        <w:jc w:val="center"/>
        <w:rPr>
          <w:rFonts w:ascii="Garamond" w:hAnsi="Garamond"/>
          <w:b/>
          <w:color w:val="000099"/>
          <w:sz w:val="24"/>
          <w:szCs w:val="24"/>
          <w:highlight w:val="lightGray"/>
          <w:lang w:val="en-GB"/>
        </w:rPr>
      </w:pPr>
      <w:r w:rsidRPr="0051634D">
        <w:rPr>
          <w:rFonts w:ascii="Helvetica" w:hAnsi="Helvetica"/>
          <w:noProof/>
          <w:sz w:val="24"/>
          <w:szCs w:val="24"/>
        </w:rPr>
        <w:drawing>
          <wp:inline distT="0" distB="0" distL="0" distR="0" wp14:anchorId="5C03ED45" wp14:editId="1DB2561F">
            <wp:extent cx="5656580" cy="2565400"/>
            <wp:effectExtent l="0" t="0" r="1270" b="63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1634D" w:rsidRPr="0051634D" w:rsidRDefault="0051634D" w:rsidP="0051634D">
      <w:pPr>
        <w:spacing w:after="0" w:line="240" w:lineRule="auto"/>
        <w:jc w:val="center"/>
        <w:rPr>
          <w:rFonts w:ascii="Garamond" w:hAnsi="Garamond"/>
          <w:b/>
          <w:color w:val="000099"/>
          <w:sz w:val="24"/>
          <w:szCs w:val="24"/>
          <w:highlight w:val="lightGray"/>
          <w:lang w:val="en-GB"/>
        </w:rPr>
      </w:pPr>
    </w:p>
    <w:p w:rsidR="0051634D" w:rsidRPr="0051634D" w:rsidRDefault="0051634D" w:rsidP="0051634D">
      <w:pPr>
        <w:spacing w:after="0" w:line="240" w:lineRule="auto"/>
        <w:jc w:val="center"/>
        <w:rPr>
          <w:rFonts w:ascii="Garamond" w:hAnsi="Garamond"/>
          <w:b/>
          <w:color w:val="000099"/>
          <w:sz w:val="24"/>
          <w:szCs w:val="24"/>
          <w:highlight w:val="lightGray"/>
          <w:lang w:val="en-GB"/>
        </w:rPr>
      </w:pPr>
    </w:p>
    <w:p w:rsidR="0051634D" w:rsidRPr="0051634D" w:rsidRDefault="0051634D" w:rsidP="0051634D">
      <w:pPr>
        <w:widowControl w:val="0"/>
        <w:numPr>
          <w:ilvl w:val="0"/>
          <w:numId w:val="2"/>
        </w:numPr>
        <w:tabs>
          <w:tab w:val="left" w:pos="0"/>
        </w:tabs>
        <w:spacing w:before="240" w:after="0" w:line="240" w:lineRule="auto"/>
        <w:contextualSpacing/>
        <w:jc w:val="both"/>
        <w:rPr>
          <w:rFonts w:ascii="Garamond" w:hAnsi="Garamond"/>
          <w:b/>
          <w:sz w:val="24"/>
          <w:szCs w:val="24"/>
          <w:lang w:val="en-GB"/>
        </w:rPr>
      </w:pPr>
      <w:r w:rsidRPr="0051634D">
        <w:rPr>
          <w:rFonts w:ascii="Garamond" w:hAnsi="Garamond"/>
          <w:b/>
          <w:sz w:val="24"/>
          <w:szCs w:val="24"/>
          <w:lang w:val="en-GB"/>
        </w:rPr>
        <w:t>Trends in Investment by the Foreign Portfolio Investors (FPIs)</w:t>
      </w:r>
    </w:p>
    <w:p w:rsidR="0051634D" w:rsidRPr="0051634D" w:rsidRDefault="0051634D" w:rsidP="0051634D">
      <w:pPr>
        <w:widowControl w:val="0"/>
        <w:tabs>
          <w:tab w:val="left" w:pos="0"/>
        </w:tabs>
        <w:spacing w:after="0" w:line="240" w:lineRule="auto"/>
        <w:jc w:val="both"/>
        <w:rPr>
          <w:rFonts w:ascii="Garamond" w:hAnsi="Garamond"/>
          <w:b/>
          <w:sz w:val="24"/>
          <w:szCs w:val="24"/>
          <w:lang w:val="en-GB"/>
        </w:rPr>
      </w:pPr>
    </w:p>
    <w:p w:rsidR="0051634D" w:rsidRPr="0051634D" w:rsidRDefault="0051634D" w:rsidP="0051634D">
      <w:pPr>
        <w:widowControl w:val="0"/>
        <w:tabs>
          <w:tab w:val="left" w:pos="0"/>
        </w:tabs>
        <w:spacing w:after="0" w:line="240" w:lineRule="auto"/>
        <w:jc w:val="both"/>
        <w:rPr>
          <w:rFonts w:ascii="Garamond" w:eastAsia="Times New Roman" w:hAnsi="Garamond" w:cs="Calibri"/>
          <w:sz w:val="24"/>
          <w:szCs w:val="24"/>
          <w:lang w:val="en-GB"/>
        </w:rPr>
      </w:pPr>
      <w:r w:rsidRPr="0051634D">
        <w:rPr>
          <w:rFonts w:ascii="Garamond" w:eastAsia="Times New Roman" w:hAnsi="Garamond"/>
          <w:sz w:val="24"/>
          <w:szCs w:val="24"/>
          <w:lang w:val="en-GB"/>
        </w:rPr>
        <w:t xml:space="preserve">In October 2017, net investment by the FPIs in the Indian securities market was </w:t>
      </w:r>
      <w:r w:rsidRPr="0051634D">
        <w:rPr>
          <w:rFonts w:ascii="Rupee Foradian" w:eastAsia="Times New Roman" w:hAnsi="Rupee Foradian"/>
          <w:sz w:val="24"/>
          <w:szCs w:val="24"/>
          <w:lang w:val="en-GB"/>
        </w:rPr>
        <w:t xml:space="preserve">` </w:t>
      </w:r>
      <w:r w:rsidRPr="0051634D">
        <w:rPr>
          <w:rFonts w:ascii="Garamond" w:eastAsia="Times New Roman" w:hAnsi="Garamond" w:cs="Calibri"/>
          <w:sz w:val="24"/>
          <w:szCs w:val="24"/>
          <w:lang w:val="en-GB"/>
        </w:rPr>
        <w:t xml:space="preserve">19,119 crore, out of which </w:t>
      </w:r>
      <w:r w:rsidRPr="0051634D">
        <w:rPr>
          <w:rFonts w:ascii="Rupee Foradian" w:eastAsia="Times New Roman" w:hAnsi="Rupee Foradian" w:cs="Calibri"/>
          <w:sz w:val="24"/>
          <w:szCs w:val="24"/>
          <w:lang w:val="en-GB"/>
        </w:rPr>
        <w:t>`</w:t>
      </w:r>
      <w:r w:rsidRPr="0051634D">
        <w:rPr>
          <w:rFonts w:ascii="Garamond" w:eastAsia="Times New Roman" w:hAnsi="Garamond" w:cs="Calibri"/>
          <w:sz w:val="24"/>
          <w:szCs w:val="24"/>
          <w:lang w:val="en-GB"/>
        </w:rPr>
        <w:t xml:space="preserve"> 3,055 crore was invested into equity and </w:t>
      </w:r>
      <w:r w:rsidRPr="0051634D">
        <w:rPr>
          <w:rFonts w:ascii="Rupee Foradian" w:eastAsia="Times New Roman" w:hAnsi="Rupee Foradian" w:cs="Calibri"/>
          <w:sz w:val="24"/>
          <w:szCs w:val="24"/>
          <w:lang w:val="en-GB"/>
        </w:rPr>
        <w:t>`</w:t>
      </w:r>
      <w:r w:rsidRPr="0051634D">
        <w:rPr>
          <w:rFonts w:ascii="Garamond" w:eastAsia="Times New Roman" w:hAnsi="Garamond" w:cs="Calibri"/>
          <w:sz w:val="24"/>
          <w:szCs w:val="24"/>
          <w:lang w:val="en-GB"/>
        </w:rPr>
        <w:t xml:space="preserve"> 16,064 crore was invested in debt </w:t>
      </w:r>
      <w:r w:rsidRPr="0051634D">
        <w:rPr>
          <w:rFonts w:ascii="Garamond" w:eastAsia="Times New Roman" w:hAnsi="Garamond"/>
          <w:sz w:val="24"/>
          <w:szCs w:val="24"/>
          <w:lang w:val="en-GB"/>
        </w:rPr>
        <w:t>(</w:t>
      </w:r>
      <w:r w:rsidRPr="0051634D">
        <w:rPr>
          <w:rFonts w:ascii="Garamond" w:eastAsia="Times New Roman" w:hAnsi="Garamond"/>
          <w:b/>
          <w:bCs/>
          <w:i/>
          <w:iCs/>
          <w:sz w:val="24"/>
          <w:szCs w:val="24"/>
          <w:lang w:val="en-GB"/>
        </w:rPr>
        <w:t>Figure 13</w:t>
      </w:r>
      <w:r w:rsidRPr="0051634D">
        <w:rPr>
          <w:rFonts w:ascii="Garamond" w:eastAsia="Times New Roman" w:hAnsi="Garamond"/>
          <w:sz w:val="24"/>
          <w:szCs w:val="24"/>
          <w:lang w:val="en-GB"/>
        </w:rPr>
        <w:t>).</w:t>
      </w:r>
    </w:p>
    <w:p w:rsidR="0051634D" w:rsidRPr="0051634D" w:rsidRDefault="0051634D" w:rsidP="0051634D">
      <w:pPr>
        <w:widowControl w:val="0"/>
        <w:tabs>
          <w:tab w:val="left" w:pos="0"/>
        </w:tabs>
        <w:spacing w:after="0" w:line="240" w:lineRule="auto"/>
        <w:jc w:val="both"/>
        <w:rPr>
          <w:rFonts w:ascii="Garamond" w:eastAsia="Times New Roman" w:hAnsi="Garamond" w:cs="Calibri"/>
          <w:color w:val="000099"/>
          <w:sz w:val="24"/>
          <w:szCs w:val="24"/>
          <w:highlight w:val="lightGray"/>
          <w:lang w:val="en-GB"/>
        </w:rPr>
      </w:pPr>
    </w:p>
    <w:p w:rsidR="0051634D" w:rsidRPr="00E80CD7" w:rsidRDefault="0051634D" w:rsidP="0051634D">
      <w:pPr>
        <w:widowControl w:val="0"/>
        <w:tabs>
          <w:tab w:val="left" w:pos="0"/>
        </w:tabs>
        <w:spacing w:after="0" w:line="240" w:lineRule="auto"/>
        <w:jc w:val="both"/>
        <w:rPr>
          <w:rFonts w:ascii="Garamond" w:eastAsia="Times New Roman" w:hAnsi="Garamond" w:cs="Garamond"/>
          <w:sz w:val="24"/>
          <w:szCs w:val="24"/>
        </w:rPr>
      </w:pPr>
      <w:r w:rsidRPr="00E80CD7">
        <w:rPr>
          <w:rFonts w:ascii="Garamond" w:eastAsia="Times New Roman" w:hAnsi="Garamond"/>
          <w:sz w:val="24"/>
          <w:szCs w:val="24"/>
          <w:lang w:val="en-GB"/>
        </w:rPr>
        <w:t xml:space="preserve">The assets of the FPIs in India, as reported by the custodians, at the end of </w:t>
      </w:r>
      <w:r w:rsidR="00C74477" w:rsidRPr="00E80CD7">
        <w:rPr>
          <w:rFonts w:ascii="Garamond" w:eastAsia="Times New Roman" w:hAnsi="Garamond"/>
          <w:sz w:val="24"/>
          <w:szCs w:val="24"/>
          <w:lang w:val="en-GB"/>
        </w:rPr>
        <w:t>Octo</w:t>
      </w:r>
      <w:r w:rsidRPr="00E80CD7">
        <w:rPr>
          <w:rFonts w:ascii="Garamond" w:eastAsia="Times New Roman" w:hAnsi="Garamond"/>
          <w:sz w:val="24"/>
          <w:szCs w:val="24"/>
          <w:lang w:val="en-GB"/>
        </w:rPr>
        <w:t>ber 2017 was</w:t>
      </w:r>
      <w:r w:rsidRPr="00E80CD7">
        <w:rPr>
          <w:rFonts w:ascii="Garamond" w:hAnsi="Garamond"/>
          <w:sz w:val="24"/>
          <w:szCs w:val="24"/>
          <w:lang w:val="en-GB"/>
        </w:rPr>
        <w:t xml:space="preserve"> </w:t>
      </w:r>
      <w:r w:rsidRPr="00E80CD7">
        <w:rPr>
          <w:rFonts w:ascii="Rupee Foradian" w:hAnsi="Rupee Foradian" w:cs="Garamond"/>
          <w:sz w:val="24"/>
          <w:szCs w:val="24"/>
          <w:lang w:val="en-GB"/>
        </w:rPr>
        <w:t>`</w:t>
      </w:r>
      <w:r w:rsidRPr="00E80CD7">
        <w:rPr>
          <w:rFonts w:ascii="Garamond" w:hAnsi="Garamond" w:cs="Garamond"/>
          <w:sz w:val="24"/>
          <w:szCs w:val="24"/>
          <w:lang w:val="en-GB"/>
        </w:rPr>
        <w:t xml:space="preserve"> </w:t>
      </w:r>
      <w:r w:rsidR="00C74477" w:rsidRPr="00E80CD7">
        <w:rPr>
          <w:rFonts w:ascii="Garamond" w:eastAsia="Times New Roman" w:hAnsi="Garamond" w:cs="Calibri"/>
          <w:sz w:val="24"/>
          <w:szCs w:val="24"/>
        </w:rPr>
        <w:t xml:space="preserve">31,70,194 </w:t>
      </w:r>
      <w:r w:rsidRPr="00E80CD7">
        <w:rPr>
          <w:rFonts w:ascii="Garamond" w:eastAsia="Times New Roman" w:hAnsi="Garamond" w:cs="Calibri"/>
          <w:sz w:val="24"/>
          <w:szCs w:val="24"/>
          <w:lang w:val="en-GB"/>
        </w:rPr>
        <w:t xml:space="preserve">crore, out of which the notional value of offshore derivative instruments (including ODIs on derivatives) was </w:t>
      </w:r>
      <w:r w:rsidRPr="00E80CD7">
        <w:rPr>
          <w:rFonts w:ascii="Rupee Foradian" w:eastAsia="Times New Roman" w:hAnsi="Rupee Foradian" w:cs="Garamond"/>
          <w:sz w:val="24"/>
          <w:szCs w:val="24"/>
          <w:lang w:val="en-GB"/>
        </w:rPr>
        <w:t>`</w:t>
      </w:r>
      <w:r w:rsidRPr="00E80CD7">
        <w:rPr>
          <w:rFonts w:ascii="Garamond" w:eastAsia="Times New Roman" w:hAnsi="Garamond" w:cs="Garamond"/>
          <w:sz w:val="24"/>
          <w:szCs w:val="24"/>
          <w:lang w:val="en-GB"/>
        </w:rPr>
        <w:t xml:space="preserve"> </w:t>
      </w:r>
      <w:r w:rsidR="00E80CD7" w:rsidRPr="00E80CD7">
        <w:rPr>
          <w:rFonts w:ascii="Garamond" w:eastAsia="Times New Roman" w:hAnsi="Garamond" w:cs="Garamond"/>
          <w:sz w:val="24"/>
          <w:szCs w:val="24"/>
        </w:rPr>
        <w:t xml:space="preserve">1,31,006 </w:t>
      </w:r>
      <w:r w:rsidRPr="00E80CD7">
        <w:rPr>
          <w:rFonts w:ascii="Garamond" w:eastAsia="Times New Roman" w:hAnsi="Garamond" w:cs="Calibri"/>
          <w:sz w:val="24"/>
          <w:szCs w:val="24"/>
          <w:lang w:val="en-GB"/>
        </w:rPr>
        <w:t>crore, constituting 4.1 per cent of the total assets under custody of F</w:t>
      </w:r>
      <w:r w:rsidRPr="00E80CD7">
        <w:rPr>
          <w:rFonts w:ascii="Garamond" w:eastAsia="Times New Roman" w:hAnsi="Garamond"/>
          <w:sz w:val="24"/>
          <w:szCs w:val="24"/>
          <w:lang w:val="en-GB"/>
        </w:rPr>
        <w:t>PIs. (</w:t>
      </w:r>
      <w:r w:rsidRPr="00E80CD7">
        <w:rPr>
          <w:rFonts w:ascii="Garamond" w:eastAsia="Times New Roman" w:hAnsi="Garamond"/>
          <w:b/>
          <w:i/>
          <w:iCs/>
          <w:sz w:val="24"/>
          <w:szCs w:val="24"/>
          <w:lang w:val="en-GB"/>
        </w:rPr>
        <w:t>Tables 49, 50 &amp; 51</w:t>
      </w:r>
      <w:r w:rsidRPr="00E80CD7">
        <w:rPr>
          <w:rFonts w:ascii="Garamond" w:eastAsia="Times New Roman" w:hAnsi="Garamond"/>
          <w:sz w:val="24"/>
          <w:szCs w:val="24"/>
          <w:lang w:val="en-GB"/>
        </w:rPr>
        <w:t>)</w:t>
      </w:r>
    </w:p>
    <w:p w:rsidR="0051634D" w:rsidRPr="0051634D" w:rsidRDefault="0051634D" w:rsidP="0051634D">
      <w:pPr>
        <w:spacing w:after="0" w:line="240" w:lineRule="auto"/>
        <w:outlineLvl w:val="0"/>
        <w:rPr>
          <w:rFonts w:ascii="Garamond" w:hAnsi="Garamond"/>
          <w:b/>
          <w:color w:val="000099"/>
          <w:sz w:val="24"/>
          <w:szCs w:val="24"/>
          <w:highlight w:val="lightGray"/>
          <w:lang w:val="en-GB"/>
        </w:rPr>
      </w:pPr>
    </w:p>
    <w:p w:rsidR="0051634D" w:rsidRPr="0051634D" w:rsidRDefault="0051634D" w:rsidP="0051634D">
      <w:pPr>
        <w:spacing w:after="0" w:line="240" w:lineRule="auto"/>
        <w:outlineLvl w:val="0"/>
        <w:rPr>
          <w:rFonts w:ascii="Garamond" w:hAnsi="Garamond"/>
          <w:b/>
          <w:color w:val="000099"/>
          <w:sz w:val="24"/>
          <w:szCs w:val="24"/>
          <w:highlight w:val="lightGray"/>
          <w:lang w:val="en-GB"/>
        </w:rPr>
      </w:pPr>
    </w:p>
    <w:p w:rsidR="0051634D" w:rsidRPr="0051634D" w:rsidRDefault="0051634D" w:rsidP="0051634D">
      <w:pPr>
        <w:spacing w:after="0" w:line="240" w:lineRule="auto"/>
        <w:outlineLvl w:val="0"/>
        <w:rPr>
          <w:rFonts w:ascii="Garamond" w:hAnsi="Garamond"/>
          <w:b/>
          <w:sz w:val="24"/>
          <w:szCs w:val="24"/>
          <w:lang w:val="en-GB"/>
        </w:rPr>
      </w:pPr>
      <w:r w:rsidRPr="0051634D">
        <w:rPr>
          <w:rFonts w:ascii="Garamond" w:hAnsi="Garamond"/>
          <w:b/>
          <w:sz w:val="24"/>
          <w:szCs w:val="24"/>
          <w:lang w:val="en-GB"/>
        </w:rPr>
        <w:t>Figure 13: Trends in FPIs Investment (</w:t>
      </w:r>
      <w:r w:rsidRPr="0051634D">
        <w:rPr>
          <w:rFonts w:ascii="Rupee Foradian" w:eastAsia="Times New Roman" w:hAnsi="Rupee Foradian" w:cs="Garamond"/>
          <w:b/>
          <w:sz w:val="24"/>
          <w:szCs w:val="24"/>
          <w:lang w:val="en-GB"/>
        </w:rPr>
        <w:t>`</w:t>
      </w:r>
      <w:r w:rsidRPr="0051634D">
        <w:rPr>
          <w:rFonts w:ascii="Garamond" w:hAnsi="Garamond"/>
          <w:b/>
          <w:sz w:val="24"/>
          <w:szCs w:val="24"/>
          <w:lang w:val="en-GB"/>
        </w:rPr>
        <w:t xml:space="preserve"> crore)</w:t>
      </w:r>
    </w:p>
    <w:p w:rsidR="0051634D" w:rsidRPr="0051634D" w:rsidRDefault="0051634D" w:rsidP="0051634D">
      <w:pPr>
        <w:spacing w:after="0" w:line="240" w:lineRule="auto"/>
        <w:outlineLvl w:val="0"/>
        <w:rPr>
          <w:rFonts w:ascii="Garamond" w:hAnsi="Garamond"/>
          <w:b/>
          <w:color w:val="000099"/>
          <w:sz w:val="24"/>
          <w:szCs w:val="24"/>
          <w:highlight w:val="lightGray"/>
          <w:lang w:val="en-GB"/>
        </w:rPr>
      </w:pPr>
    </w:p>
    <w:p w:rsidR="0051634D" w:rsidRPr="0051634D" w:rsidRDefault="0051634D" w:rsidP="0051634D">
      <w:pPr>
        <w:spacing w:after="0" w:line="240" w:lineRule="auto"/>
        <w:jc w:val="center"/>
        <w:rPr>
          <w:rFonts w:ascii="Garamond" w:hAnsi="Garamond"/>
          <w:b/>
          <w:color w:val="000099"/>
          <w:sz w:val="24"/>
          <w:szCs w:val="24"/>
          <w:highlight w:val="lightGray"/>
          <w:lang w:val="en-GB"/>
        </w:rPr>
      </w:pPr>
      <w:r w:rsidRPr="0051634D">
        <w:rPr>
          <w:rFonts w:ascii="Helvetica" w:hAnsi="Helvetica"/>
          <w:noProof/>
          <w:sz w:val="24"/>
          <w:szCs w:val="24"/>
        </w:rPr>
        <w:drawing>
          <wp:inline distT="0" distB="0" distL="0" distR="0" wp14:anchorId="5D9EA5DF" wp14:editId="2A4E4836">
            <wp:extent cx="5758815" cy="3032760"/>
            <wp:effectExtent l="0" t="0" r="13335" b="152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634D" w:rsidRPr="0051634D" w:rsidRDefault="0051634D" w:rsidP="0051634D">
      <w:pPr>
        <w:spacing w:after="0" w:line="240" w:lineRule="auto"/>
        <w:jc w:val="center"/>
        <w:rPr>
          <w:rFonts w:ascii="Garamond" w:hAnsi="Garamond"/>
          <w:color w:val="000099"/>
          <w:sz w:val="24"/>
          <w:szCs w:val="24"/>
          <w:highlight w:val="lightGray"/>
          <w:lang w:val="en-GB"/>
        </w:rPr>
      </w:pPr>
    </w:p>
    <w:p w:rsidR="0051634D" w:rsidRPr="0051634D" w:rsidRDefault="0051634D" w:rsidP="0051634D">
      <w:pPr>
        <w:spacing w:after="0" w:line="240" w:lineRule="auto"/>
        <w:jc w:val="center"/>
        <w:rPr>
          <w:rFonts w:ascii="Garamond" w:hAnsi="Garamond"/>
          <w:sz w:val="24"/>
          <w:szCs w:val="24"/>
          <w:highlight w:val="lightGray"/>
          <w:lang w:val="en-GB"/>
        </w:rPr>
      </w:pPr>
    </w:p>
    <w:p w:rsidR="0051634D" w:rsidRPr="0051634D" w:rsidRDefault="0051634D" w:rsidP="0051634D">
      <w:pPr>
        <w:widowControl w:val="0"/>
        <w:numPr>
          <w:ilvl w:val="0"/>
          <w:numId w:val="3"/>
        </w:numPr>
        <w:spacing w:before="240" w:after="0" w:line="240" w:lineRule="auto"/>
        <w:contextualSpacing/>
        <w:jc w:val="both"/>
        <w:rPr>
          <w:rFonts w:ascii="Garamond" w:eastAsia="Times New Roman" w:hAnsi="Garamond"/>
          <w:b/>
          <w:sz w:val="24"/>
          <w:szCs w:val="24"/>
          <w:lang w:val="en-GB"/>
        </w:rPr>
      </w:pPr>
      <w:r w:rsidRPr="0051634D">
        <w:rPr>
          <w:rFonts w:ascii="Garamond" w:hAnsi="Garamond"/>
          <w:b/>
          <w:sz w:val="24"/>
          <w:szCs w:val="24"/>
          <w:lang w:val="en-GB"/>
        </w:rPr>
        <w:t>Trends in Portfolio Management Services</w:t>
      </w:r>
    </w:p>
    <w:p w:rsidR="0051634D" w:rsidRPr="0051634D" w:rsidRDefault="0051634D" w:rsidP="0051634D">
      <w:pPr>
        <w:widowControl w:val="0"/>
        <w:spacing w:after="0" w:line="240" w:lineRule="auto"/>
        <w:jc w:val="both"/>
        <w:rPr>
          <w:rFonts w:ascii="Garamond" w:eastAsia="Times New Roman" w:hAnsi="Garamond"/>
          <w:sz w:val="24"/>
          <w:szCs w:val="24"/>
          <w:lang w:val="en-GB"/>
        </w:rPr>
      </w:pPr>
    </w:p>
    <w:p w:rsidR="0051634D" w:rsidRPr="0051634D" w:rsidRDefault="0051634D" w:rsidP="0051634D">
      <w:pPr>
        <w:widowControl w:val="0"/>
        <w:spacing w:after="0" w:line="240" w:lineRule="auto"/>
        <w:jc w:val="both"/>
        <w:rPr>
          <w:rFonts w:ascii="Garamond" w:eastAsia="Times New Roman" w:hAnsi="Garamond"/>
          <w:b/>
          <w:bCs/>
          <w:i/>
          <w:iCs/>
          <w:color w:val="000099"/>
          <w:sz w:val="24"/>
          <w:szCs w:val="24"/>
          <w:lang w:val="en-GB"/>
        </w:rPr>
      </w:pPr>
      <w:r w:rsidRPr="0051634D">
        <w:rPr>
          <w:rFonts w:ascii="Garamond" w:eastAsia="Times New Roman" w:hAnsi="Garamond"/>
          <w:sz w:val="24"/>
          <w:szCs w:val="24"/>
          <w:lang w:val="en-GB"/>
        </w:rPr>
        <w:t xml:space="preserve">Assets under management (AUM) of discretionary portfolio management services (PMS) increased by 1.6 per cent to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10,81,656 crore in October 2017</w:t>
      </w:r>
      <w:r w:rsidRPr="0051634D">
        <w:rPr>
          <w:rFonts w:ascii="Garamond" w:eastAsia="Times New Roman" w:hAnsi="Garamond" w:cs="Calibri"/>
          <w:sz w:val="24"/>
          <w:szCs w:val="24"/>
          <w:lang w:val="en-GB"/>
        </w:rPr>
        <w:t xml:space="preserve"> from </w:t>
      </w:r>
      <w:r w:rsidRPr="0051634D">
        <w:rPr>
          <w:rFonts w:ascii="Rupee Foradian" w:eastAsia="Times New Roman" w:hAnsi="Rupee Foradian"/>
          <w:sz w:val="24"/>
          <w:szCs w:val="24"/>
          <w:lang w:val="en-GB"/>
        </w:rPr>
        <w:t>`</w:t>
      </w:r>
      <w:r w:rsidRPr="0051634D">
        <w:rPr>
          <w:rFonts w:ascii="Garamond" w:eastAsia="Times New Roman" w:hAnsi="Garamond"/>
          <w:sz w:val="24"/>
          <w:szCs w:val="24"/>
          <w:lang w:val="en-GB"/>
        </w:rPr>
        <w:t xml:space="preserve"> 10,64,482 crore in September 2017</w:t>
      </w:r>
      <w:r w:rsidRPr="0051634D">
        <w:rPr>
          <w:rFonts w:ascii="Garamond" w:eastAsia="Times New Roman" w:hAnsi="Garamond" w:cs="Calibri"/>
          <w:sz w:val="24"/>
          <w:szCs w:val="24"/>
          <w:lang w:val="en-GB"/>
        </w:rPr>
        <w:t xml:space="preserve">. The AUM of Non-discretionary PMS also rose by 2.5 per cent to </w:t>
      </w:r>
      <w:r w:rsidRPr="0051634D">
        <w:rPr>
          <w:rFonts w:ascii="Rupee Foradian" w:eastAsia="Times New Roman" w:hAnsi="Rupee Foradian" w:cs="Calibri"/>
          <w:sz w:val="24"/>
          <w:szCs w:val="24"/>
          <w:lang w:val="en-GB"/>
        </w:rPr>
        <w:t>`</w:t>
      </w:r>
      <w:r w:rsidRPr="0051634D">
        <w:rPr>
          <w:rFonts w:ascii="Garamond" w:eastAsia="Times New Roman" w:hAnsi="Garamond" w:cs="Calibri"/>
          <w:sz w:val="24"/>
          <w:szCs w:val="24"/>
          <w:lang w:val="en-GB"/>
        </w:rPr>
        <w:t xml:space="preserve"> 85,115 crore from </w:t>
      </w:r>
      <w:r w:rsidRPr="0051634D">
        <w:rPr>
          <w:rFonts w:ascii="Rupee Foradian" w:eastAsia="Times New Roman" w:hAnsi="Rupee Foradian" w:cs="Calibri"/>
          <w:sz w:val="24"/>
          <w:szCs w:val="24"/>
          <w:lang w:val="en-GB"/>
        </w:rPr>
        <w:t>`</w:t>
      </w:r>
      <w:r w:rsidRPr="0051634D">
        <w:rPr>
          <w:rFonts w:ascii="Garamond" w:eastAsia="Times New Roman" w:hAnsi="Garamond" w:cs="Calibri"/>
          <w:sz w:val="24"/>
          <w:szCs w:val="24"/>
          <w:lang w:val="en-GB"/>
        </w:rPr>
        <w:t xml:space="preserve"> 83,000 crore and AUM of Advisory services, increased by 3.0 per cent to </w:t>
      </w:r>
      <w:r w:rsidRPr="0051634D">
        <w:rPr>
          <w:rFonts w:ascii="Rupee Foradian" w:eastAsia="Times New Roman" w:hAnsi="Rupee Foradian" w:cs="Calibri"/>
          <w:sz w:val="24"/>
          <w:szCs w:val="24"/>
          <w:lang w:val="en-GB"/>
        </w:rPr>
        <w:t>`</w:t>
      </w:r>
      <w:r w:rsidRPr="0051634D">
        <w:rPr>
          <w:rFonts w:ascii="Garamond" w:eastAsia="Times New Roman" w:hAnsi="Garamond" w:cs="Calibri"/>
          <w:sz w:val="24"/>
          <w:szCs w:val="24"/>
          <w:lang w:val="en-GB"/>
        </w:rPr>
        <w:t xml:space="preserve"> 2,02,034 crore from </w:t>
      </w:r>
      <w:r w:rsidRPr="0051634D">
        <w:rPr>
          <w:rFonts w:ascii="Rupee Foradian" w:eastAsia="Times New Roman" w:hAnsi="Rupee Foradian" w:cs="Calibri"/>
          <w:sz w:val="24"/>
          <w:szCs w:val="24"/>
          <w:lang w:val="en-GB"/>
        </w:rPr>
        <w:t>`</w:t>
      </w:r>
      <w:r w:rsidRPr="0051634D">
        <w:rPr>
          <w:rFonts w:ascii="Garamond" w:eastAsia="Times New Roman" w:hAnsi="Garamond" w:cs="Calibri"/>
          <w:sz w:val="24"/>
          <w:szCs w:val="24"/>
          <w:lang w:val="en-GB"/>
        </w:rPr>
        <w:t xml:space="preserve">  1,96,169  crore. </w:t>
      </w:r>
      <w:r w:rsidRPr="0051634D">
        <w:rPr>
          <w:rFonts w:ascii="Garamond" w:eastAsia="Times New Roman" w:hAnsi="Garamond"/>
          <w:sz w:val="24"/>
          <w:szCs w:val="24"/>
          <w:lang w:val="en-GB"/>
        </w:rPr>
        <w:t xml:space="preserve">In terms of number of clients, at the end of </w:t>
      </w:r>
      <w:r w:rsidR="002E158E">
        <w:rPr>
          <w:rFonts w:ascii="Garamond" w:eastAsia="Times New Roman" w:hAnsi="Garamond"/>
          <w:sz w:val="24"/>
          <w:szCs w:val="24"/>
          <w:lang w:val="en-GB"/>
        </w:rPr>
        <w:t>Octo</w:t>
      </w:r>
      <w:r w:rsidRPr="0051634D">
        <w:rPr>
          <w:rFonts w:ascii="Garamond" w:eastAsia="Times New Roman" w:hAnsi="Garamond"/>
          <w:sz w:val="24"/>
          <w:szCs w:val="24"/>
          <w:lang w:val="en-GB"/>
        </w:rPr>
        <w:t xml:space="preserve">ber 2017, out of 1,02,299 clients in PMS industry, discretionary services category leads with total of 95,454 clients, followed by non-discretionary category with 5,176 clients and advisory category with 1,669 clients. </w:t>
      </w:r>
      <w:r w:rsidRPr="0051634D">
        <w:rPr>
          <w:rFonts w:ascii="Garamond" w:eastAsia="Times New Roman" w:hAnsi="Garamond"/>
          <w:b/>
          <w:bCs/>
          <w:i/>
          <w:iCs/>
          <w:sz w:val="24"/>
          <w:szCs w:val="24"/>
          <w:lang w:val="en-GB"/>
        </w:rPr>
        <w:t>(Table 57).</w:t>
      </w:r>
    </w:p>
    <w:p w:rsidR="0051634D" w:rsidRPr="0051634D" w:rsidRDefault="0051634D" w:rsidP="0051634D">
      <w:pPr>
        <w:widowControl w:val="0"/>
        <w:spacing w:after="0" w:line="240" w:lineRule="auto"/>
        <w:jc w:val="both"/>
        <w:rPr>
          <w:rFonts w:ascii="Garamond" w:eastAsia="Times New Roman" w:hAnsi="Garamond"/>
          <w:color w:val="000099"/>
          <w:sz w:val="24"/>
          <w:szCs w:val="24"/>
          <w:highlight w:val="lightGray"/>
          <w:lang w:val="en-GB"/>
        </w:rPr>
      </w:pPr>
    </w:p>
    <w:p w:rsidR="0051634D" w:rsidRPr="0051634D" w:rsidRDefault="0051634D" w:rsidP="0051634D">
      <w:pPr>
        <w:widowControl w:val="0"/>
        <w:spacing w:after="0" w:line="240" w:lineRule="auto"/>
        <w:jc w:val="both"/>
        <w:rPr>
          <w:rFonts w:ascii="Garamond" w:eastAsia="Times New Roman" w:hAnsi="Garamond"/>
          <w:color w:val="000099"/>
          <w:sz w:val="24"/>
          <w:szCs w:val="24"/>
          <w:highlight w:val="lightGray"/>
          <w:lang w:val="en-GB"/>
        </w:rPr>
      </w:pPr>
    </w:p>
    <w:p w:rsidR="0051634D" w:rsidRPr="0051634D" w:rsidRDefault="0051634D" w:rsidP="0051634D">
      <w:pPr>
        <w:widowControl w:val="0"/>
        <w:numPr>
          <w:ilvl w:val="0"/>
          <w:numId w:val="3"/>
        </w:numPr>
        <w:spacing w:before="240" w:after="0" w:line="240" w:lineRule="auto"/>
        <w:contextualSpacing/>
        <w:jc w:val="both"/>
        <w:rPr>
          <w:rFonts w:ascii="Garamond" w:hAnsi="Garamond"/>
          <w:b/>
          <w:sz w:val="24"/>
          <w:szCs w:val="24"/>
          <w:lang w:val="en-GB"/>
        </w:rPr>
      </w:pPr>
      <w:r w:rsidRPr="0051634D">
        <w:rPr>
          <w:rFonts w:ascii="Garamond" w:hAnsi="Garamond"/>
          <w:b/>
          <w:sz w:val="24"/>
          <w:szCs w:val="24"/>
          <w:lang w:val="en-GB"/>
        </w:rPr>
        <w:t>Trends in Substantial Acquisition of Shares and Takeovers</w:t>
      </w:r>
    </w:p>
    <w:p w:rsidR="0051634D" w:rsidRPr="0051634D" w:rsidRDefault="0051634D" w:rsidP="0051634D">
      <w:pPr>
        <w:spacing w:after="0" w:line="240" w:lineRule="auto"/>
        <w:jc w:val="both"/>
        <w:rPr>
          <w:rFonts w:ascii="Garamond" w:eastAsia="Times New Roman" w:hAnsi="Garamond"/>
          <w:sz w:val="24"/>
          <w:szCs w:val="24"/>
          <w:lang w:val="en-GB"/>
        </w:rPr>
      </w:pPr>
    </w:p>
    <w:p w:rsidR="000C748B" w:rsidRDefault="0051634D" w:rsidP="0051634D">
      <w:pPr>
        <w:spacing w:after="0" w:line="240" w:lineRule="auto"/>
        <w:jc w:val="both"/>
        <w:rPr>
          <w:rFonts w:ascii="Garamond" w:hAnsi="Garamond"/>
          <w:b/>
          <w:sz w:val="24"/>
          <w:szCs w:val="24"/>
          <w:highlight w:val="lightGray"/>
          <w:lang w:val="en-GB"/>
        </w:rPr>
      </w:pPr>
      <w:r w:rsidRPr="0051634D">
        <w:rPr>
          <w:rFonts w:ascii="Garamond" w:eastAsia="Times New Roman" w:hAnsi="Garamond"/>
          <w:sz w:val="24"/>
          <w:szCs w:val="24"/>
          <w:lang w:val="en-GB"/>
        </w:rPr>
        <w:t xml:space="preserve">In October 2017, five open offers with offer value of </w:t>
      </w:r>
      <w:r w:rsidRPr="0051634D">
        <w:rPr>
          <w:rFonts w:ascii="Rupee Foradian" w:eastAsia="Times New Roman" w:hAnsi="Rupee Foradian"/>
          <w:sz w:val="24"/>
          <w:szCs w:val="24"/>
        </w:rPr>
        <w:t>`</w:t>
      </w:r>
      <w:r w:rsidRPr="0051634D">
        <w:rPr>
          <w:rFonts w:ascii="Garamond" w:eastAsia="Times New Roman" w:hAnsi="Garamond"/>
          <w:sz w:val="24"/>
          <w:szCs w:val="24"/>
        </w:rPr>
        <w:t xml:space="preserve"> 295 </w:t>
      </w:r>
      <w:r w:rsidRPr="0051634D">
        <w:rPr>
          <w:rFonts w:ascii="Garamond" w:eastAsia="Times New Roman" w:hAnsi="Garamond"/>
          <w:sz w:val="24"/>
          <w:szCs w:val="24"/>
          <w:lang w:val="en-GB"/>
        </w:rPr>
        <w:t>crore</w:t>
      </w:r>
      <w:r w:rsidRPr="0051634D">
        <w:rPr>
          <w:rFonts w:ascii="Garamond" w:eastAsia="Times New Roman" w:hAnsi="Garamond" w:cs="Garamond"/>
          <w:sz w:val="24"/>
          <w:szCs w:val="24"/>
          <w:lang w:val="en-GB"/>
        </w:rPr>
        <w:t xml:space="preserve"> were made to the shareholders as against three </w:t>
      </w:r>
      <w:r w:rsidRPr="0051634D">
        <w:rPr>
          <w:rFonts w:ascii="Garamond" w:eastAsia="Times New Roman" w:hAnsi="Garamond"/>
          <w:sz w:val="24"/>
          <w:szCs w:val="24"/>
          <w:lang w:val="en-GB"/>
        </w:rPr>
        <w:t>open offers with offer value of rupees one crore</w:t>
      </w:r>
      <w:r w:rsidRPr="0051634D">
        <w:rPr>
          <w:rFonts w:ascii="Garamond" w:eastAsia="Times New Roman" w:hAnsi="Garamond" w:cs="Garamond"/>
          <w:sz w:val="24"/>
          <w:szCs w:val="24"/>
          <w:lang w:val="en-GB"/>
        </w:rPr>
        <w:t xml:space="preserve"> in September 2017 </w:t>
      </w:r>
      <w:r w:rsidRPr="0051634D">
        <w:rPr>
          <w:rFonts w:ascii="Garamond" w:eastAsia="Times New Roman" w:hAnsi="Garamond"/>
          <w:sz w:val="24"/>
          <w:szCs w:val="24"/>
          <w:lang w:val="en-GB"/>
        </w:rPr>
        <w:t>(</w:t>
      </w:r>
      <w:r w:rsidRPr="0051634D">
        <w:rPr>
          <w:rFonts w:ascii="Garamond" w:eastAsia="Times New Roman" w:hAnsi="Garamond"/>
          <w:b/>
          <w:bCs/>
          <w:i/>
          <w:iCs/>
          <w:sz w:val="24"/>
          <w:szCs w:val="24"/>
          <w:lang w:val="en-GB"/>
        </w:rPr>
        <w:t>Figure 14</w:t>
      </w:r>
      <w:r w:rsidRPr="0051634D">
        <w:rPr>
          <w:rFonts w:ascii="Garamond" w:eastAsia="Times New Roman" w:hAnsi="Garamond"/>
          <w:sz w:val="24"/>
          <w:szCs w:val="24"/>
          <w:lang w:val="en-GB"/>
        </w:rPr>
        <w:t>)</w:t>
      </w:r>
      <w:r w:rsidRPr="0051634D">
        <w:rPr>
          <w:rFonts w:ascii="Garamond" w:eastAsia="Times New Roman" w:hAnsi="Garamond" w:cs="Garamond"/>
          <w:sz w:val="24"/>
          <w:szCs w:val="24"/>
          <w:lang w:val="en-GB"/>
        </w:rPr>
        <w:t xml:space="preserve">. </w:t>
      </w:r>
    </w:p>
    <w:p w:rsidR="000C748B" w:rsidRDefault="000C748B" w:rsidP="0051634D">
      <w:pPr>
        <w:spacing w:after="0" w:line="240" w:lineRule="auto"/>
        <w:jc w:val="both"/>
        <w:rPr>
          <w:rFonts w:ascii="Garamond" w:hAnsi="Garamond"/>
          <w:b/>
          <w:sz w:val="24"/>
          <w:szCs w:val="24"/>
          <w:lang w:val="en-GB"/>
        </w:rPr>
      </w:pPr>
    </w:p>
    <w:p w:rsidR="000C748B" w:rsidRDefault="000C748B" w:rsidP="0051634D">
      <w:pPr>
        <w:spacing w:after="0" w:line="240" w:lineRule="auto"/>
        <w:jc w:val="both"/>
        <w:rPr>
          <w:rFonts w:ascii="Garamond" w:hAnsi="Garamond"/>
          <w:b/>
          <w:sz w:val="24"/>
          <w:szCs w:val="24"/>
          <w:lang w:val="en-GB"/>
        </w:rPr>
      </w:pPr>
    </w:p>
    <w:p w:rsidR="0051634D" w:rsidRPr="0051634D" w:rsidRDefault="0051634D" w:rsidP="0051634D">
      <w:pPr>
        <w:spacing w:after="0" w:line="240" w:lineRule="auto"/>
        <w:jc w:val="both"/>
        <w:rPr>
          <w:rFonts w:ascii="Garamond" w:eastAsia="Times New Roman" w:hAnsi="Garamond" w:cs="Garamond"/>
          <w:sz w:val="24"/>
          <w:szCs w:val="24"/>
          <w:lang w:val="en-GB"/>
        </w:rPr>
      </w:pPr>
      <w:r w:rsidRPr="0051634D">
        <w:rPr>
          <w:rFonts w:ascii="Garamond" w:hAnsi="Garamond"/>
          <w:b/>
          <w:sz w:val="24"/>
          <w:szCs w:val="24"/>
          <w:lang w:val="en-GB"/>
        </w:rPr>
        <w:t>Figure</w:t>
      </w:r>
      <w:r w:rsidRPr="0051634D">
        <w:rPr>
          <w:rFonts w:ascii="Garamond" w:eastAsia="Times New Roman" w:hAnsi="Garamond" w:cs="Garamond"/>
          <w:b/>
          <w:bCs/>
          <w:sz w:val="24"/>
          <w:szCs w:val="24"/>
          <w:lang w:val="en-GB"/>
        </w:rPr>
        <w:t xml:space="preserve"> 14: Details of Offers Opened under the SEBI (SAST) Regulations </w:t>
      </w:r>
      <w:r w:rsidRPr="0051634D">
        <w:rPr>
          <w:rFonts w:ascii="Garamond" w:hAnsi="Garamond"/>
          <w:b/>
          <w:sz w:val="24"/>
          <w:szCs w:val="24"/>
          <w:lang w:val="en-GB"/>
        </w:rPr>
        <w:t>(</w:t>
      </w:r>
      <w:r w:rsidRPr="0051634D">
        <w:rPr>
          <w:rFonts w:ascii="Rupee Foradian" w:hAnsi="Rupee Foradian"/>
          <w:b/>
          <w:sz w:val="24"/>
          <w:szCs w:val="24"/>
          <w:lang w:val="en-GB"/>
        </w:rPr>
        <w:t>`</w:t>
      </w:r>
      <w:r w:rsidRPr="0051634D">
        <w:rPr>
          <w:rFonts w:ascii="Garamond" w:hAnsi="Garamond"/>
          <w:b/>
          <w:sz w:val="24"/>
          <w:szCs w:val="24"/>
          <w:lang w:val="en-GB"/>
        </w:rPr>
        <w:t xml:space="preserve"> crore)</w:t>
      </w:r>
    </w:p>
    <w:p w:rsidR="0051634D" w:rsidRPr="0051634D" w:rsidRDefault="0051634D" w:rsidP="0051634D">
      <w:pPr>
        <w:spacing w:after="0" w:line="240" w:lineRule="auto"/>
        <w:jc w:val="both"/>
        <w:rPr>
          <w:rFonts w:ascii="Garamond" w:hAnsi="Garamond"/>
          <w:b/>
          <w:sz w:val="24"/>
          <w:szCs w:val="24"/>
          <w:lang w:val="en-GB"/>
        </w:rPr>
      </w:pPr>
    </w:p>
    <w:p w:rsidR="0051634D" w:rsidRPr="0051634D" w:rsidRDefault="0051634D" w:rsidP="0051634D">
      <w:pPr>
        <w:spacing w:after="0" w:line="240" w:lineRule="auto"/>
        <w:jc w:val="both"/>
        <w:rPr>
          <w:rFonts w:ascii="Garamond" w:hAnsi="Garamond"/>
          <w:b/>
          <w:sz w:val="24"/>
          <w:szCs w:val="24"/>
          <w:lang w:val="en-GB"/>
        </w:rPr>
      </w:pPr>
      <w:r w:rsidRPr="0051634D">
        <w:rPr>
          <w:rFonts w:ascii="Helvetica" w:hAnsi="Helvetica"/>
          <w:noProof/>
          <w:sz w:val="24"/>
          <w:szCs w:val="24"/>
        </w:rPr>
        <w:drawing>
          <wp:inline distT="0" distB="0" distL="0" distR="0" wp14:anchorId="1834FE2F" wp14:editId="44081E40">
            <wp:extent cx="5725236" cy="3023235"/>
            <wp:effectExtent l="0" t="0" r="8890" b="571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748B" w:rsidRDefault="000C748B">
      <w:pPr>
        <w:spacing w:after="0" w:line="240" w:lineRule="auto"/>
        <w:rPr>
          <w:rFonts w:ascii="Garamond" w:hAnsi="Garamond"/>
          <w:b/>
          <w:color w:val="632423"/>
          <w:sz w:val="24"/>
          <w:szCs w:val="24"/>
        </w:rPr>
      </w:pPr>
      <w:r>
        <w:rPr>
          <w:rFonts w:ascii="Garamond" w:hAnsi="Garamond"/>
          <w:b/>
          <w:color w:val="632423"/>
          <w:sz w:val="24"/>
          <w:szCs w:val="24"/>
        </w:rPr>
        <w:br w:type="page"/>
      </w:r>
    </w:p>
    <w:p w:rsidR="007D38B4" w:rsidRDefault="007D38B4" w:rsidP="00313BB4">
      <w:pPr>
        <w:spacing w:after="0" w:line="240" w:lineRule="auto"/>
        <w:rPr>
          <w:rFonts w:ascii="Garamond" w:hAnsi="Garamond"/>
          <w:b/>
          <w:color w:val="632423"/>
          <w:sz w:val="24"/>
          <w:szCs w:val="24"/>
        </w:rPr>
      </w:pPr>
    </w:p>
    <w:p w:rsidR="002E49E1" w:rsidRPr="002E49E1" w:rsidRDefault="00F83EF2" w:rsidP="002E49E1">
      <w:pPr>
        <w:spacing w:after="0" w:line="240" w:lineRule="auto"/>
        <w:jc w:val="center"/>
        <w:rPr>
          <w:rFonts w:ascii="Garamond" w:hAnsi="Garamond"/>
          <w:b/>
          <w:color w:val="632423"/>
          <w:sz w:val="24"/>
          <w:szCs w:val="24"/>
        </w:rPr>
      </w:pPr>
      <w:r w:rsidRPr="00560465">
        <w:rPr>
          <w:rFonts w:ascii="Garamond" w:hAnsi="Garamond"/>
          <w:b/>
          <w:color w:val="632423"/>
          <w:sz w:val="24"/>
          <w:szCs w:val="24"/>
        </w:rPr>
        <w:t>MONTHLY REVIEW OF GLOBAL FINANCIAL MARKETS</w:t>
      </w:r>
      <w:r w:rsidRPr="00560465">
        <w:rPr>
          <w:rFonts w:ascii="Garamond" w:hAnsi="Garamond"/>
          <w:b/>
          <w:color w:val="632423"/>
          <w:sz w:val="24"/>
          <w:szCs w:val="24"/>
          <w:vertAlign w:val="superscript"/>
        </w:rPr>
        <w:footnoteReference w:id="1"/>
      </w:r>
    </w:p>
    <w:p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rsidR="00BA2E7F" w:rsidRPr="00560465" w:rsidRDefault="00AC0A7B" w:rsidP="00E158C5">
      <w:pPr>
        <w:spacing w:after="0" w:line="20" w:lineRule="atLeast"/>
        <w:ind w:left="6663"/>
        <w:contextualSpacing/>
        <w:jc w:val="both"/>
        <w:rPr>
          <w:rFonts w:ascii="Garamond" w:eastAsiaTheme="minorHAnsi" w:hAnsi="Garamond"/>
          <w:b/>
          <w:color w:val="000000" w:themeColor="text1"/>
          <w:sz w:val="24"/>
          <w:szCs w:val="24"/>
          <w:lang w:val="en-IN"/>
        </w:rPr>
      </w:pPr>
      <w:r w:rsidRPr="00560465">
        <w:rPr>
          <w:rFonts w:ascii="Garamond" w:eastAsiaTheme="minorHAnsi" w:hAnsi="Garamond"/>
          <w:noProof/>
          <w:color w:val="000000" w:themeColor="text1"/>
          <w:sz w:val="24"/>
          <w:szCs w:val="24"/>
        </w:rPr>
        <mc:AlternateContent>
          <mc:Choice Requires="wps">
            <w:drawing>
              <wp:anchor distT="0" distB="0" distL="114300" distR="114300" simplePos="0" relativeHeight="251664384" behindDoc="0" locked="0" layoutInCell="1" allowOverlap="1" wp14:anchorId="02C104D1" wp14:editId="41E27235">
                <wp:simplePos x="0" y="0"/>
                <wp:positionH relativeFrom="page">
                  <wp:posOffset>510540</wp:posOffset>
                </wp:positionH>
                <wp:positionV relativeFrom="paragraph">
                  <wp:posOffset>85090</wp:posOffset>
                </wp:positionV>
                <wp:extent cx="4526280" cy="7505700"/>
                <wp:effectExtent l="0" t="0" r="2667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7505700"/>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6E3E46" w:rsidRPr="004D2A95" w:rsidRDefault="006E3E46" w:rsidP="001C695A">
                            <w:pPr>
                              <w:shd w:val="clear" w:color="auto" w:fill="76923C" w:themeFill="accent3" w:themeFillShade="BF"/>
                              <w:spacing w:after="0"/>
                              <w:ind w:right="75"/>
                              <w:jc w:val="center"/>
                              <w:rPr>
                                <w:rFonts w:ascii="Garamond" w:hAnsi="Garamond"/>
                                <w:b/>
                              </w:rPr>
                            </w:pPr>
                            <w:r w:rsidRPr="005413C4">
                              <w:rPr>
                                <w:rFonts w:ascii="Garamond" w:hAnsi="Garamond"/>
                                <w:b/>
                              </w:rPr>
                              <w:t>Snapshots</w:t>
                            </w:r>
                          </w:p>
                          <w:p w:rsidR="006E3E46" w:rsidRPr="00C1454E" w:rsidRDefault="006E3E46"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6E3E46" w:rsidRDefault="009446D0" w:rsidP="001C695A">
                            <w:pPr>
                              <w:shd w:val="clear" w:color="auto" w:fill="C2D69B" w:themeFill="accent3" w:themeFillTint="99"/>
                              <w:spacing w:after="0"/>
                              <w:ind w:right="75"/>
                              <w:contextualSpacing/>
                              <w:rPr>
                                <w:rFonts w:ascii="Garamond" w:eastAsiaTheme="minorHAnsi" w:hAnsi="Garamond"/>
                                <w:sz w:val="20"/>
                                <w:szCs w:val="20"/>
                                <w:lang w:val="en-GB"/>
                              </w:rPr>
                            </w:pPr>
                            <w:r w:rsidRPr="009446D0">
                              <w:rPr>
                                <w:rFonts w:ascii="Garamond" w:eastAsiaTheme="minorHAnsi" w:hAnsi="Garamond"/>
                                <w:sz w:val="20"/>
                                <w:szCs w:val="20"/>
                                <w:lang w:val="en-GB"/>
                              </w:rPr>
                              <w:t xml:space="preserve">GDP expanded by 3.0 percent (annualised) in Q3 2017 as compared to 3.1 in previous quarter.  </w:t>
                            </w:r>
                            <w:r w:rsidR="00CE3A76" w:rsidRPr="00CE3A76">
                              <w:rPr>
                                <w:rFonts w:ascii="Garamond" w:eastAsiaTheme="minorHAnsi" w:hAnsi="Garamond"/>
                                <w:sz w:val="20"/>
                                <w:szCs w:val="20"/>
                                <w:lang w:val="en-GB"/>
                              </w:rPr>
                              <w:t>CPI inflation was 2.0 percent (Y-o-Y) and Unemployment rate was 4.1 percent in October 2017</w:t>
                            </w:r>
                            <w:r w:rsidR="00CE3A76">
                              <w:rPr>
                                <w:rFonts w:ascii="Garamond" w:eastAsiaTheme="minorHAnsi" w:hAnsi="Garamond"/>
                                <w:sz w:val="20"/>
                                <w:szCs w:val="20"/>
                                <w:lang w:val="en-GB"/>
                              </w:rPr>
                              <w:t>.</w:t>
                            </w:r>
                          </w:p>
                          <w:p w:rsidR="009446D0" w:rsidRPr="00C1454E" w:rsidRDefault="009446D0" w:rsidP="001C695A">
                            <w:pPr>
                              <w:shd w:val="clear" w:color="auto" w:fill="C2D69B" w:themeFill="accent3" w:themeFillTint="99"/>
                              <w:spacing w:after="0"/>
                              <w:ind w:right="75"/>
                              <w:contextualSpacing/>
                              <w:rPr>
                                <w:rFonts w:ascii="Garamond" w:hAnsi="Garamond"/>
                                <w:b/>
                                <w:sz w:val="14"/>
                                <w:szCs w:val="20"/>
                              </w:rPr>
                            </w:pPr>
                          </w:p>
                          <w:p w:rsidR="006E3E46" w:rsidRPr="00C1454E" w:rsidRDefault="006E3E46"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6E3E46" w:rsidRPr="00A67D95" w:rsidRDefault="009446D0" w:rsidP="00A67D95">
                            <w:pPr>
                              <w:spacing w:after="0"/>
                              <w:ind w:right="75"/>
                              <w:textDirection w:val="btLr"/>
                              <w:rPr>
                                <w:rFonts w:ascii="Garamond" w:eastAsiaTheme="minorHAnsi" w:hAnsi="Garamond"/>
                                <w:sz w:val="20"/>
                                <w:szCs w:val="20"/>
                                <w:lang w:val="en-GB"/>
                              </w:rPr>
                            </w:pPr>
                            <w:r w:rsidRPr="009446D0">
                              <w:rPr>
                                <w:rFonts w:ascii="Garamond" w:eastAsiaTheme="minorHAnsi" w:hAnsi="Garamond"/>
                                <w:sz w:val="20"/>
                                <w:szCs w:val="20"/>
                                <w:lang w:val="en-GB"/>
                              </w:rPr>
                              <w:t>Real GDP growth rate came down to 1.5 percent (Y-o-Y) in Q3 2017 against 1.7 percent of Q2 2017. CPI inflation w</w:t>
                            </w:r>
                            <w:r w:rsidR="00D165EB">
                              <w:rPr>
                                <w:rFonts w:ascii="Garamond" w:eastAsiaTheme="minorHAnsi" w:hAnsi="Garamond"/>
                                <w:sz w:val="20"/>
                                <w:szCs w:val="20"/>
                                <w:lang w:val="en-GB"/>
                              </w:rPr>
                              <w:t>as 3.0 percent (Y-o-Y) in Octo</w:t>
                            </w:r>
                            <w:r w:rsidRPr="009446D0">
                              <w:rPr>
                                <w:rFonts w:ascii="Garamond" w:eastAsiaTheme="minorHAnsi" w:hAnsi="Garamond"/>
                                <w:sz w:val="20"/>
                                <w:szCs w:val="20"/>
                                <w:lang w:val="en-GB"/>
                              </w:rPr>
                              <w:t>ber 2017. Unemployment rate was 4.3 percent during the period June to August 2017.</w:t>
                            </w:r>
                          </w:p>
                          <w:p w:rsidR="006E3E46" w:rsidRPr="00C1454E" w:rsidRDefault="006E3E46" w:rsidP="001C695A">
                            <w:pPr>
                              <w:spacing w:after="0"/>
                              <w:ind w:right="75"/>
                              <w:textDirection w:val="btLr"/>
                              <w:rPr>
                                <w:rFonts w:ascii="Garamond" w:hAnsi="Garamond"/>
                                <w:sz w:val="14"/>
                                <w:szCs w:val="20"/>
                              </w:rPr>
                            </w:pPr>
                          </w:p>
                          <w:p w:rsidR="006E3E46" w:rsidRPr="00A54491" w:rsidRDefault="006E3E46" w:rsidP="001C695A">
                            <w:pPr>
                              <w:shd w:val="clear" w:color="auto" w:fill="C2D69B" w:themeFill="accent3" w:themeFillTint="99"/>
                              <w:ind w:right="75"/>
                              <w:contextualSpacing/>
                              <w:rPr>
                                <w:rFonts w:ascii="Garamond" w:hAnsi="Garamond"/>
                                <w:b/>
                                <w:sz w:val="20"/>
                                <w:szCs w:val="20"/>
                              </w:rPr>
                            </w:pPr>
                            <w:r w:rsidRPr="00BF17DD">
                              <w:rPr>
                                <w:rFonts w:ascii="Garamond" w:hAnsi="Garamond"/>
                                <w:b/>
                                <w:sz w:val="20"/>
                                <w:szCs w:val="20"/>
                              </w:rPr>
                              <w:t>Japan:</w:t>
                            </w:r>
                          </w:p>
                          <w:p w:rsidR="006E3E46" w:rsidRPr="00A54491" w:rsidRDefault="006E3E46"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1.</w:t>
                            </w:r>
                            <w:r w:rsidR="001F66DA">
                              <w:rPr>
                                <w:rFonts w:ascii="Garamond" w:hAnsi="Garamond"/>
                                <w:sz w:val="20"/>
                                <w:szCs w:val="20"/>
                              </w:rPr>
                              <w:t>7</w:t>
                            </w:r>
                            <w:r w:rsidRPr="00A54491">
                              <w:rPr>
                                <w:rFonts w:ascii="Garamond" w:hAnsi="Garamond"/>
                                <w:sz w:val="20"/>
                                <w:szCs w:val="20"/>
                              </w:rPr>
                              <w:t xml:space="preserve"> percent (Y-o-Y</w:t>
                            </w:r>
                            <w:r w:rsidR="001F66DA">
                              <w:rPr>
                                <w:rFonts w:ascii="Garamond" w:hAnsi="Garamond"/>
                                <w:sz w:val="20"/>
                                <w:szCs w:val="20"/>
                              </w:rPr>
                              <w:t>) in Q3 2017, as compared to 1.4</w:t>
                            </w:r>
                            <w:r w:rsidRPr="00A54491">
                              <w:rPr>
                                <w:rFonts w:ascii="Garamond" w:hAnsi="Garamond"/>
                                <w:sz w:val="20"/>
                                <w:szCs w:val="20"/>
                              </w:rPr>
                              <w:t xml:space="preserve"> percent</w:t>
                            </w:r>
                            <w:r w:rsidR="001F66DA">
                              <w:rPr>
                                <w:rFonts w:ascii="Garamond" w:hAnsi="Garamond"/>
                                <w:sz w:val="20"/>
                                <w:szCs w:val="20"/>
                              </w:rPr>
                              <w:t xml:space="preserve"> in Q2</w:t>
                            </w:r>
                            <w:r w:rsidRPr="00A54491">
                              <w:rPr>
                                <w:rFonts w:ascii="Garamond" w:hAnsi="Garamond"/>
                                <w:sz w:val="20"/>
                                <w:szCs w:val="20"/>
                              </w:rPr>
                              <w:t xml:space="preserve">. CPI inflation </w:t>
                            </w:r>
                            <w:r w:rsidR="009B49CB">
                              <w:rPr>
                                <w:rFonts w:ascii="Garamond" w:hAnsi="Garamond"/>
                                <w:sz w:val="20"/>
                                <w:szCs w:val="20"/>
                              </w:rPr>
                              <w:t>remained stable at</w:t>
                            </w:r>
                            <w:r>
                              <w:rPr>
                                <w:rFonts w:ascii="Garamond" w:hAnsi="Garamond"/>
                                <w:sz w:val="20"/>
                                <w:szCs w:val="20"/>
                              </w:rPr>
                              <w:t xml:space="preserve"> 0.7</w:t>
                            </w:r>
                            <w:r w:rsidRPr="00A54491">
                              <w:rPr>
                                <w:rFonts w:ascii="Garamond" w:hAnsi="Garamond"/>
                                <w:sz w:val="20"/>
                                <w:szCs w:val="20"/>
                              </w:rPr>
                              <w:t xml:space="preserve"> percent (Y-o-Y) in </w:t>
                            </w:r>
                            <w:r>
                              <w:rPr>
                                <w:rFonts w:ascii="Garamond" w:hAnsi="Garamond"/>
                                <w:sz w:val="20"/>
                                <w:szCs w:val="20"/>
                              </w:rPr>
                              <w:t>September</w:t>
                            </w:r>
                            <w:r w:rsidRPr="00A54491">
                              <w:rPr>
                                <w:rFonts w:ascii="Garamond" w:hAnsi="Garamond"/>
                                <w:sz w:val="20"/>
                                <w:szCs w:val="20"/>
                              </w:rPr>
                              <w:t xml:space="preserve"> 2017. Unemployment rate was steady at 2.8 percent in </w:t>
                            </w:r>
                            <w:r w:rsidR="009B49CB">
                              <w:rPr>
                                <w:rFonts w:ascii="Garamond" w:hAnsi="Garamond"/>
                                <w:sz w:val="20"/>
                                <w:szCs w:val="20"/>
                              </w:rPr>
                              <w:t>September</w:t>
                            </w:r>
                            <w:r w:rsidRPr="00A54491">
                              <w:rPr>
                                <w:rFonts w:ascii="Garamond" w:hAnsi="Garamond"/>
                                <w:sz w:val="20"/>
                                <w:szCs w:val="20"/>
                              </w:rPr>
                              <w:t xml:space="preserve"> 2017 as compared to the previous month.</w:t>
                            </w:r>
                          </w:p>
                          <w:p w:rsidR="006E3E46" w:rsidRPr="000B4766" w:rsidRDefault="006E3E46" w:rsidP="001C695A">
                            <w:pPr>
                              <w:shd w:val="clear" w:color="auto" w:fill="C2D69B" w:themeFill="accent3" w:themeFillTint="99"/>
                              <w:spacing w:after="0"/>
                              <w:ind w:right="75"/>
                              <w:contextualSpacing/>
                              <w:rPr>
                                <w:rFonts w:ascii="Garamond" w:hAnsi="Garamond"/>
                                <w:b/>
                                <w:strike/>
                                <w:color w:val="FF0000"/>
                                <w:sz w:val="14"/>
                                <w:szCs w:val="20"/>
                              </w:rPr>
                            </w:pPr>
                          </w:p>
                          <w:p w:rsidR="006E3E46" w:rsidRPr="00C7026B" w:rsidRDefault="006E3E46" w:rsidP="001C695A">
                            <w:pPr>
                              <w:shd w:val="clear" w:color="auto" w:fill="C2D69B" w:themeFill="accent3" w:themeFillTint="99"/>
                              <w:spacing w:after="0"/>
                              <w:ind w:right="75"/>
                              <w:rPr>
                                <w:rFonts w:ascii="Garamond" w:hAnsi="Garamond"/>
                                <w:b/>
                                <w:sz w:val="20"/>
                                <w:szCs w:val="20"/>
                              </w:rPr>
                            </w:pPr>
                            <w:r w:rsidRPr="000D4438">
                              <w:rPr>
                                <w:rFonts w:ascii="Garamond" w:hAnsi="Garamond"/>
                                <w:b/>
                                <w:sz w:val="20"/>
                                <w:szCs w:val="20"/>
                              </w:rPr>
                              <w:t>Euro Zone (EA19):</w:t>
                            </w:r>
                          </w:p>
                          <w:p w:rsidR="006E3E46" w:rsidRPr="00C7026B" w:rsidRDefault="002567FF" w:rsidP="001C695A">
                            <w:pPr>
                              <w:spacing w:after="0"/>
                              <w:ind w:right="75"/>
                              <w:textDirection w:val="btLr"/>
                              <w:rPr>
                                <w:rFonts w:ascii="Garamond" w:hAnsi="Garamond"/>
                                <w:sz w:val="20"/>
                                <w:szCs w:val="20"/>
                              </w:rPr>
                            </w:pPr>
                            <w:r>
                              <w:rPr>
                                <w:rFonts w:ascii="Garamond" w:hAnsi="Garamond"/>
                                <w:sz w:val="20"/>
                                <w:szCs w:val="20"/>
                              </w:rPr>
                              <w:t>GDP advanced by 2.5 percent (Y-o-Y) in Q3</w:t>
                            </w:r>
                            <w:r w:rsidR="006E3E46" w:rsidRPr="00C7026B">
                              <w:rPr>
                                <w:rFonts w:ascii="Garamond" w:hAnsi="Garamond"/>
                                <w:sz w:val="20"/>
                                <w:szCs w:val="20"/>
                              </w:rPr>
                              <w:t xml:space="preserve"> 2017 from </w:t>
                            </w:r>
                            <w:r>
                              <w:rPr>
                                <w:rFonts w:ascii="Garamond" w:hAnsi="Garamond"/>
                                <w:sz w:val="20"/>
                                <w:szCs w:val="20"/>
                              </w:rPr>
                              <w:t>2.3 percent in Q2</w:t>
                            </w:r>
                            <w:r w:rsidR="006E3E46" w:rsidRPr="00C7026B">
                              <w:rPr>
                                <w:rFonts w:ascii="Garamond" w:hAnsi="Garamond"/>
                                <w:sz w:val="20"/>
                                <w:szCs w:val="20"/>
                              </w:rPr>
                              <w:t xml:space="preserve"> of 2017.CPI inflation </w:t>
                            </w:r>
                            <w:r>
                              <w:rPr>
                                <w:rFonts w:ascii="Garamond" w:hAnsi="Garamond"/>
                                <w:sz w:val="20"/>
                                <w:szCs w:val="20"/>
                              </w:rPr>
                              <w:t>decreased by 1.4</w:t>
                            </w:r>
                            <w:r w:rsidR="006E3E46" w:rsidRPr="00C7026B">
                              <w:rPr>
                                <w:rFonts w:ascii="Garamond" w:hAnsi="Garamond"/>
                                <w:sz w:val="20"/>
                                <w:szCs w:val="20"/>
                              </w:rPr>
                              <w:t xml:space="preserve"> percent (Y-o-Y) in </w:t>
                            </w:r>
                            <w:r>
                              <w:rPr>
                                <w:rFonts w:ascii="Garamond" w:hAnsi="Garamond"/>
                                <w:sz w:val="20"/>
                                <w:szCs w:val="20"/>
                              </w:rPr>
                              <w:t>Octo</w:t>
                            </w:r>
                            <w:r w:rsidR="006E3E46">
                              <w:rPr>
                                <w:rFonts w:ascii="Garamond" w:hAnsi="Garamond"/>
                                <w:sz w:val="20"/>
                                <w:szCs w:val="20"/>
                              </w:rPr>
                              <w:t>ber</w:t>
                            </w:r>
                            <w:r w:rsidR="006E3E46" w:rsidRPr="00A54491">
                              <w:rPr>
                                <w:rFonts w:ascii="Garamond" w:hAnsi="Garamond"/>
                                <w:sz w:val="20"/>
                                <w:szCs w:val="20"/>
                              </w:rPr>
                              <w:t xml:space="preserve"> </w:t>
                            </w:r>
                            <w:r w:rsidR="006E3E46" w:rsidRPr="00C7026B">
                              <w:rPr>
                                <w:rFonts w:ascii="Garamond" w:hAnsi="Garamond"/>
                                <w:sz w:val="20"/>
                                <w:szCs w:val="20"/>
                              </w:rPr>
                              <w:t>2017 as against previous month</w:t>
                            </w:r>
                            <w:r w:rsidR="007D2FC5">
                              <w:rPr>
                                <w:rFonts w:ascii="Garamond" w:hAnsi="Garamond"/>
                                <w:sz w:val="20"/>
                                <w:szCs w:val="20"/>
                              </w:rPr>
                              <w:t>. Unemployment rate recorded 8.9 percent in September</w:t>
                            </w:r>
                            <w:r w:rsidR="006E3E46" w:rsidRPr="00C7026B">
                              <w:rPr>
                                <w:rFonts w:ascii="Garamond" w:hAnsi="Garamond"/>
                                <w:sz w:val="20"/>
                                <w:szCs w:val="20"/>
                              </w:rPr>
                              <w:t xml:space="preserve"> 2017.</w:t>
                            </w:r>
                          </w:p>
                          <w:p w:rsidR="006E3E46" w:rsidRPr="000B4766" w:rsidRDefault="006E3E46" w:rsidP="001C695A">
                            <w:pPr>
                              <w:spacing w:after="0"/>
                              <w:ind w:right="75"/>
                              <w:textDirection w:val="btLr"/>
                              <w:rPr>
                                <w:rFonts w:ascii="Garamond" w:hAnsi="Garamond"/>
                                <w:strike/>
                                <w:color w:val="FF0000"/>
                                <w:sz w:val="14"/>
                                <w:szCs w:val="20"/>
                              </w:rPr>
                            </w:pPr>
                          </w:p>
                          <w:p w:rsidR="006E3E46" w:rsidRPr="00B43EBD" w:rsidRDefault="006E3E46" w:rsidP="001C695A">
                            <w:pPr>
                              <w:shd w:val="clear" w:color="auto" w:fill="C2D69B" w:themeFill="accent3" w:themeFillTint="99"/>
                              <w:spacing w:after="0"/>
                              <w:ind w:right="75"/>
                              <w:rPr>
                                <w:rFonts w:ascii="Garamond" w:hAnsi="Garamond"/>
                                <w:b/>
                                <w:sz w:val="20"/>
                                <w:szCs w:val="20"/>
                              </w:rPr>
                            </w:pPr>
                            <w:r w:rsidRPr="00E64798">
                              <w:rPr>
                                <w:rFonts w:ascii="Garamond" w:hAnsi="Garamond"/>
                                <w:b/>
                                <w:sz w:val="20"/>
                                <w:szCs w:val="20"/>
                              </w:rPr>
                              <w:t>BRICS Nations:</w:t>
                            </w:r>
                          </w:p>
                          <w:p w:rsidR="006E3E46" w:rsidRPr="00B43EBD" w:rsidRDefault="006E3E46"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0.3 percent (Y-o-Y) in Q2 2017</w:t>
                            </w:r>
                            <w:r w:rsidR="00C12A72">
                              <w:rPr>
                                <w:rFonts w:ascii="Garamond" w:hAnsi="Garamond"/>
                                <w:sz w:val="20"/>
                                <w:szCs w:val="20"/>
                              </w:rPr>
                              <w:t>. CPI inflation increased to 2.7</w:t>
                            </w:r>
                            <w:r w:rsidRPr="00B43EBD">
                              <w:rPr>
                                <w:rFonts w:ascii="Garamond" w:hAnsi="Garamond"/>
                                <w:sz w:val="20"/>
                                <w:szCs w:val="20"/>
                              </w:rPr>
                              <w:t xml:space="preserve"> percent in </w:t>
                            </w:r>
                            <w:r w:rsidR="00C12A72">
                              <w:rPr>
                                <w:rFonts w:ascii="Garamond" w:hAnsi="Garamond"/>
                                <w:sz w:val="20"/>
                                <w:szCs w:val="20"/>
                              </w:rPr>
                              <w:t>Octo</w:t>
                            </w:r>
                            <w:r>
                              <w:rPr>
                                <w:rFonts w:ascii="Garamond" w:hAnsi="Garamond"/>
                                <w:sz w:val="20"/>
                                <w:szCs w:val="20"/>
                              </w:rPr>
                              <w:t>ber</w:t>
                            </w:r>
                            <w:r w:rsidRPr="00A54491">
                              <w:rPr>
                                <w:rFonts w:ascii="Garamond" w:hAnsi="Garamond"/>
                                <w:sz w:val="20"/>
                                <w:szCs w:val="20"/>
                              </w:rPr>
                              <w:t xml:space="preserve"> </w:t>
                            </w:r>
                            <w:r w:rsidRPr="00B43EBD">
                              <w:rPr>
                                <w:rFonts w:ascii="Garamond" w:hAnsi="Garamond"/>
                                <w:sz w:val="20"/>
                                <w:szCs w:val="20"/>
                              </w:rPr>
                              <w:t>2017. Une</w:t>
                            </w:r>
                            <w:r w:rsidR="00C12A72">
                              <w:rPr>
                                <w:rFonts w:ascii="Garamond" w:hAnsi="Garamond"/>
                                <w:sz w:val="20"/>
                                <w:szCs w:val="20"/>
                              </w:rPr>
                              <w:t>mployment rate decreased to 12.4</w:t>
                            </w:r>
                            <w:r w:rsidRPr="00B43EBD">
                              <w:rPr>
                                <w:rFonts w:ascii="Garamond" w:hAnsi="Garamond"/>
                                <w:sz w:val="20"/>
                                <w:szCs w:val="20"/>
                              </w:rPr>
                              <w:t xml:space="preserve"> percent </w:t>
                            </w:r>
                            <w:r>
                              <w:rPr>
                                <w:rFonts w:ascii="Garamond" w:hAnsi="Garamond"/>
                                <w:sz w:val="20"/>
                                <w:szCs w:val="20"/>
                              </w:rPr>
                              <w:t>in September</w:t>
                            </w:r>
                            <w:r w:rsidRPr="00B43EBD">
                              <w:rPr>
                                <w:rFonts w:ascii="Garamond" w:hAnsi="Garamond"/>
                                <w:sz w:val="20"/>
                                <w:szCs w:val="20"/>
                              </w:rPr>
                              <w:t xml:space="preserve"> 2017.</w:t>
                            </w:r>
                          </w:p>
                          <w:p w:rsidR="006E3E46" w:rsidRPr="000B4766" w:rsidRDefault="006E3E46" w:rsidP="001C695A">
                            <w:pPr>
                              <w:shd w:val="clear" w:color="auto" w:fill="C2D69B" w:themeFill="accent3" w:themeFillTint="99"/>
                              <w:ind w:left="180" w:right="75"/>
                              <w:contextualSpacing/>
                              <w:rPr>
                                <w:rFonts w:ascii="Garamond" w:hAnsi="Garamond"/>
                                <w:strike/>
                                <w:color w:val="FF0000"/>
                                <w:sz w:val="10"/>
                                <w:szCs w:val="20"/>
                              </w:rPr>
                            </w:pPr>
                          </w:p>
                          <w:p w:rsidR="006E3E46" w:rsidRDefault="00C12A72"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Russia’s GDP advanced by 1.8</w:t>
                            </w:r>
                            <w:r w:rsidR="006E3E46" w:rsidRPr="00A8784F">
                              <w:rPr>
                                <w:rFonts w:ascii="Garamond" w:hAnsi="Garamond"/>
                                <w:sz w:val="20"/>
                                <w:szCs w:val="20"/>
                              </w:rPr>
                              <w:t xml:space="preserve"> percent (Y-o-Y) i</w:t>
                            </w:r>
                            <w:r>
                              <w:rPr>
                                <w:rFonts w:ascii="Garamond" w:hAnsi="Garamond"/>
                                <w:sz w:val="20"/>
                                <w:szCs w:val="20"/>
                              </w:rPr>
                              <w:t>n Q3 2017. CPI inflation was 2.7</w:t>
                            </w:r>
                            <w:r w:rsidR="006E3E46" w:rsidRPr="00A8784F">
                              <w:rPr>
                                <w:rFonts w:ascii="Garamond" w:hAnsi="Garamond"/>
                                <w:sz w:val="20"/>
                                <w:szCs w:val="20"/>
                              </w:rPr>
                              <w:t xml:space="preserve"> percent (Y-o-Y) in </w:t>
                            </w:r>
                            <w:r>
                              <w:rPr>
                                <w:rFonts w:ascii="Garamond" w:hAnsi="Garamond"/>
                                <w:sz w:val="20"/>
                                <w:szCs w:val="20"/>
                              </w:rPr>
                              <w:t>Octo</w:t>
                            </w:r>
                            <w:r w:rsidR="006E3E46">
                              <w:rPr>
                                <w:rFonts w:ascii="Garamond" w:hAnsi="Garamond"/>
                                <w:sz w:val="20"/>
                                <w:szCs w:val="20"/>
                              </w:rPr>
                              <w:t>ber</w:t>
                            </w:r>
                            <w:r w:rsidR="006E3E46" w:rsidRPr="00A54491">
                              <w:rPr>
                                <w:rFonts w:ascii="Garamond" w:hAnsi="Garamond"/>
                                <w:sz w:val="20"/>
                                <w:szCs w:val="20"/>
                              </w:rPr>
                              <w:t xml:space="preserve"> </w:t>
                            </w:r>
                            <w:r w:rsidR="006E3E46" w:rsidRPr="00A8784F">
                              <w:rPr>
                                <w:rFonts w:ascii="Garamond" w:hAnsi="Garamond"/>
                                <w:sz w:val="20"/>
                                <w:szCs w:val="20"/>
                              </w:rPr>
                              <w:t xml:space="preserve">2017. Unemployment rate </w:t>
                            </w:r>
                            <w:r w:rsidR="006E3E46">
                              <w:rPr>
                                <w:rFonts w:ascii="Garamond" w:hAnsi="Garamond"/>
                                <w:sz w:val="20"/>
                                <w:szCs w:val="20"/>
                              </w:rPr>
                              <w:t xml:space="preserve">rose to 5.0 </w:t>
                            </w:r>
                            <w:r w:rsidR="006E3E46" w:rsidRPr="00A8784F">
                              <w:rPr>
                                <w:rFonts w:ascii="Garamond" w:hAnsi="Garamond"/>
                                <w:sz w:val="20"/>
                                <w:szCs w:val="20"/>
                              </w:rPr>
                              <w:t xml:space="preserve">percent in </w:t>
                            </w:r>
                            <w:r w:rsidR="006E3E46">
                              <w:rPr>
                                <w:rFonts w:ascii="Garamond" w:hAnsi="Garamond"/>
                                <w:sz w:val="20"/>
                                <w:szCs w:val="20"/>
                              </w:rPr>
                              <w:t>September</w:t>
                            </w:r>
                            <w:r w:rsidR="006E3E46" w:rsidRPr="00A54491">
                              <w:rPr>
                                <w:rFonts w:ascii="Garamond" w:hAnsi="Garamond"/>
                                <w:sz w:val="20"/>
                                <w:szCs w:val="20"/>
                              </w:rPr>
                              <w:t xml:space="preserve"> </w:t>
                            </w:r>
                            <w:r w:rsidR="006E3E46" w:rsidRPr="00A8784F">
                              <w:rPr>
                                <w:rFonts w:ascii="Garamond" w:hAnsi="Garamond"/>
                                <w:sz w:val="20"/>
                                <w:szCs w:val="20"/>
                              </w:rPr>
                              <w:t>2017.</w:t>
                            </w:r>
                          </w:p>
                          <w:p w:rsidR="006E3E46" w:rsidRPr="00106E13" w:rsidRDefault="006E3E46" w:rsidP="001C695A">
                            <w:pPr>
                              <w:shd w:val="clear" w:color="auto" w:fill="C2D69B" w:themeFill="accent3" w:themeFillTint="99"/>
                              <w:ind w:right="75"/>
                              <w:contextualSpacing/>
                              <w:rPr>
                                <w:rFonts w:ascii="Garamond" w:hAnsi="Garamond"/>
                                <w:sz w:val="20"/>
                                <w:szCs w:val="20"/>
                              </w:rPr>
                            </w:pPr>
                          </w:p>
                          <w:p w:rsidR="009446D0" w:rsidRPr="009446D0" w:rsidRDefault="002C2714" w:rsidP="00C13809">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India’s real GDP grew by 5.7</w:t>
                            </w:r>
                            <w:r w:rsidR="009446D0" w:rsidRPr="009446D0">
                              <w:rPr>
                                <w:rFonts w:ascii="Garamond" w:hAnsi="Garamond"/>
                                <w:sz w:val="20"/>
                                <w:szCs w:val="20"/>
                              </w:rPr>
                              <w:t xml:space="preserve"> percent (Y-o-Y) in Q</w:t>
                            </w:r>
                            <w:r>
                              <w:rPr>
                                <w:rFonts w:ascii="Garamond" w:hAnsi="Garamond"/>
                                <w:sz w:val="20"/>
                                <w:szCs w:val="20"/>
                              </w:rPr>
                              <w:t>1, 2017-18 as compared to 6.1 percent in Q4</w:t>
                            </w:r>
                            <w:r w:rsidR="009446D0" w:rsidRPr="009446D0">
                              <w:rPr>
                                <w:rFonts w:ascii="Garamond" w:hAnsi="Garamond"/>
                                <w:sz w:val="20"/>
                                <w:szCs w:val="20"/>
                              </w:rPr>
                              <w:t>, FY 2016-17. Consumer prices in India recorded 3.58 percent (Y-o-Y) in October 2017, against 3.28 of previous month.</w:t>
                            </w:r>
                          </w:p>
                          <w:p w:rsidR="006E3E46" w:rsidRPr="000B4766" w:rsidRDefault="006E3E46" w:rsidP="001C695A">
                            <w:pPr>
                              <w:shd w:val="clear" w:color="auto" w:fill="C2D69B" w:themeFill="accent3" w:themeFillTint="99"/>
                              <w:ind w:left="180" w:right="75"/>
                              <w:contextualSpacing/>
                              <w:rPr>
                                <w:rFonts w:ascii="Garamond" w:hAnsi="Garamond"/>
                                <w:strike/>
                                <w:color w:val="FF0000"/>
                                <w:sz w:val="10"/>
                                <w:szCs w:val="20"/>
                              </w:rPr>
                            </w:pPr>
                          </w:p>
                          <w:p w:rsidR="006E3E46" w:rsidRPr="00B52FDE" w:rsidRDefault="006E3E46"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Pr="00B52FDE">
                              <w:rPr>
                                <w:rFonts w:ascii="Garamond" w:hAnsi="Garamond"/>
                                <w:sz w:val="20"/>
                                <w:szCs w:val="20"/>
                              </w:rPr>
                              <w:t xml:space="preserve"> quarter of 2017. Consumer </w:t>
                            </w:r>
                            <w:r w:rsidR="004F1BD3">
                              <w:rPr>
                                <w:rFonts w:ascii="Garamond" w:hAnsi="Garamond"/>
                                <w:sz w:val="20"/>
                                <w:szCs w:val="20"/>
                              </w:rPr>
                              <w:t>prices in China increased by 1.9</w:t>
                            </w:r>
                            <w:r w:rsidRPr="00B52FDE">
                              <w:rPr>
                                <w:rFonts w:ascii="Garamond" w:hAnsi="Garamond"/>
                                <w:sz w:val="20"/>
                                <w:szCs w:val="20"/>
                              </w:rPr>
                              <w:t xml:space="preserve"> percent (Y-o-Y) in </w:t>
                            </w:r>
                            <w:r w:rsidR="004F1BD3">
                              <w:rPr>
                                <w:rFonts w:ascii="Garamond" w:hAnsi="Garamond"/>
                                <w:sz w:val="20"/>
                                <w:szCs w:val="20"/>
                              </w:rPr>
                              <w:t>Octo</w:t>
                            </w:r>
                            <w:r>
                              <w:rPr>
                                <w:rFonts w:ascii="Garamond" w:hAnsi="Garamond"/>
                                <w:sz w:val="20"/>
                                <w:szCs w:val="20"/>
                              </w:rPr>
                              <w:t>ber</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w:t>
                            </w:r>
                            <w:r w:rsidR="004F1BD3">
                              <w:rPr>
                                <w:rFonts w:ascii="Garamond" w:hAnsi="Garamond"/>
                                <w:sz w:val="20"/>
                                <w:szCs w:val="20"/>
                              </w:rPr>
                              <w:t>remain un</w:t>
                            </w:r>
                            <w:r w:rsidR="00830D16">
                              <w:rPr>
                                <w:rFonts w:ascii="Garamond" w:hAnsi="Garamond"/>
                                <w:sz w:val="20"/>
                                <w:szCs w:val="20"/>
                              </w:rPr>
                              <w:t>changed</w:t>
                            </w:r>
                            <w:r w:rsidR="004F1BD3">
                              <w:rPr>
                                <w:rFonts w:ascii="Garamond" w:hAnsi="Garamond"/>
                                <w:sz w:val="20"/>
                                <w:szCs w:val="20"/>
                              </w:rPr>
                              <w:t xml:space="preserve"> at</w:t>
                            </w:r>
                            <w:r w:rsidRPr="00B52FDE">
                              <w:rPr>
                                <w:rFonts w:ascii="Garamond" w:hAnsi="Garamond"/>
                                <w:sz w:val="20"/>
                                <w:szCs w:val="20"/>
                              </w:rPr>
                              <w:t xml:space="preserve"> 3.95 </w:t>
                            </w:r>
                            <w:r w:rsidR="00907696">
                              <w:rPr>
                                <w:rFonts w:ascii="Garamond" w:hAnsi="Garamond"/>
                                <w:sz w:val="20"/>
                                <w:szCs w:val="20"/>
                              </w:rPr>
                              <w:t>percent in third</w:t>
                            </w:r>
                            <w:r w:rsidRPr="00B52FDE">
                              <w:rPr>
                                <w:rFonts w:ascii="Garamond" w:hAnsi="Garamond"/>
                                <w:sz w:val="20"/>
                                <w:szCs w:val="20"/>
                              </w:rPr>
                              <w:t xml:space="preserve"> quarter. </w:t>
                            </w:r>
                          </w:p>
                          <w:p w:rsidR="006E3E46" w:rsidRPr="000B4766" w:rsidRDefault="006E3E46" w:rsidP="001C695A">
                            <w:pPr>
                              <w:shd w:val="clear" w:color="auto" w:fill="C2D69B" w:themeFill="accent3" w:themeFillTint="99"/>
                              <w:ind w:left="180" w:right="75"/>
                              <w:contextualSpacing/>
                              <w:rPr>
                                <w:rFonts w:ascii="Garamond" w:hAnsi="Garamond"/>
                                <w:strike/>
                                <w:color w:val="FF0000"/>
                                <w:sz w:val="10"/>
                                <w:szCs w:val="20"/>
                              </w:rPr>
                            </w:pPr>
                          </w:p>
                          <w:p w:rsidR="006E3E46" w:rsidRPr="00B52FDE" w:rsidRDefault="006E3E46"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1.1 percent, against 1.0 percent in the previous quarter. </w:t>
                            </w:r>
                            <w:r>
                              <w:rPr>
                                <w:rFonts w:ascii="Garamond" w:hAnsi="Garamond"/>
                                <w:sz w:val="20"/>
                                <w:szCs w:val="20"/>
                              </w:rPr>
                              <w:t>Consumer prices increased by 5.1</w:t>
                            </w:r>
                            <w:r w:rsidRPr="00B52FDE">
                              <w:rPr>
                                <w:rFonts w:ascii="Garamond" w:hAnsi="Garamond"/>
                                <w:sz w:val="20"/>
                                <w:szCs w:val="20"/>
                              </w:rPr>
                              <w:t xml:space="preserve"> percent in </w:t>
                            </w:r>
                            <w:r>
                              <w:rPr>
                                <w:rFonts w:ascii="Garamond" w:hAnsi="Garamond"/>
                                <w:sz w:val="20"/>
                                <w:szCs w:val="20"/>
                              </w:rPr>
                              <w:t>September</w:t>
                            </w:r>
                            <w:r w:rsidRPr="00A54491">
                              <w:rPr>
                                <w:rFonts w:ascii="Garamond" w:hAnsi="Garamond"/>
                                <w:sz w:val="20"/>
                                <w:szCs w:val="20"/>
                              </w:rPr>
                              <w:t xml:space="preserve"> </w:t>
                            </w:r>
                            <w:r w:rsidRPr="00B52FDE">
                              <w:rPr>
                                <w:rFonts w:ascii="Garamond" w:hAnsi="Garamond"/>
                                <w:sz w:val="20"/>
                                <w:szCs w:val="20"/>
                              </w:rPr>
                              <w:t>2017. Unemployment rate in South Africa remained at 27.7 percent in the second quarter of 2017.</w:t>
                            </w:r>
                          </w:p>
                          <w:p w:rsidR="006E3E46" w:rsidRPr="002E206A" w:rsidRDefault="006E3E46" w:rsidP="001C695A">
                            <w:pPr>
                              <w:pStyle w:val="ListParagraph"/>
                              <w:shd w:val="clear" w:color="auto" w:fill="C2D69B" w:themeFill="accent3" w:themeFillTint="99"/>
                              <w:spacing w:after="0"/>
                              <w:ind w:left="0" w:right="75"/>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C104D1" id="Rounded Rectangle 30" o:spid="_x0000_s1026" style="position:absolute;left:0;text-align:left;margin-left:40.2pt;margin-top:6.7pt;width:356.4pt;height:59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dXAIAALAEAAAOAAAAZHJzL2Uyb0RvYy54bWysVFGT0jAQfnfG/5DJu7QgcNCh3Byc5zhz&#10;6s2d/oCQpDSaJnETKPjr3aQFQd8c+5DJbjbf7rdftovbQ6PJXoJX1pR0OMgpkYZbocy2pF+/PLyZ&#10;UeIDM4Jpa2RJj9LT2+XrV4vWFXJka6uFBIIgxhetK2kdgiuyzPNaNswPrJMGDysLDQtowjYTwFpE&#10;b3Q2yvNp1loQDiyX3qP3vjuky4RfVZKHz1XlZSC6pFhbSCukdRPXbLlgxRaYqxXvy2D/UEXDlMGk&#10;Z6h7FhjZgfoLqlEcrLdVGHDbZLaqFJeJA7IZ5n+weamZk4kLNse7c5v8/4Pln/ZPQJQo6Vtsj2EN&#10;avRsd0ZIQZ6xe8xstSR4ho1qnS8w/sU9QaTq3aPl3z0xdl1jmLwDsG0tmcDyhjE+u7oQDY9Xyab9&#10;aAWmYbtgU88OFTQRELtBDkma41kaeQiEo3M8GU1HMyyR49nNJJ/c5KmmjBWn6w58eC9tQ+KmpBBZ&#10;RAopB9s/+pAEEj1LJr5RUjUa5d4zTYbT6fQmVc2KPhixT5iJr9VKPCitkwHbzVoDwaslna9Wq8k8&#10;5dG7Btl17mmOX/fC0I3vsHOPT27E9x0M9gr3l/jakBaBJ6NJgr066y91aBHs3IqrsNSA9L6jKO+M&#10;SPvAlO72mFKbXqUoTCdwOGwOvdYbK46oF9huanDKcVNb+ElJixNTUv9jx0BSoj+YqPlsNMNpD5cG&#10;XBqbZMyH4zElzHBEKikPcDLWoZvLnQO1rTHVMFE39g4fSqXC6UV1ZfWF41ik5vUjHOfu0k5Rv380&#10;y18AAAD//wMAUEsDBBQABgAIAAAAIQDVe7UF4QAAAAoBAAAPAAAAZHJzL2Rvd25yZXYueG1sTI9B&#10;S8NAEIXvgv9hGcGb3aSttonZFFEqCAVtWsHjJjtNgtnZkN226b93POlpmPceb77JVqPtxAkH3zpS&#10;EE8iEEiVMy3VCva79d0ShA+ajO4coYILeljl11eZTo070xZPRagFl5BPtYImhD6V0lcNWu0nrkdi&#10;7+AGqwOvQy3NoM9cbjs5jaIHaXVLfKHRPT43WH0XR8stLnk7bC7moyy+Xj7f16/jLq62St3ejE+P&#10;IAKO4S8Mv/iMDjkzle5IxotOwTKac5L1GU/2F8lsCqJkIU7u5yDzTP5/If8BAAD//wMAUEsBAi0A&#10;FAAGAAgAAAAhALaDOJL+AAAA4QEAABMAAAAAAAAAAAAAAAAAAAAAAFtDb250ZW50X1R5cGVzXS54&#10;bWxQSwECLQAUAAYACAAAACEAOP0h/9YAAACUAQAACwAAAAAAAAAAAAAAAAAvAQAAX3JlbHMvLnJl&#10;bHNQSwECLQAUAAYACAAAACEApVbkXVwCAACwBAAADgAAAAAAAAAAAAAAAAAuAgAAZHJzL2Uyb0Rv&#10;Yy54bWxQSwECLQAUAAYACAAAACEA1Xu1BeEAAAAKAQAADwAAAAAAAAAAAAAAAAC2BAAAZHJzL2Rv&#10;d25yZXYueG1sUEsFBgAAAAAEAAQA8wAAAMQFAAAAAA==&#10;" fillcolor="#c3d69b">
                <v:textbox inset="1.44pt,1.44pt,1.44pt,.72pt">
                  <w:txbxContent>
                    <w:p w:rsidR="006E3E46" w:rsidRPr="004D2A95" w:rsidRDefault="006E3E46" w:rsidP="001C695A">
                      <w:pPr>
                        <w:shd w:val="clear" w:color="auto" w:fill="76923C" w:themeFill="accent3" w:themeFillShade="BF"/>
                        <w:spacing w:after="0"/>
                        <w:ind w:right="75"/>
                        <w:jc w:val="center"/>
                        <w:rPr>
                          <w:rFonts w:ascii="Garamond" w:hAnsi="Garamond"/>
                          <w:b/>
                        </w:rPr>
                      </w:pPr>
                      <w:r w:rsidRPr="005413C4">
                        <w:rPr>
                          <w:rFonts w:ascii="Garamond" w:hAnsi="Garamond"/>
                          <w:b/>
                        </w:rPr>
                        <w:t>Snapshots</w:t>
                      </w:r>
                    </w:p>
                    <w:p w:rsidR="006E3E46" w:rsidRPr="00C1454E" w:rsidRDefault="006E3E46"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States:</w:t>
                      </w:r>
                    </w:p>
                    <w:p w:rsidR="006E3E46" w:rsidRDefault="009446D0" w:rsidP="001C695A">
                      <w:pPr>
                        <w:shd w:val="clear" w:color="auto" w:fill="C2D69B" w:themeFill="accent3" w:themeFillTint="99"/>
                        <w:spacing w:after="0"/>
                        <w:ind w:right="75"/>
                        <w:contextualSpacing/>
                        <w:rPr>
                          <w:rFonts w:ascii="Garamond" w:eastAsiaTheme="minorHAnsi" w:hAnsi="Garamond"/>
                          <w:sz w:val="20"/>
                          <w:szCs w:val="20"/>
                          <w:lang w:val="en-GB"/>
                        </w:rPr>
                      </w:pPr>
                      <w:r w:rsidRPr="009446D0">
                        <w:rPr>
                          <w:rFonts w:ascii="Garamond" w:eastAsiaTheme="minorHAnsi" w:hAnsi="Garamond"/>
                          <w:sz w:val="20"/>
                          <w:szCs w:val="20"/>
                          <w:lang w:val="en-GB"/>
                        </w:rPr>
                        <w:t xml:space="preserve">GDP expanded by 3.0 percent (annualised) in Q3 2017 as compared to 3.1 in previous quarter.  </w:t>
                      </w:r>
                      <w:r w:rsidR="00CE3A76" w:rsidRPr="00CE3A76">
                        <w:rPr>
                          <w:rFonts w:ascii="Garamond" w:eastAsiaTheme="minorHAnsi" w:hAnsi="Garamond"/>
                          <w:sz w:val="20"/>
                          <w:szCs w:val="20"/>
                          <w:lang w:val="en-GB"/>
                        </w:rPr>
                        <w:t>CPI inflation was 2.0 percent (Y-o-Y) and Unemployment rate was 4.1 percent in October 2017</w:t>
                      </w:r>
                      <w:r w:rsidR="00CE3A76">
                        <w:rPr>
                          <w:rFonts w:ascii="Garamond" w:eastAsiaTheme="minorHAnsi" w:hAnsi="Garamond"/>
                          <w:sz w:val="20"/>
                          <w:szCs w:val="20"/>
                          <w:lang w:val="en-GB"/>
                        </w:rPr>
                        <w:t>.</w:t>
                      </w:r>
                    </w:p>
                    <w:p w:rsidR="009446D0" w:rsidRPr="00C1454E" w:rsidRDefault="009446D0" w:rsidP="001C695A">
                      <w:pPr>
                        <w:shd w:val="clear" w:color="auto" w:fill="C2D69B" w:themeFill="accent3" w:themeFillTint="99"/>
                        <w:spacing w:after="0"/>
                        <w:ind w:right="75"/>
                        <w:contextualSpacing/>
                        <w:rPr>
                          <w:rFonts w:ascii="Garamond" w:hAnsi="Garamond"/>
                          <w:b/>
                          <w:sz w:val="14"/>
                          <w:szCs w:val="20"/>
                        </w:rPr>
                      </w:pPr>
                    </w:p>
                    <w:p w:rsidR="006E3E46" w:rsidRPr="00C1454E" w:rsidRDefault="006E3E46" w:rsidP="001C695A">
                      <w:pPr>
                        <w:shd w:val="clear" w:color="auto" w:fill="C2D69B" w:themeFill="accent3" w:themeFillTint="99"/>
                        <w:spacing w:after="0"/>
                        <w:ind w:right="75"/>
                        <w:contextualSpacing/>
                        <w:rPr>
                          <w:rFonts w:ascii="Garamond" w:hAnsi="Garamond"/>
                          <w:b/>
                          <w:sz w:val="20"/>
                          <w:szCs w:val="20"/>
                        </w:rPr>
                      </w:pPr>
                      <w:r w:rsidRPr="00A02EC7">
                        <w:rPr>
                          <w:rFonts w:ascii="Garamond" w:hAnsi="Garamond"/>
                          <w:b/>
                          <w:sz w:val="20"/>
                          <w:szCs w:val="20"/>
                        </w:rPr>
                        <w:t>United Kingdom</w:t>
                      </w:r>
                      <w:r w:rsidRPr="00C1454E">
                        <w:rPr>
                          <w:rFonts w:ascii="Garamond" w:hAnsi="Garamond"/>
                          <w:b/>
                          <w:sz w:val="20"/>
                          <w:szCs w:val="20"/>
                        </w:rPr>
                        <w:t xml:space="preserve"> </w:t>
                      </w:r>
                    </w:p>
                    <w:p w:rsidR="006E3E46" w:rsidRPr="00A67D95" w:rsidRDefault="009446D0" w:rsidP="00A67D95">
                      <w:pPr>
                        <w:spacing w:after="0"/>
                        <w:ind w:right="75"/>
                        <w:textDirection w:val="btLr"/>
                        <w:rPr>
                          <w:rFonts w:ascii="Garamond" w:eastAsiaTheme="minorHAnsi" w:hAnsi="Garamond"/>
                          <w:sz w:val="20"/>
                          <w:szCs w:val="20"/>
                          <w:lang w:val="en-GB"/>
                        </w:rPr>
                      </w:pPr>
                      <w:r w:rsidRPr="009446D0">
                        <w:rPr>
                          <w:rFonts w:ascii="Garamond" w:eastAsiaTheme="minorHAnsi" w:hAnsi="Garamond"/>
                          <w:sz w:val="20"/>
                          <w:szCs w:val="20"/>
                          <w:lang w:val="en-GB"/>
                        </w:rPr>
                        <w:t>Real GDP growth rate came down to 1.5 percent (Y-o-Y) in Q3 2017 against 1.7 percent of Q2 2017. CPI inflation w</w:t>
                      </w:r>
                      <w:r w:rsidR="00D165EB">
                        <w:rPr>
                          <w:rFonts w:ascii="Garamond" w:eastAsiaTheme="minorHAnsi" w:hAnsi="Garamond"/>
                          <w:sz w:val="20"/>
                          <w:szCs w:val="20"/>
                          <w:lang w:val="en-GB"/>
                        </w:rPr>
                        <w:t>as 3.0 percent (Y-o-Y) in Octo</w:t>
                      </w:r>
                      <w:r w:rsidRPr="009446D0">
                        <w:rPr>
                          <w:rFonts w:ascii="Garamond" w:eastAsiaTheme="minorHAnsi" w:hAnsi="Garamond"/>
                          <w:sz w:val="20"/>
                          <w:szCs w:val="20"/>
                          <w:lang w:val="en-GB"/>
                        </w:rPr>
                        <w:t>ber 2017. Unemployment rate was 4.3 percent during the period June to August 2017.</w:t>
                      </w:r>
                    </w:p>
                    <w:p w:rsidR="006E3E46" w:rsidRPr="00C1454E" w:rsidRDefault="006E3E46" w:rsidP="001C695A">
                      <w:pPr>
                        <w:spacing w:after="0"/>
                        <w:ind w:right="75"/>
                        <w:textDirection w:val="btLr"/>
                        <w:rPr>
                          <w:rFonts w:ascii="Garamond" w:hAnsi="Garamond"/>
                          <w:sz w:val="14"/>
                          <w:szCs w:val="20"/>
                        </w:rPr>
                      </w:pPr>
                    </w:p>
                    <w:p w:rsidR="006E3E46" w:rsidRPr="00A54491" w:rsidRDefault="006E3E46" w:rsidP="001C695A">
                      <w:pPr>
                        <w:shd w:val="clear" w:color="auto" w:fill="C2D69B" w:themeFill="accent3" w:themeFillTint="99"/>
                        <w:ind w:right="75"/>
                        <w:contextualSpacing/>
                        <w:rPr>
                          <w:rFonts w:ascii="Garamond" w:hAnsi="Garamond"/>
                          <w:b/>
                          <w:sz w:val="20"/>
                          <w:szCs w:val="20"/>
                        </w:rPr>
                      </w:pPr>
                      <w:r w:rsidRPr="00BF17DD">
                        <w:rPr>
                          <w:rFonts w:ascii="Garamond" w:hAnsi="Garamond"/>
                          <w:b/>
                          <w:sz w:val="20"/>
                          <w:szCs w:val="20"/>
                        </w:rPr>
                        <w:t>Japan:</w:t>
                      </w:r>
                    </w:p>
                    <w:p w:rsidR="006E3E46" w:rsidRPr="00A54491" w:rsidRDefault="006E3E46"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1.</w:t>
                      </w:r>
                      <w:r w:rsidR="001F66DA">
                        <w:rPr>
                          <w:rFonts w:ascii="Garamond" w:hAnsi="Garamond"/>
                          <w:sz w:val="20"/>
                          <w:szCs w:val="20"/>
                        </w:rPr>
                        <w:t>7</w:t>
                      </w:r>
                      <w:r w:rsidRPr="00A54491">
                        <w:rPr>
                          <w:rFonts w:ascii="Garamond" w:hAnsi="Garamond"/>
                          <w:sz w:val="20"/>
                          <w:szCs w:val="20"/>
                        </w:rPr>
                        <w:t xml:space="preserve"> percent (Y-o-Y</w:t>
                      </w:r>
                      <w:r w:rsidR="001F66DA">
                        <w:rPr>
                          <w:rFonts w:ascii="Garamond" w:hAnsi="Garamond"/>
                          <w:sz w:val="20"/>
                          <w:szCs w:val="20"/>
                        </w:rPr>
                        <w:t>) in Q3 2017, as compared to 1.4</w:t>
                      </w:r>
                      <w:r w:rsidRPr="00A54491">
                        <w:rPr>
                          <w:rFonts w:ascii="Garamond" w:hAnsi="Garamond"/>
                          <w:sz w:val="20"/>
                          <w:szCs w:val="20"/>
                        </w:rPr>
                        <w:t xml:space="preserve"> percent</w:t>
                      </w:r>
                      <w:r w:rsidR="001F66DA">
                        <w:rPr>
                          <w:rFonts w:ascii="Garamond" w:hAnsi="Garamond"/>
                          <w:sz w:val="20"/>
                          <w:szCs w:val="20"/>
                        </w:rPr>
                        <w:t xml:space="preserve"> in Q2</w:t>
                      </w:r>
                      <w:r w:rsidRPr="00A54491">
                        <w:rPr>
                          <w:rFonts w:ascii="Garamond" w:hAnsi="Garamond"/>
                          <w:sz w:val="20"/>
                          <w:szCs w:val="20"/>
                        </w:rPr>
                        <w:t xml:space="preserve">. CPI inflation </w:t>
                      </w:r>
                      <w:r w:rsidR="009B49CB">
                        <w:rPr>
                          <w:rFonts w:ascii="Garamond" w:hAnsi="Garamond"/>
                          <w:sz w:val="20"/>
                          <w:szCs w:val="20"/>
                        </w:rPr>
                        <w:t>remained stable at</w:t>
                      </w:r>
                      <w:r>
                        <w:rPr>
                          <w:rFonts w:ascii="Garamond" w:hAnsi="Garamond"/>
                          <w:sz w:val="20"/>
                          <w:szCs w:val="20"/>
                        </w:rPr>
                        <w:t xml:space="preserve"> 0.7</w:t>
                      </w:r>
                      <w:r w:rsidRPr="00A54491">
                        <w:rPr>
                          <w:rFonts w:ascii="Garamond" w:hAnsi="Garamond"/>
                          <w:sz w:val="20"/>
                          <w:szCs w:val="20"/>
                        </w:rPr>
                        <w:t xml:space="preserve"> percent (Y-o-Y) in </w:t>
                      </w:r>
                      <w:r>
                        <w:rPr>
                          <w:rFonts w:ascii="Garamond" w:hAnsi="Garamond"/>
                          <w:sz w:val="20"/>
                          <w:szCs w:val="20"/>
                        </w:rPr>
                        <w:t>September</w:t>
                      </w:r>
                      <w:r w:rsidRPr="00A54491">
                        <w:rPr>
                          <w:rFonts w:ascii="Garamond" w:hAnsi="Garamond"/>
                          <w:sz w:val="20"/>
                          <w:szCs w:val="20"/>
                        </w:rPr>
                        <w:t xml:space="preserve"> 2017. Unemployment rate was steady at 2.8 percent in </w:t>
                      </w:r>
                      <w:r w:rsidR="009B49CB">
                        <w:rPr>
                          <w:rFonts w:ascii="Garamond" w:hAnsi="Garamond"/>
                          <w:sz w:val="20"/>
                          <w:szCs w:val="20"/>
                        </w:rPr>
                        <w:t>September</w:t>
                      </w:r>
                      <w:r w:rsidRPr="00A54491">
                        <w:rPr>
                          <w:rFonts w:ascii="Garamond" w:hAnsi="Garamond"/>
                          <w:sz w:val="20"/>
                          <w:szCs w:val="20"/>
                        </w:rPr>
                        <w:t xml:space="preserve"> 2017 as compared to the previous month.</w:t>
                      </w:r>
                    </w:p>
                    <w:p w:rsidR="006E3E46" w:rsidRPr="000B4766" w:rsidRDefault="006E3E46" w:rsidP="001C695A">
                      <w:pPr>
                        <w:shd w:val="clear" w:color="auto" w:fill="C2D69B" w:themeFill="accent3" w:themeFillTint="99"/>
                        <w:spacing w:after="0"/>
                        <w:ind w:right="75"/>
                        <w:contextualSpacing/>
                        <w:rPr>
                          <w:rFonts w:ascii="Garamond" w:hAnsi="Garamond"/>
                          <w:b/>
                          <w:strike/>
                          <w:color w:val="FF0000"/>
                          <w:sz w:val="14"/>
                          <w:szCs w:val="20"/>
                        </w:rPr>
                      </w:pPr>
                    </w:p>
                    <w:p w:rsidR="006E3E46" w:rsidRPr="00C7026B" w:rsidRDefault="006E3E46" w:rsidP="001C695A">
                      <w:pPr>
                        <w:shd w:val="clear" w:color="auto" w:fill="C2D69B" w:themeFill="accent3" w:themeFillTint="99"/>
                        <w:spacing w:after="0"/>
                        <w:ind w:right="75"/>
                        <w:rPr>
                          <w:rFonts w:ascii="Garamond" w:hAnsi="Garamond"/>
                          <w:b/>
                          <w:sz w:val="20"/>
                          <w:szCs w:val="20"/>
                        </w:rPr>
                      </w:pPr>
                      <w:r w:rsidRPr="000D4438">
                        <w:rPr>
                          <w:rFonts w:ascii="Garamond" w:hAnsi="Garamond"/>
                          <w:b/>
                          <w:sz w:val="20"/>
                          <w:szCs w:val="20"/>
                        </w:rPr>
                        <w:t>Euro Zone (EA19):</w:t>
                      </w:r>
                    </w:p>
                    <w:p w:rsidR="006E3E46" w:rsidRPr="00C7026B" w:rsidRDefault="002567FF" w:rsidP="001C695A">
                      <w:pPr>
                        <w:spacing w:after="0"/>
                        <w:ind w:right="75"/>
                        <w:textDirection w:val="btLr"/>
                        <w:rPr>
                          <w:rFonts w:ascii="Garamond" w:hAnsi="Garamond"/>
                          <w:sz w:val="20"/>
                          <w:szCs w:val="20"/>
                        </w:rPr>
                      </w:pPr>
                      <w:r>
                        <w:rPr>
                          <w:rFonts w:ascii="Garamond" w:hAnsi="Garamond"/>
                          <w:sz w:val="20"/>
                          <w:szCs w:val="20"/>
                        </w:rPr>
                        <w:t>GDP advanced by 2.5 percent (Y-o-Y) in Q3</w:t>
                      </w:r>
                      <w:r w:rsidR="006E3E46" w:rsidRPr="00C7026B">
                        <w:rPr>
                          <w:rFonts w:ascii="Garamond" w:hAnsi="Garamond"/>
                          <w:sz w:val="20"/>
                          <w:szCs w:val="20"/>
                        </w:rPr>
                        <w:t xml:space="preserve"> 2017 from </w:t>
                      </w:r>
                      <w:r>
                        <w:rPr>
                          <w:rFonts w:ascii="Garamond" w:hAnsi="Garamond"/>
                          <w:sz w:val="20"/>
                          <w:szCs w:val="20"/>
                        </w:rPr>
                        <w:t>2.3 percent in Q2</w:t>
                      </w:r>
                      <w:r w:rsidR="006E3E46" w:rsidRPr="00C7026B">
                        <w:rPr>
                          <w:rFonts w:ascii="Garamond" w:hAnsi="Garamond"/>
                          <w:sz w:val="20"/>
                          <w:szCs w:val="20"/>
                        </w:rPr>
                        <w:t xml:space="preserve"> of 2017.CPI inflation </w:t>
                      </w:r>
                      <w:r>
                        <w:rPr>
                          <w:rFonts w:ascii="Garamond" w:hAnsi="Garamond"/>
                          <w:sz w:val="20"/>
                          <w:szCs w:val="20"/>
                        </w:rPr>
                        <w:t>decreased by 1.4</w:t>
                      </w:r>
                      <w:r w:rsidR="006E3E46" w:rsidRPr="00C7026B">
                        <w:rPr>
                          <w:rFonts w:ascii="Garamond" w:hAnsi="Garamond"/>
                          <w:sz w:val="20"/>
                          <w:szCs w:val="20"/>
                        </w:rPr>
                        <w:t xml:space="preserve"> percent (Y-o-Y) in </w:t>
                      </w:r>
                      <w:r>
                        <w:rPr>
                          <w:rFonts w:ascii="Garamond" w:hAnsi="Garamond"/>
                          <w:sz w:val="20"/>
                          <w:szCs w:val="20"/>
                        </w:rPr>
                        <w:t>Octo</w:t>
                      </w:r>
                      <w:r w:rsidR="006E3E46">
                        <w:rPr>
                          <w:rFonts w:ascii="Garamond" w:hAnsi="Garamond"/>
                          <w:sz w:val="20"/>
                          <w:szCs w:val="20"/>
                        </w:rPr>
                        <w:t>ber</w:t>
                      </w:r>
                      <w:r w:rsidR="006E3E46" w:rsidRPr="00A54491">
                        <w:rPr>
                          <w:rFonts w:ascii="Garamond" w:hAnsi="Garamond"/>
                          <w:sz w:val="20"/>
                          <w:szCs w:val="20"/>
                        </w:rPr>
                        <w:t xml:space="preserve"> </w:t>
                      </w:r>
                      <w:r w:rsidR="006E3E46" w:rsidRPr="00C7026B">
                        <w:rPr>
                          <w:rFonts w:ascii="Garamond" w:hAnsi="Garamond"/>
                          <w:sz w:val="20"/>
                          <w:szCs w:val="20"/>
                        </w:rPr>
                        <w:t>2017 as against previous month</w:t>
                      </w:r>
                      <w:r w:rsidR="007D2FC5">
                        <w:rPr>
                          <w:rFonts w:ascii="Garamond" w:hAnsi="Garamond"/>
                          <w:sz w:val="20"/>
                          <w:szCs w:val="20"/>
                        </w:rPr>
                        <w:t>. Unemployment rate recorded 8.9 percent in September</w:t>
                      </w:r>
                      <w:r w:rsidR="006E3E46" w:rsidRPr="00C7026B">
                        <w:rPr>
                          <w:rFonts w:ascii="Garamond" w:hAnsi="Garamond"/>
                          <w:sz w:val="20"/>
                          <w:szCs w:val="20"/>
                        </w:rPr>
                        <w:t xml:space="preserve"> 2017.</w:t>
                      </w:r>
                    </w:p>
                    <w:p w:rsidR="006E3E46" w:rsidRPr="000B4766" w:rsidRDefault="006E3E46" w:rsidP="001C695A">
                      <w:pPr>
                        <w:spacing w:after="0"/>
                        <w:ind w:right="75"/>
                        <w:textDirection w:val="btLr"/>
                        <w:rPr>
                          <w:rFonts w:ascii="Garamond" w:hAnsi="Garamond"/>
                          <w:strike/>
                          <w:color w:val="FF0000"/>
                          <w:sz w:val="14"/>
                          <w:szCs w:val="20"/>
                        </w:rPr>
                      </w:pPr>
                    </w:p>
                    <w:p w:rsidR="006E3E46" w:rsidRPr="00B43EBD" w:rsidRDefault="006E3E46" w:rsidP="001C695A">
                      <w:pPr>
                        <w:shd w:val="clear" w:color="auto" w:fill="C2D69B" w:themeFill="accent3" w:themeFillTint="99"/>
                        <w:spacing w:after="0"/>
                        <w:ind w:right="75"/>
                        <w:rPr>
                          <w:rFonts w:ascii="Garamond" w:hAnsi="Garamond"/>
                          <w:b/>
                          <w:sz w:val="20"/>
                          <w:szCs w:val="20"/>
                        </w:rPr>
                      </w:pPr>
                      <w:r w:rsidRPr="00E64798">
                        <w:rPr>
                          <w:rFonts w:ascii="Garamond" w:hAnsi="Garamond"/>
                          <w:b/>
                          <w:sz w:val="20"/>
                          <w:szCs w:val="20"/>
                        </w:rPr>
                        <w:t>BRICS Nations:</w:t>
                      </w:r>
                    </w:p>
                    <w:p w:rsidR="006E3E46" w:rsidRPr="00B43EBD" w:rsidRDefault="006E3E46"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0.3 percent (Y-o-Y) in Q2 2017</w:t>
                      </w:r>
                      <w:r w:rsidR="00C12A72">
                        <w:rPr>
                          <w:rFonts w:ascii="Garamond" w:hAnsi="Garamond"/>
                          <w:sz w:val="20"/>
                          <w:szCs w:val="20"/>
                        </w:rPr>
                        <w:t>. CPI inflation increased to 2.7</w:t>
                      </w:r>
                      <w:r w:rsidRPr="00B43EBD">
                        <w:rPr>
                          <w:rFonts w:ascii="Garamond" w:hAnsi="Garamond"/>
                          <w:sz w:val="20"/>
                          <w:szCs w:val="20"/>
                        </w:rPr>
                        <w:t xml:space="preserve"> percent in </w:t>
                      </w:r>
                      <w:r w:rsidR="00C12A72">
                        <w:rPr>
                          <w:rFonts w:ascii="Garamond" w:hAnsi="Garamond"/>
                          <w:sz w:val="20"/>
                          <w:szCs w:val="20"/>
                        </w:rPr>
                        <w:t>Octo</w:t>
                      </w:r>
                      <w:r>
                        <w:rPr>
                          <w:rFonts w:ascii="Garamond" w:hAnsi="Garamond"/>
                          <w:sz w:val="20"/>
                          <w:szCs w:val="20"/>
                        </w:rPr>
                        <w:t>ber</w:t>
                      </w:r>
                      <w:r w:rsidRPr="00A54491">
                        <w:rPr>
                          <w:rFonts w:ascii="Garamond" w:hAnsi="Garamond"/>
                          <w:sz w:val="20"/>
                          <w:szCs w:val="20"/>
                        </w:rPr>
                        <w:t xml:space="preserve"> </w:t>
                      </w:r>
                      <w:r w:rsidRPr="00B43EBD">
                        <w:rPr>
                          <w:rFonts w:ascii="Garamond" w:hAnsi="Garamond"/>
                          <w:sz w:val="20"/>
                          <w:szCs w:val="20"/>
                        </w:rPr>
                        <w:t>2017. Une</w:t>
                      </w:r>
                      <w:r w:rsidR="00C12A72">
                        <w:rPr>
                          <w:rFonts w:ascii="Garamond" w:hAnsi="Garamond"/>
                          <w:sz w:val="20"/>
                          <w:szCs w:val="20"/>
                        </w:rPr>
                        <w:t>mployment rate decreased to 12.4</w:t>
                      </w:r>
                      <w:r w:rsidRPr="00B43EBD">
                        <w:rPr>
                          <w:rFonts w:ascii="Garamond" w:hAnsi="Garamond"/>
                          <w:sz w:val="20"/>
                          <w:szCs w:val="20"/>
                        </w:rPr>
                        <w:t xml:space="preserve"> percent </w:t>
                      </w:r>
                      <w:r>
                        <w:rPr>
                          <w:rFonts w:ascii="Garamond" w:hAnsi="Garamond"/>
                          <w:sz w:val="20"/>
                          <w:szCs w:val="20"/>
                        </w:rPr>
                        <w:t>in September</w:t>
                      </w:r>
                      <w:r w:rsidRPr="00B43EBD">
                        <w:rPr>
                          <w:rFonts w:ascii="Garamond" w:hAnsi="Garamond"/>
                          <w:sz w:val="20"/>
                          <w:szCs w:val="20"/>
                        </w:rPr>
                        <w:t xml:space="preserve"> 2017.</w:t>
                      </w:r>
                    </w:p>
                    <w:p w:rsidR="006E3E46" w:rsidRPr="000B4766" w:rsidRDefault="006E3E46" w:rsidP="001C695A">
                      <w:pPr>
                        <w:shd w:val="clear" w:color="auto" w:fill="C2D69B" w:themeFill="accent3" w:themeFillTint="99"/>
                        <w:ind w:left="180" w:right="75"/>
                        <w:contextualSpacing/>
                        <w:rPr>
                          <w:rFonts w:ascii="Garamond" w:hAnsi="Garamond"/>
                          <w:strike/>
                          <w:color w:val="FF0000"/>
                          <w:sz w:val="10"/>
                          <w:szCs w:val="20"/>
                        </w:rPr>
                      </w:pPr>
                    </w:p>
                    <w:p w:rsidR="006E3E46" w:rsidRDefault="00C12A72"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Russia’s GDP advanced by 1.8</w:t>
                      </w:r>
                      <w:r w:rsidR="006E3E46" w:rsidRPr="00A8784F">
                        <w:rPr>
                          <w:rFonts w:ascii="Garamond" w:hAnsi="Garamond"/>
                          <w:sz w:val="20"/>
                          <w:szCs w:val="20"/>
                        </w:rPr>
                        <w:t xml:space="preserve"> percent (Y-o-Y) i</w:t>
                      </w:r>
                      <w:r>
                        <w:rPr>
                          <w:rFonts w:ascii="Garamond" w:hAnsi="Garamond"/>
                          <w:sz w:val="20"/>
                          <w:szCs w:val="20"/>
                        </w:rPr>
                        <w:t>n Q3 2017. CPI inflation was 2.7</w:t>
                      </w:r>
                      <w:r w:rsidR="006E3E46" w:rsidRPr="00A8784F">
                        <w:rPr>
                          <w:rFonts w:ascii="Garamond" w:hAnsi="Garamond"/>
                          <w:sz w:val="20"/>
                          <w:szCs w:val="20"/>
                        </w:rPr>
                        <w:t xml:space="preserve"> percent (Y-o-Y) in </w:t>
                      </w:r>
                      <w:r>
                        <w:rPr>
                          <w:rFonts w:ascii="Garamond" w:hAnsi="Garamond"/>
                          <w:sz w:val="20"/>
                          <w:szCs w:val="20"/>
                        </w:rPr>
                        <w:t>Octo</w:t>
                      </w:r>
                      <w:r w:rsidR="006E3E46">
                        <w:rPr>
                          <w:rFonts w:ascii="Garamond" w:hAnsi="Garamond"/>
                          <w:sz w:val="20"/>
                          <w:szCs w:val="20"/>
                        </w:rPr>
                        <w:t>ber</w:t>
                      </w:r>
                      <w:r w:rsidR="006E3E46" w:rsidRPr="00A54491">
                        <w:rPr>
                          <w:rFonts w:ascii="Garamond" w:hAnsi="Garamond"/>
                          <w:sz w:val="20"/>
                          <w:szCs w:val="20"/>
                        </w:rPr>
                        <w:t xml:space="preserve"> </w:t>
                      </w:r>
                      <w:r w:rsidR="006E3E46" w:rsidRPr="00A8784F">
                        <w:rPr>
                          <w:rFonts w:ascii="Garamond" w:hAnsi="Garamond"/>
                          <w:sz w:val="20"/>
                          <w:szCs w:val="20"/>
                        </w:rPr>
                        <w:t xml:space="preserve">2017. Unemployment rate </w:t>
                      </w:r>
                      <w:r w:rsidR="006E3E46">
                        <w:rPr>
                          <w:rFonts w:ascii="Garamond" w:hAnsi="Garamond"/>
                          <w:sz w:val="20"/>
                          <w:szCs w:val="20"/>
                        </w:rPr>
                        <w:t xml:space="preserve">rose to 5.0 </w:t>
                      </w:r>
                      <w:r w:rsidR="006E3E46" w:rsidRPr="00A8784F">
                        <w:rPr>
                          <w:rFonts w:ascii="Garamond" w:hAnsi="Garamond"/>
                          <w:sz w:val="20"/>
                          <w:szCs w:val="20"/>
                        </w:rPr>
                        <w:t xml:space="preserve">percent in </w:t>
                      </w:r>
                      <w:r w:rsidR="006E3E46">
                        <w:rPr>
                          <w:rFonts w:ascii="Garamond" w:hAnsi="Garamond"/>
                          <w:sz w:val="20"/>
                          <w:szCs w:val="20"/>
                        </w:rPr>
                        <w:t>September</w:t>
                      </w:r>
                      <w:r w:rsidR="006E3E46" w:rsidRPr="00A54491">
                        <w:rPr>
                          <w:rFonts w:ascii="Garamond" w:hAnsi="Garamond"/>
                          <w:sz w:val="20"/>
                          <w:szCs w:val="20"/>
                        </w:rPr>
                        <w:t xml:space="preserve"> </w:t>
                      </w:r>
                      <w:r w:rsidR="006E3E46" w:rsidRPr="00A8784F">
                        <w:rPr>
                          <w:rFonts w:ascii="Garamond" w:hAnsi="Garamond"/>
                          <w:sz w:val="20"/>
                          <w:szCs w:val="20"/>
                        </w:rPr>
                        <w:t>2017.</w:t>
                      </w:r>
                    </w:p>
                    <w:p w:rsidR="006E3E46" w:rsidRPr="00106E13" w:rsidRDefault="006E3E46" w:rsidP="001C695A">
                      <w:pPr>
                        <w:shd w:val="clear" w:color="auto" w:fill="C2D69B" w:themeFill="accent3" w:themeFillTint="99"/>
                        <w:ind w:right="75"/>
                        <w:contextualSpacing/>
                        <w:rPr>
                          <w:rFonts w:ascii="Garamond" w:hAnsi="Garamond"/>
                          <w:sz w:val="20"/>
                          <w:szCs w:val="20"/>
                        </w:rPr>
                      </w:pPr>
                    </w:p>
                    <w:p w:rsidR="009446D0" w:rsidRPr="009446D0" w:rsidRDefault="002C2714" w:rsidP="00C13809">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India’s real GDP grew by 5.7</w:t>
                      </w:r>
                      <w:r w:rsidR="009446D0" w:rsidRPr="009446D0">
                        <w:rPr>
                          <w:rFonts w:ascii="Garamond" w:hAnsi="Garamond"/>
                          <w:sz w:val="20"/>
                          <w:szCs w:val="20"/>
                        </w:rPr>
                        <w:t xml:space="preserve"> percent (Y-o-Y) in Q</w:t>
                      </w:r>
                      <w:r>
                        <w:rPr>
                          <w:rFonts w:ascii="Garamond" w:hAnsi="Garamond"/>
                          <w:sz w:val="20"/>
                          <w:szCs w:val="20"/>
                        </w:rPr>
                        <w:t>1, 2017-18 as compared to 6.1 percent in Q4</w:t>
                      </w:r>
                      <w:r w:rsidR="009446D0" w:rsidRPr="009446D0">
                        <w:rPr>
                          <w:rFonts w:ascii="Garamond" w:hAnsi="Garamond"/>
                          <w:sz w:val="20"/>
                          <w:szCs w:val="20"/>
                        </w:rPr>
                        <w:t>, FY 2016-17. Consumer prices in India recorded 3.58 percent (Y-o-Y) in October 2017, against 3.28 of previous month.</w:t>
                      </w:r>
                    </w:p>
                    <w:p w:rsidR="006E3E46" w:rsidRPr="000B4766" w:rsidRDefault="006E3E46" w:rsidP="001C695A">
                      <w:pPr>
                        <w:shd w:val="clear" w:color="auto" w:fill="C2D69B" w:themeFill="accent3" w:themeFillTint="99"/>
                        <w:ind w:left="180" w:right="75"/>
                        <w:contextualSpacing/>
                        <w:rPr>
                          <w:rFonts w:ascii="Garamond" w:hAnsi="Garamond"/>
                          <w:strike/>
                          <w:color w:val="FF0000"/>
                          <w:sz w:val="10"/>
                          <w:szCs w:val="20"/>
                        </w:rPr>
                      </w:pPr>
                    </w:p>
                    <w:p w:rsidR="006E3E46" w:rsidRPr="00B52FDE" w:rsidRDefault="006E3E46"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Pr="00B52FDE">
                        <w:rPr>
                          <w:rFonts w:ascii="Garamond" w:hAnsi="Garamond"/>
                          <w:sz w:val="20"/>
                          <w:szCs w:val="20"/>
                        </w:rPr>
                        <w:t xml:space="preserve"> quarter of 2017. Consumer </w:t>
                      </w:r>
                      <w:r w:rsidR="004F1BD3">
                        <w:rPr>
                          <w:rFonts w:ascii="Garamond" w:hAnsi="Garamond"/>
                          <w:sz w:val="20"/>
                          <w:szCs w:val="20"/>
                        </w:rPr>
                        <w:t>prices in China increased by 1.9</w:t>
                      </w:r>
                      <w:r w:rsidRPr="00B52FDE">
                        <w:rPr>
                          <w:rFonts w:ascii="Garamond" w:hAnsi="Garamond"/>
                          <w:sz w:val="20"/>
                          <w:szCs w:val="20"/>
                        </w:rPr>
                        <w:t xml:space="preserve"> percent (Y-o-Y) in </w:t>
                      </w:r>
                      <w:r w:rsidR="004F1BD3">
                        <w:rPr>
                          <w:rFonts w:ascii="Garamond" w:hAnsi="Garamond"/>
                          <w:sz w:val="20"/>
                          <w:szCs w:val="20"/>
                        </w:rPr>
                        <w:t>Octo</w:t>
                      </w:r>
                      <w:r>
                        <w:rPr>
                          <w:rFonts w:ascii="Garamond" w:hAnsi="Garamond"/>
                          <w:sz w:val="20"/>
                          <w:szCs w:val="20"/>
                        </w:rPr>
                        <w:t>ber</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w:t>
                      </w:r>
                      <w:r w:rsidR="004F1BD3">
                        <w:rPr>
                          <w:rFonts w:ascii="Garamond" w:hAnsi="Garamond"/>
                          <w:sz w:val="20"/>
                          <w:szCs w:val="20"/>
                        </w:rPr>
                        <w:t>remain un</w:t>
                      </w:r>
                      <w:r w:rsidR="00830D16">
                        <w:rPr>
                          <w:rFonts w:ascii="Garamond" w:hAnsi="Garamond"/>
                          <w:sz w:val="20"/>
                          <w:szCs w:val="20"/>
                        </w:rPr>
                        <w:t>changed</w:t>
                      </w:r>
                      <w:r w:rsidR="004F1BD3">
                        <w:rPr>
                          <w:rFonts w:ascii="Garamond" w:hAnsi="Garamond"/>
                          <w:sz w:val="20"/>
                          <w:szCs w:val="20"/>
                        </w:rPr>
                        <w:t xml:space="preserve"> at</w:t>
                      </w:r>
                      <w:r w:rsidRPr="00B52FDE">
                        <w:rPr>
                          <w:rFonts w:ascii="Garamond" w:hAnsi="Garamond"/>
                          <w:sz w:val="20"/>
                          <w:szCs w:val="20"/>
                        </w:rPr>
                        <w:t xml:space="preserve"> 3.95 </w:t>
                      </w:r>
                      <w:r w:rsidR="00907696">
                        <w:rPr>
                          <w:rFonts w:ascii="Garamond" w:hAnsi="Garamond"/>
                          <w:sz w:val="20"/>
                          <w:szCs w:val="20"/>
                        </w:rPr>
                        <w:t>percent in third</w:t>
                      </w:r>
                      <w:r w:rsidRPr="00B52FDE">
                        <w:rPr>
                          <w:rFonts w:ascii="Garamond" w:hAnsi="Garamond"/>
                          <w:sz w:val="20"/>
                          <w:szCs w:val="20"/>
                        </w:rPr>
                        <w:t xml:space="preserve"> quarter. </w:t>
                      </w:r>
                    </w:p>
                    <w:p w:rsidR="006E3E46" w:rsidRPr="000B4766" w:rsidRDefault="006E3E46" w:rsidP="001C695A">
                      <w:pPr>
                        <w:shd w:val="clear" w:color="auto" w:fill="C2D69B" w:themeFill="accent3" w:themeFillTint="99"/>
                        <w:ind w:left="180" w:right="75"/>
                        <w:contextualSpacing/>
                        <w:rPr>
                          <w:rFonts w:ascii="Garamond" w:hAnsi="Garamond"/>
                          <w:strike/>
                          <w:color w:val="FF0000"/>
                          <w:sz w:val="10"/>
                          <w:szCs w:val="20"/>
                        </w:rPr>
                      </w:pPr>
                    </w:p>
                    <w:p w:rsidR="006E3E46" w:rsidRPr="00B52FDE" w:rsidRDefault="006E3E46"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1.1 percent, against 1.0 percent in the previous quarter. </w:t>
                      </w:r>
                      <w:r>
                        <w:rPr>
                          <w:rFonts w:ascii="Garamond" w:hAnsi="Garamond"/>
                          <w:sz w:val="20"/>
                          <w:szCs w:val="20"/>
                        </w:rPr>
                        <w:t>Consumer prices increased by 5.1</w:t>
                      </w:r>
                      <w:r w:rsidRPr="00B52FDE">
                        <w:rPr>
                          <w:rFonts w:ascii="Garamond" w:hAnsi="Garamond"/>
                          <w:sz w:val="20"/>
                          <w:szCs w:val="20"/>
                        </w:rPr>
                        <w:t xml:space="preserve"> percent in </w:t>
                      </w:r>
                      <w:r>
                        <w:rPr>
                          <w:rFonts w:ascii="Garamond" w:hAnsi="Garamond"/>
                          <w:sz w:val="20"/>
                          <w:szCs w:val="20"/>
                        </w:rPr>
                        <w:t>September</w:t>
                      </w:r>
                      <w:r w:rsidRPr="00A54491">
                        <w:rPr>
                          <w:rFonts w:ascii="Garamond" w:hAnsi="Garamond"/>
                          <w:sz w:val="20"/>
                          <w:szCs w:val="20"/>
                        </w:rPr>
                        <w:t xml:space="preserve"> </w:t>
                      </w:r>
                      <w:r w:rsidRPr="00B52FDE">
                        <w:rPr>
                          <w:rFonts w:ascii="Garamond" w:hAnsi="Garamond"/>
                          <w:sz w:val="20"/>
                          <w:szCs w:val="20"/>
                        </w:rPr>
                        <w:t>2017. Unemployment rate in South Africa remained at 27.7 percent in the second quarter of 2017.</w:t>
                      </w:r>
                    </w:p>
                    <w:p w:rsidR="006E3E46" w:rsidRPr="002E206A" w:rsidRDefault="006E3E46" w:rsidP="001C695A">
                      <w:pPr>
                        <w:pStyle w:val="ListParagraph"/>
                        <w:shd w:val="clear" w:color="auto" w:fill="C2D69B" w:themeFill="accent3" w:themeFillTint="99"/>
                        <w:spacing w:after="0"/>
                        <w:ind w:left="0" w:right="75"/>
                      </w:pPr>
                    </w:p>
                  </w:txbxContent>
                </v:textbox>
                <w10:wrap anchorx="page"/>
              </v:roundrect>
            </w:pict>
          </mc:Fallback>
        </mc:AlternateContent>
      </w:r>
    </w:p>
    <w:p w:rsidR="002E01A5" w:rsidRPr="001457C0" w:rsidRDefault="00265A2B" w:rsidP="002E01A5">
      <w:pPr>
        <w:pStyle w:val="ListParagraph"/>
        <w:numPr>
          <w:ilvl w:val="0"/>
          <w:numId w:val="13"/>
        </w:numPr>
        <w:spacing w:after="0" w:line="20" w:lineRule="atLeast"/>
        <w:jc w:val="both"/>
        <w:rPr>
          <w:rFonts w:ascii="Garamond" w:eastAsiaTheme="minorHAnsi" w:hAnsi="Garamond"/>
          <w:b/>
          <w:color w:val="000000" w:themeColor="text1"/>
          <w:sz w:val="24"/>
          <w:szCs w:val="24"/>
          <w:lang w:val="en-IN"/>
        </w:rPr>
      </w:pPr>
      <w:r w:rsidRPr="001457C0">
        <w:rPr>
          <w:rFonts w:ascii="Garamond" w:eastAsiaTheme="minorHAnsi" w:hAnsi="Garamond"/>
          <w:b/>
          <w:color w:val="000000" w:themeColor="text1"/>
          <w:sz w:val="24"/>
          <w:szCs w:val="24"/>
          <w:lang w:val="en-IN"/>
        </w:rPr>
        <w:t>Introduction:</w:t>
      </w:r>
    </w:p>
    <w:p w:rsidR="002E01A5" w:rsidRPr="002E01A5" w:rsidRDefault="002E01A5" w:rsidP="002E01A5">
      <w:pPr>
        <w:spacing w:after="0" w:line="20" w:lineRule="atLeast"/>
        <w:jc w:val="both"/>
        <w:rPr>
          <w:rFonts w:ascii="Garamond" w:eastAsiaTheme="minorHAnsi" w:hAnsi="Garamond"/>
          <w:b/>
          <w:color w:val="000000" w:themeColor="text1"/>
          <w:sz w:val="24"/>
          <w:szCs w:val="24"/>
          <w:lang w:val="en-IN"/>
        </w:rPr>
      </w:pPr>
    </w:p>
    <w:p w:rsidR="002B2022" w:rsidRPr="002B2022" w:rsidRDefault="002B2022" w:rsidP="002B2022">
      <w:pPr>
        <w:pStyle w:val="ListParagraph"/>
        <w:numPr>
          <w:ilvl w:val="1"/>
          <w:numId w:val="13"/>
        </w:numPr>
        <w:spacing w:after="0" w:line="20" w:lineRule="atLeast"/>
        <w:ind w:left="7088" w:hanging="283"/>
        <w:jc w:val="both"/>
        <w:rPr>
          <w:rFonts w:ascii="Garamond" w:hAnsi="Garamond"/>
          <w:sz w:val="24"/>
          <w:szCs w:val="24"/>
          <w:lang w:val="en-GB"/>
        </w:rPr>
      </w:pPr>
      <w:r w:rsidRPr="002B2022">
        <w:rPr>
          <w:rFonts w:ascii="Garamond" w:hAnsi="Garamond"/>
          <w:sz w:val="24"/>
          <w:szCs w:val="24"/>
          <w:lang w:val="en-GB"/>
        </w:rPr>
        <w:t>The global economic growth dynamic has continued its broad-based and relatively strong momentum. On positive note the potential tax reform in the US, the ongoing recovery in the Euro-zone and Japan, solid growth in China and an improving situation in Russia and Brazil are underlining the upswing in global growth. However, headwinds are coming from numerous uncertainties which could impact global economic growth. Among the most influential uncertainties in the near term are geo-political developments, in addition to the pace of monetary policy normalisation, in combination with high debt levels in many countries and considerable valuations in asset markets. Moreover, stability in the oil market remains a key-determinant for global economic growth.</w:t>
      </w:r>
    </w:p>
    <w:p w:rsidR="002B2022" w:rsidRPr="002B2022" w:rsidRDefault="002B2022" w:rsidP="002B2022">
      <w:pPr>
        <w:pStyle w:val="ListParagraph"/>
        <w:ind w:left="7016" w:right="-306"/>
        <w:rPr>
          <w:rFonts w:ascii="Garamond" w:hAnsi="Garamond"/>
          <w:sz w:val="24"/>
          <w:szCs w:val="24"/>
          <w:lang w:val="en-GB"/>
        </w:rPr>
      </w:pPr>
    </w:p>
    <w:p w:rsidR="00724705" w:rsidRDefault="00724705" w:rsidP="00513D9B">
      <w:pPr>
        <w:pStyle w:val="ListParagraph"/>
        <w:ind w:left="7016" w:right="-306"/>
        <w:jc w:val="both"/>
        <w:rPr>
          <w:rFonts w:ascii="Garamond" w:hAnsi="Garamond"/>
          <w:sz w:val="24"/>
          <w:szCs w:val="24"/>
        </w:rPr>
      </w:pPr>
    </w:p>
    <w:p w:rsidR="002B2022" w:rsidRDefault="002B2022" w:rsidP="00513D9B">
      <w:pPr>
        <w:pStyle w:val="ListParagraph"/>
        <w:ind w:left="7016" w:right="-306"/>
        <w:jc w:val="both"/>
        <w:rPr>
          <w:rFonts w:ascii="Garamond" w:hAnsi="Garamond"/>
          <w:sz w:val="24"/>
          <w:szCs w:val="24"/>
        </w:rPr>
      </w:pPr>
    </w:p>
    <w:p w:rsidR="002B2022" w:rsidRDefault="002B2022" w:rsidP="00513D9B">
      <w:pPr>
        <w:pStyle w:val="ListParagraph"/>
        <w:ind w:left="7016" w:right="-306"/>
        <w:jc w:val="both"/>
        <w:rPr>
          <w:rFonts w:ascii="Garamond" w:hAnsi="Garamond"/>
          <w:sz w:val="24"/>
          <w:szCs w:val="24"/>
        </w:rPr>
      </w:pPr>
    </w:p>
    <w:p w:rsidR="002B2022" w:rsidRDefault="002B2022" w:rsidP="00513D9B">
      <w:pPr>
        <w:pStyle w:val="ListParagraph"/>
        <w:ind w:left="7016" w:right="-306"/>
        <w:jc w:val="both"/>
        <w:rPr>
          <w:rFonts w:ascii="Garamond" w:hAnsi="Garamond"/>
          <w:sz w:val="24"/>
          <w:szCs w:val="24"/>
        </w:rPr>
      </w:pPr>
    </w:p>
    <w:p w:rsidR="002B2022" w:rsidRDefault="002B2022" w:rsidP="00513D9B">
      <w:pPr>
        <w:pStyle w:val="ListParagraph"/>
        <w:ind w:left="7016" w:right="-306"/>
        <w:jc w:val="both"/>
        <w:rPr>
          <w:rFonts w:ascii="Garamond" w:hAnsi="Garamond"/>
          <w:sz w:val="24"/>
          <w:szCs w:val="24"/>
        </w:rPr>
      </w:pPr>
    </w:p>
    <w:p w:rsidR="002B2022" w:rsidRDefault="002B2022" w:rsidP="00513D9B">
      <w:pPr>
        <w:pStyle w:val="ListParagraph"/>
        <w:ind w:left="7016" w:right="-306"/>
        <w:jc w:val="both"/>
        <w:rPr>
          <w:rFonts w:ascii="Garamond" w:hAnsi="Garamond"/>
          <w:sz w:val="24"/>
          <w:szCs w:val="24"/>
        </w:rPr>
      </w:pPr>
    </w:p>
    <w:p w:rsidR="00724705" w:rsidRPr="002B2022" w:rsidRDefault="00724705" w:rsidP="002B2022">
      <w:pPr>
        <w:ind w:right="-306"/>
        <w:jc w:val="both"/>
        <w:rPr>
          <w:rFonts w:ascii="Garamond" w:hAnsi="Garamond"/>
          <w:color w:val="006666"/>
          <w:sz w:val="24"/>
          <w:szCs w:val="24"/>
        </w:rPr>
      </w:pPr>
    </w:p>
    <w:p w:rsidR="002B2022" w:rsidRPr="00513D9B" w:rsidRDefault="002B2022" w:rsidP="00513D9B">
      <w:pPr>
        <w:pStyle w:val="ListParagraph"/>
        <w:ind w:left="7016" w:right="-306"/>
        <w:jc w:val="both"/>
        <w:rPr>
          <w:rFonts w:ascii="Garamond" w:hAnsi="Garamond"/>
          <w:color w:val="006666"/>
          <w:sz w:val="24"/>
          <w:szCs w:val="24"/>
        </w:rPr>
      </w:pPr>
    </w:p>
    <w:p w:rsidR="00A97E69" w:rsidRDefault="00A97E69" w:rsidP="00DF288A">
      <w:pPr>
        <w:spacing w:after="0" w:line="20" w:lineRule="atLeast"/>
        <w:ind w:left="7088" w:right="-399"/>
        <w:jc w:val="both"/>
        <w:rPr>
          <w:rFonts w:ascii="Garamond" w:eastAsiaTheme="minorHAnsi" w:hAnsi="Garamond"/>
          <w:color w:val="000000" w:themeColor="text1"/>
          <w:sz w:val="24"/>
          <w:szCs w:val="28"/>
          <w:lang w:val="en-GB"/>
        </w:rPr>
      </w:pPr>
    </w:p>
    <w:p w:rsidR="00A97E69" w:rsidRDefault="00A97E69" w:rsidP="003A58CB">
      <w:pPr>
        <w:spacing w:after="0" w:line="20" w:lineRule="atLeast"/>
        <w:ind w:right="-399"/>
        <w:rPr>
          <w:rFonts w:ascii="Garamond" w:eastAsiaTheme="minorHAnsi" w:hAnsi="Garamond"/>
          <w:b/>
          <w:bCs/>
          <w:color w:val="000000" w:themeColor="text1"/>
          <w:sz w:val="24"/>
          <w:szCs w:val="28"/>
        </w:rPr>
      </w:pPr>
      <w:r w:rsidRPr="002B2022">
        <w:rPr>
          <w:rFonts w:ascii="Garamond" w:eastAsiaTheme="minorHAnsi" w:hAnsi="Garamond"/>
          <w:b/>
          <w:bCs/>
          <w:color w:val="000000" w:themeColor="text1"/>
          <w:sz w:val="24"/>
          <w:szCs w:val="28"/>
        </w:rPr>
        <w:t>The World Economy:</w:t>
      </w:r>
    </w:p>
    <w:p w:rsidR="003A58CB" w:rsidRDefault="003A58CB" w:rsidP="003A58CB">
      <w:pPr>
        <w:spacing w:after="0" w:line="20" w:lineRule="atLeast"/>
        <w:ind w:right="-399"/>
        <w:rPr>
          <w:rFonts w:ascii="Garamond" w:eastAsiaTheme="minorHAnsi" w:hAnsi="Garamond"/>
          <w:b/>
          <w:bCs/>
          <w:color w:val="000000" w:themeColor="text1"/>
          <w:sz w:val="24"/>
          <w:szCs w:val="28"/>
        </w:rPr>
      </w:pPr>
    </w:p>
    <w:p w:rsidR="002B2022" w:rsidRPr="002B2022" w:rsidRDefault="002B2022" w:rsidP="00E1735F">
      <w:pPr>
        <w:pStyle w:val="ListParagraph"/>
        <w:numPr>
          <w:ilvl w:val="1"/>
          <w:numId w:val="13"/>
        </w:numPr>
        <w:spacing w:after="0" w:line="20" w:lineRule="atLeast"/>
        <w:ind w:left="0" w:hanging="426"/>
        <w:jc w:val="both"/>
        <w:rPr>
          <w:rFonts w:ascii="Garamond" w:eastAsiaTheme="minorHAnsi" w:hAnsi="Garamond"/>
          <w:color w:val="000000" w:themeColor="text1"/>
          <w:sz w:val="24"/>
          <w:szCs w:val="28"/>
          <w:lang w:val="en-GB"/>
        </w:rPr>
      </w:pPr>
      <w:r w:rsidRPr="002B2022">
        <w:rPr>
          <w:rFonts w:ascii="Garamond" w:eastAsiaTheme="minorHAnsi" w:hAnsi="Garamond"/>
          <w:color w:val="000000" w:themeColor="text1"/>
          <w:sz w:val="24"/>
          <w:szCs w:val="28"/>
          <w:lang w:val="en-GB"/>
        </w:rPr>
        <w:t>The recovery in the world economy continued as reflected by survey indicators. As per the October 2017 PMI data released by IHS Markit, global economy continued to make steady progress with the rate of output expansion edging higher. The J. P. Morgan Global All-Industry Output Index posted 54.0 in October 2017, up slightly from 53.9 in September 2017. The global manufacturing PMI also indicates that output growth in the manufacturing sector remained broad-based across the consumer, intermediate and investment goods sectors. On the other hand, global service sector output and employment rose at quicker rates in October 2017.</w:t>
      </w:r>
    </w:p>
    <w:p w:rsidR="00FB7E6B" w:rsidRPr="00513D9B" w:rsidRDefault="00FB7E6B" w:rsidP="00DD00F9">
      <w:pPr>
        <w:spacing w:after="0" w:line="240" w:lineRule="auto"/>
        <w:rPr>
          <w:rFonts w:ascii="Garamond" w:eastAsiaTheme="minorHAnsi" w:hAnsi="Garamond"/>
          <w:color w:val="000000" w:themeColor="text1"/>
          <w:sz w:val="24"/>
          <w:szCs w:val="28"/>
          <w:lang w:val="en-GB"/>
        </w:rPr>
      </w:pPr>
    </w:p>
    <w:p w:rsidR="0028580F" w:rsidRDefault="0028580F">
      <w:pPr>
        <w:spacing w:after="0" w:line="240" w:lineRule="auto"/>
        <w:rPr>
          <w:rFonts w:ascii="Garamond" w:eastAsiaTheme="minorHAnsi" w:hAnsi="Garamond"/>
          <w:b/>
          <w:color w:val="1F497D" w:themeColor="text2"/>
          <w:sz w:val="24"/>
          <w:szCs w:val="24"/>
          <w:lang w:val="en-GB"/>
        </w:rPr>
      </w:pPr>
    </w:p>
    <w:p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5B657E">
        <w:rPr>
          <w:rFonts w:ascii="Garamond" w:eastAsiaTheme="minorHAnsi" w:hAnsi="Garamond"/>
          <w:b/>
          <w:color w:val="1F497D" w:themeColor="text2"/>
          <w:sz w:val="24"/>
          <w:szCs w:val="24"/>
          <w:lang w:val="en-GB"/>
        </w:rPr>
        <w:t>The Organisation for Economic Co-operation and Development (OECD)</w:t>
      </w:r>
      <w:r w:rsidRPr="005B657E">
        <w:rPr>
          <w:rFonts w:ascii="Garamond" w:eastAsiaTheme="minorHAnsi" w:hAnsi="Garamond"/>
          <w:b/>
          <w:color w:val="1F497D" w:themeColor="text2"/>
          <w:sz w:val="24"/>
          <w:szCs w:val="24"/>
          <w:vertAlign w:val="superscript"/>
          <w:lang w:val="en-GB"/>
        </w:rPr>
        <w:footnoteReference w:id="2"/>
      </w:r>
      <w:r w:rsidRPr="005B657E">
        <w:rPr>
          <w:rFonts w:ascii="Garamond" w:eastAsiaTheme="minorHAnsi" w:hAnsi="Garamond"/>
          <w:b/>
          <w:color w:val="1F497D" w:themeColor="text2"/>
          <w:sz w:val="24"/>
          <w:szCs w:val="24"/>
          <w:lang w:val="en-GB"/>
        </w:rPr>
        <w:t>:</w:t>
      </w:r>
    </w:p>
    <w:p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rsidR="00DD00F9" w:rsidRPr="00DD00F9" w:rsidRDefault="00DD00F9" w:rsidP="00E1735F">
      <w:pPr>
        <w:pStyle w:val="ListParagraph"/>
        <w:numPr>
          <w:ilvl w:val="1"/>
          <w:numId w:val="13"/>
        </w:numPr>
        <w:spacing w:after="0" w:line="20" w:lineRule="atLeast"/>
        <w:ind w:left="0" w:hanging="426"/>
        <w:jc w:val="both"/>
        <w:rPr>
          <w:rFonts w:ascii="Garamond" w:hAnsi="Garamond"/>
          <w:sz w:val="24"/>
          <w:szCs w:val="24"/>
          <w:lang w:val="en-GB"/>
        </w:rPr>
      </w:pPr>
      <w:r w:rsidRPr="00DD00F9">
        <w:rPr>
          <w:rFonts w:ascii="Garamond" w:hAnsi="Garamond"/>
          <w:sz w:val="24"/>
          <w:szCs w:val="24"/>
          <w:lang w:val="en-GB"/>
        </w:rPr>
        <w:t>The Organisation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rsidR="00DD00F9" w:rsidRPr="00DD00F9" w:rsidRDefault="00DD00F9" w:rsidP="00DD00F9">
      <w:pPr>
        <w:spacing w:after="0" w:line="240" w:lineRule="auto"/>
        <w:jc w:val="both"/>
        <w:rPr>
          <w:rFonts w:ascii="Garamond" w:hAnsi="Garamond"/>
          <w:sz w:val="24"/>
          <w:szCs w:val="24"/>
          <w:lang w:val="en-GB"/>
        </w:rPr>
      </w:pPr>
    </w:p>
    <w:p w:rsidR="00DD00F9" w:rsidRPr="00DD00F9" w:rsidRDefault="00DD00F9" w:rsidP="00E1735F">
      <w:pPr>
        <w:pStyle w:val="ListParagraph"/>
        <w:numPr>
          <w:ilvl w:val="1"/>
          <w:numId w:val="13"/>
        </w:numPr>
        <w:spacing w:after="0" w:line="20" w:lineRule="atLeast"/>
        <w:ind w:left="0" w:hanging="426"/>
        <w:jc w:val="both"/>
        <w:rPr>
          <w:rFonts w:ascii="Garamond" w:hAnsi="Garamond"/>
          <w:sz w:val="24"/>
          <w:szCs w:val="24"/>
          <w:lang w:val="en-GB"/>
        </w:rPr>
      </w:pPr>
      <w:r w:rsidRPr="00DD00F9">
        <w:rPr>
          <w:rFonts w:ascii="Garamond" w:hAnsi="Garamond"/>
          <w:sz w:val="24"/>
          <w:szCs w:val="24"/>
          <w:lang w:val="en-GB"/>
        </w:rPr>
        <w:t xml:space="preserve">As per the provisional estimates, the real gross domestic product (GDP) in the OECD area accelerated to 0.7 per cent quarter-on-quarter (Q-o-Q) in the second quarter of 2017 from 0.5 per cent in the previous quarter. Real GDP of the OECD area accelerated to 2.4 per cent year-on-year (Y-o-Y) in the second quarter of 2017 from 2.1 per cent in the previous quarter. </w:t>
      </w:r>
    </w:p>
    <w:p w:rsidR="00DD00F9" w:rsidRPr="00DD00F9" w:rsidRDefault="00DD00F9" w:rsidP="00DD00F9">
      <w:pPr>
        <w:spacing w:after="0" w:line="240" w:lineRule="auto"/>
        <w:jc w:val="both"/>
        <w:rPr>
          <w:rFonts w:ascii="Garamond" w:hAnsi="Garamond"/>
          <w:sz w:val="24"/>
          <w:szCs w:val="24"/>
          <w:lang w:val="en-GB"/>
        </w:rPr>
      </w:pPr>
    </w:p>
    <w:p w:rsidR="00DD00F9" w:rsidRPr="00DD00F9" w:rsidRDefault="00DD00F9" w:rsidP="00E1735F">
      <w:pPr>
        <w:pStyle w:val="ListParagraph"/>
        <w:numPr>
          <w:ilvl w:val="1"/>
          <w:numId w:val="13"/>
        </w:numPr>
        <w:spacing w:after="0" w:line="20" w:lineRule="atLeast"/>
        <w:ind w:left="0" w:hanging="426"/>
        <w:jc w:val="both"/>
        <w:rPr>
          <w:rFonts w:ascii="Garamond" w:hAnsi="Garamond"/>
          <w:sz w:val="24"/>
          <w:szCs w:val="24"/>
          <w:lang w:val="en-GB"/>
        </w:rPr>
      </w:pPr>
      <w:r w:rsidRPr="00DD00F9">
        <w:rPr>
          <w:rFonts w:ascii="Garamond" w:hAnsi="Garamond"/>
          <w:sz w:val="24"/>
          <w:szCs w:val="24"/>
          <w:lang w:val="en-GB"/>
        </w:rPr>
        <w:t>Growth GDP in the G20 area accelerated to 0.9 per cent in the second quarter of 2017, compared with 0.8 per cent in the previous quarter, according to provisional estimates. Turkey recorded the highest quarterly growth among G20 economies (2.1 per cent). Real GDP also increased significantly in China (by 1.7 per cent), South Africa (0.6 per cent) and in Australia and the United States (0.8 per cent). GDP of the G20 area increased by 3.6 per cent (Y-o-Y) in the second quarter of 2017 compared with 3.4 per cent in the previous quarter.</w:t>
      </w:r>
    </w:p>
    <w:p w:rsidR="00DD00F9" w:rsidRPr="00DD00F9" w:rsidRDefault="00DD00F9" w:rsidP="00DD00F9">
      <w:pPr>
        <w:spacing w:after="0" w:line="240" w:lineRule="auto"/>
        <w:jc w:val="both"/>
        <w:rPr>
          <w:rFonts w:ascii="Garamond" w:hAnsi="Garamond"/>
          <w:sz w:val="24"/>
          <w:szCs w:val="24"/>
          <w:lang w:val="en-GB"/>
        </w:rPr>
      </w:pPr>
    </w:p>
    <w:p w:rsidR="00DD00F9" w:rsidRPr="00DD00F9" w:rsidRDefault="00DD00F9" w:rsidP="00E1735F">
      <w:pPr>
        <w:pStyle w:val="ListParagraph"/>
        <w:numPr>
          <w:ilvl w:val="1"/>
          <w:numId w:val="13"/>
        </w:numPr>
        <w:spacing w:after="0" w:line="20" w:lineRule="atLeast"/>
        <w:ind w:left="0" w:hanging="426"/>
        <w:jc w:val="both"/>
        <w:rPr>
          <w:rFonts w:ascii="Garamond" w:hAnsi="Garamond"/>
          <w:sz w:val="24"/>
          <w:szCs w:val="24"/>
          <w:lang w:val="en-GB"/>
        </w:rPr>
      </w:pPr>
      <w:r w:rsidRPr="00DD00F9">
        <w:rPr>
          <w:rFonts w:ascii="Garamond" w:hAnsi="Garamond"/>
          <w:sz w:val="24"/>
          <w:szCs w:val="24"/>
          <w:lang w:val="en-GB"/>
        </w:rPr>
        <w:t>Annual inflation in the OECD area nudged up to 2.3 per cent in September 2017, compared with 2.2 per cent in August 2017. Energy prices increased by 7.7 per cent, compared with 5.9 per cent in August while food prices increased marginally by 1.9 per cent, compared with 1.8 per cent in August. Excluding food and energy, inflation was stable at 1.8 per cent for the fifth consecutive month. The OECD unemployment rate was marginally down to 5.7 per cent in September 2017 from 5.8 per cent recorded in August 2017.</w:t>
      </w:r>
    </w:p>
    <w:p w:rsidR="005926E7" w:rsidRDefault="005926E7" w:rsidP="000C5B09">
      <w:pPr>
        <w:spacing w:after="0" w:line="240" w:lineRule="auto"/>
        <w:contextualSpacing/>
        <w:jc w:val="both"/>
        <w:rPr>
          <w:rFonts w:ascii="Garamond" w:hAnsi="Garamond"/>
          <w:bCs/>
          <w:color w:val="000000"/>
          <w:sz w:val="24"/>
          <w:szCs w:val="24"/>
          <w:lang w:val="en-GB"/>
        </w:rPr>
      </w:pPr>
    </w:p>
    <w:p w:rsidR="005926E7" w:rsidRDefault="005926E7" w:rsidP="000C5B09">
      <w:pPr>
        <w:spacing w:after="0" w:line="240" w:lineRule="auto"/>
        <w:contextualSpacing/>
        <w:jc w:val="both"/>
        <w:rPr>
          <w:rFonts w:ascii="Garamond" w:hAnsi="Garamond"/>
          <w:bCs/>
          <w:color w:val="000000"/>
          <w:sz w:val="24"/>
          <w:szCs w:val="24"/>
          <w:lang w:val="en-GB"/>
        </w:rPr>
      </w:pPr>
    </w:p>
    <w:p w:rsidR="00C138E4" w:rsidRDefault="00C138E4" w:rsidP="00C138E4">
      <w:pPr>
        <w:spacing w:after="0" w:line="240" w:lineRule="auto"/>
        <w:rPr>
          <w:rFonts w:ascii="Garamond" w:hAnsi="Garamond"/>
          <w:bCs/>
          <w:color w:val="000000"/>
          <w:sz w:val="24"/>
          <w:szCs w:val="24"/>
          <w:lang w:val="en-GB"/>
        </w:rPr>
      </w:pPr>
      <w:r>
        <w:rPr>
          <w:rFonts w:ascii="Garamond" w:hAnsi="Garamond"/>
          <w:bCs/>
          <w:color w:val="000000"/>
          <w:sz w:val="24"/>
          <w:szCs w:val="24"/>
          <w:lang w:val="en-GB"/>
        </w:rPr>
        <w:br w:type="page"/>
      </w:r>
    </w:p>
    <w:p w:rsidR="00C138E4" w:rsidRDefault="00C138E4" w:rsidP="00C138E4">
      <w:pPr>
        <w:spacing w:after="0" w:line="240" w:lineRule="auto"/>
        <w:contextualSpacing/>
        <w:jc w:val="both"/>
        <w:rPr>
          <w:rFonts w:ascii="Garamond" w:hAnsi="Garamond"/>
          <w:bCs/>
          <w:color w:val="000000"/>
          <w:sz w:val="24"/>
          <w:szCs w:val="24"/>
          <w:lang w:val="en-GB"/>
        </w:rPr>
      </w:pPr>
    </w:p>
    <w:p w:rsidR="00C138E4" w:rsidRPr="000C5B09" w:rsidRDefault="00C138E4" w:rsidP="00C138E4">
      <w:pPr>
        <w:spacing w:after="0" w:line="240" w:lineRule="auto"/>
        <w:contextualSpacing/>
        <w:jc w:val="both"/>
        <w:rPr>
          <w:rFonts w:ascii="Garamond" w:hAnsi="Garamond"/>
          <w:bCs/>
          <w:color w:val="000000"/>
          <w:sz w:val="24"/>
          <w:szCs w:val="24"/>
          <w:lang w:val="en-GB"/>
        </w:rPr>
      </w:pPr>
    </w:p>
    <w:p w:rsidR="00C138E4" w:rsidRPr="00B40F0E" w:rsidRDefault="001C5A15" w:rsidP="00C138E4">
      <w:pPr>
        <w:spacing w:after="0" w:line="20" w:lineRule="atLeast"/>
        <w:jc w:val="both"/>
        <w:rPr>
          <w:rFonts w:ascii="Garamond" w:eastAsiaTheme="minorHAnsi" w:hAnsi="Garamond"/>
          <w:color w:val="000000" w:themeColor="text1"/>
          <w:sz w:val="24"/>
          <w:szCs w:val="24"/>
          <w:lang w:val="en-GB"/>
        </w:rPr>
      </w:pPr>
      <w:r>
        <w:rPr>
          <w:rFonts w:ascii="Garamond" w:eastAsiaTheme="minorHAnsi" w:hAnsi="Garamond"/>
          <w:b/>
          <w:color w:val="000000" w:themeColor="text1"/>
          <w:sz w:val="24"/>
          <w:szCs w:val="24"/>
          <w:lang w:val="en-GB"/>
        </w:rPr>
        <w:t>Exhibit 1</w:t>
      </w:r>
      <w:r w:rsidR="00C138E4" w:rsidRPr="00502E3C">
        <w:rPr>
          <w:rFonts w:ascii="Garamond" w:eastAsiaTheme="minorHAnsi" w:hAnsi="Garamond"/>
          <w:b/>
          <w:color w:val="000000" w:themeColor="text1"/>
          <w:sz w:val="24"/>
          <w:szCs w:val="24"/>
          <w:lang w:val="en-GB"/>
        </w:rPr>
        <w:t>: Major Macroeconomic Indicators</w:t>
      </w:r>
    </w:p>
    <w:tbl>
      <w:tblPr>
        <w:tblW w:w="9818" w:type="dxa"/>
        <w:tblInd w:w="-10" w:type="dxa"/>
        <w:tblLook w:val="04A0" w:firstRow="1" w:lastRow="0" w:firstColumn="1" w:lastColumn="0" w:noHBand="0" w:noVBand="1"/>
      </w:tblPr>
      <w:tblGrid>
        <w:gridCol w:w="755"/>
        <w:gridCol w:w="1524"/>
        <w:gridCol w:w="738"/>
        <w:gridCol w:w="939"/>
        <w:gridCol w:w="678"/>
        <w:gridCol w:w="761"/>
        <w:gridCol w:w="674"/>
        <w:gridCol w:w="772"/>
        <w:gridCol w:w="657"/>
        <w:gridCol w:w="1146"/>
        <w:gridCol w:w="1182"/>
      </w:tblGrid>
      <w:tr w:rsidR="00C138E4" w:rsidRPr="00413D85" w:rsidTr="002C79F0">
        <w:trPr>
          <w:trHeight w:val="432"/>
        </w:trPr>
        <w:tc>
          <w:tcPr>
            <w:tcW w:w="752" w:type="dxa"/>
            <w:vMerge w:val="restart"/>
            <w:tcBorders>
              <w:top w:val="single" w:sz="8" w:space="0" w:color="auto"/>
              <w:left w:val="single" w:sz="8" w:space="0" w:color="auto"/>
              <w:bottom w:val="single" w:sz="8" w:space="0" w:color="000000"/>
              <w:right w:val="single" w:sz="8" w:space="0" w:color="auto"/>
            </w:tcBorders>
            <w:shd w:val="clear" w:color="000000" w:fill="95B3D7"/>
            <w:noWrap/>
            <w:textDirection w:val="btLr"/>
            <w:vAlign w:val="center"/>
            <w:hideMark/>
          </w:tcPr>
          <w:p w:rsidR="00C138E4" w:rsidRPr="00E41CAC" w:rsidRDefault="00C138E4" w:rsidP="006E3E46">
            <w:pPr>
              <w:spacing w:after="0"/>
              <w:ind w:left="-18" w:right="-18"/>
              <w:jc w:val="center"/>
              <w:rPr>
                <w:rFonts w:ascii="Garamond" w:eastAsia="Times New Roman" w:hAnsi="Garamond" w:cs="Calibri"/>
                <w:b/>
                <w:bCs/>
                <w:color w:val="000000"/>
                <w:lang w:eastAsia="en-GB"/>
              </w:rPr>
            </w:pPr>
            <w:r w:rsidRPr="00413D85">
              <w:rPr>
                <w:rFonts w:ascii="Garamond" w:eastAsia="Times New Roman" w:hAnsi="Garamond" w:cs="Calibri"/>
                <w:b/>
                <w:bCs/>
                <w:color w:val="000000"/>
                <w:sz w:val="20"/>
                <w:lang w:eastAsia="en-GB"/>
              </w:rPr>
              <w:t> </w:t>
            </w:r>
            <w:r w:rsidRPr="00E41CAC">
              <w:rPr>
                <w:rFonts w:ascii="Garamond" w:eastAsia="Times New Roman" w:hAnsi="Garamond" w:cs="Calibri"/>
                <w:b/>
                <w:bCs/>
                <w:color w:val="000000"/>
                <w:lang w:eastAsia="en-GB"/>
              </w:rPr>
              <w:t xml:space="preserve">Developed </w:t>
            </w:r>
          </w:p>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E41CAC">
              <w:rPr>
                <w:rFonts w:ascii="Garamond" w:eastAsia="Times New Roman" w:hAnsi="Garamond" w:cs="Calibri"/>
                <w:b/>
                <w:bCs/>
                <w:color w:val="000000"/>
                <w:lang w:eastAsia="en-GB"/>
              </w:rPr>
              <w:t>Countries </w:t>
            </w:r>
          </w:p>
        </w:tc>
        <w:tc>
          <w:tcPr>
            <w:tcW w:w="1524"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C138E4" w:rsidRPr="00413D85" w:rsidRDefault="00C138E4" w:rsidP="006E3E46">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Country / Region</w:t>
            </w:r>
          </w:p>
        </w:tc>
        <w:tc>
          <w:tcPr>
            <w:tcW w:w="3116"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Quarterly Growth Real GDP</w:t>
            </w:r>
          </w:p>
        </w:tc>
        <w:tc>
          <w:tcPr>
            <w:tcW w:w="1446" w:type="dxa"/>
            <w:gridSpan w:val="2"/>
            <w:tcBorders>
              <w:top w:val="single" w:sz="8" w:space="0" w:color="auto"/>
              <w:left w:val="nil"/>
              <w:bottom w:val="single" w:sz="8" w:space="0" w:color="auto"/>
              <w:right w:val="single" w:sz="8" w:space="0" w:color="000000"/>
            </w:tcBorders>
            <w:shd w:val="clear" w:color="000000" w:fill="95B3D7"/>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Annual CPI Inflation</w:t>
            </w:r>
          </w:p>
        </w:tc>
        <w:tc>
          <w:tcPr>
            <w:tcW w:w="1803"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Unemployment Rate</w:t>
            </w:r>
          </w:p>
        </w:tc>
        <w:tc>
          <w:tcPr>
            <w:tcW w:w="1177"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C138E4" w:rsidRPr="00413D85" w:rsidRDefault="00C138E4" w:rsidP="006E3E46">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Benchmark Interest Rate</w:t>
            </w:r>
          </w:p>
        </w:tc>
      </w:tr>
      <w:tr w:rsidR="00C138E4" w:rsidRPr="00413D85" w:rsidTr="002C79F0">
        <w:trPr>
          <w:trHeight w:val="251"/>
        </w:trPr>
        <w:tc>
          <w:tcPr>
            <w:tcW w:w="752"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738"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Y-o-Y</w:t>
            </w:r>
          </w:p>
        </w:tc>
        <w:tc>
          <w:tcPr>
            <w:tcW w:w="939"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8"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jc w:val="both"/>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Q-o-Q</w:t>
            </w:r>
          </w:p>
        </w:tc>
        <w:tc>
          <w:tcPr>
            <w:tcW w:w="760"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74"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772"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657"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Rate</w:t>
            </w:r>
          </w:p>
        </w:tc>
        <w:tc>
          <w:tcPr>
            <w:tcW w:w="1145" w:type="dxa"/>
            <w:tcBorders>
              <w:top w:val="nil"/>
              <w:left w:val="nil"/>
              <w:bottom w:val="single" w:sz="8" w:space="0" w:color="auto"/>
              <w:right w:val="single" w:sz="8" w:space="0" w:color="auto"/>
            </w:tcBorders>
            <w:shd w:val="clear" w:color="000000" w:fill="95B3D7"/>
            <w:noWrap/>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Period</w:t>
            </w:r>
          </w:p>
        </w:tc>
        <w:tc>
          <w:tcPr>
            <w:tcW w:w="1177" w:type="dxa"/>
            <w:vMerge/>
            <w:tcBorders>
              <w:top w:val="single" w:sz="8" w:space="0" w:color="auto"/>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r>
      <w:tr w:rsidR="00C138E4" w:rsidRPr="00413D85" w:rsidTr="002C79F0">
        <w:trPr>
          <w:trHeight w:val="41"/>
        </w:trPr>
        <w:tc>
          <w:tcPr>
            <w:tcW w:w="752" w:type="dxa"/>
            <w:vMerge/>
            <w:tcBorders>
              <w:left w:val="single" w:sz="8" w:space="0" w:color="auto"/>
              <w:right w:val="single" w:sz="8" w:space="0" w:color="auto"/>
            </w:tcBorders>
            <w:shd w:val="clear" w:color="000000" w:fill="95B3D7"/>
            <w:textDirection w:val="btLr"/>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States</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2.30</w:t>
            </w:r>
          </w:p>
        </w:tc>
        <w:tc>
          <w:tcPr>
            <w:tcW w:w="939"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auto" w:fill="auto"/>
            <w:noWrap/>
            <w:vAlign w:val="center"/>
            <w:hideMark/>
          </w:tcPr>
          <w:p w:rsidR="00C138E4" w:rsidRPr="00413D85" w:rsidRDefault="003B7382"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3.0</w:t>
            </w:r>
            <w:r w:rsidR="00C138E4">
              <w:rPr>
                <w:rFonts w:ascii="Garamond" w:eastAsia="Times New Roman" w:hAnsi="Garamond" w:cs="Calibri"/>
                <w:color w:val="000000"/>
                <w:sz w:val="20"/>
                <w:lang w:eastAsia="en-GB"/>
              </w:rPr>
              <w:t>0*</w:t>
            </w:r>
          </w:p>
        </w:tc>
        <w:tc>
          <w:tcPr>
            <w:tcW w:w="760" w:type="dxa"/>
            <w:tcBorders>
              <w:top w:val="nil"/>
              <w:left w:val="nil"/>
              <w:bottom w:val="nil"/>
              <w:right w:val="single" w:sz="8" w:space="0" w:color="auto"/>
            </w:tcBorders>
            <w:shd w:val="clear" w:color="auto" w:fill="auto"/>
            <w:noWrap/>
            <w:vAlign w:val="center"/>
            <w:hideMark/>
          </w:tcPr>
          <w:p w:rsidR="00C138E4" w:rsidRPr="00413D85" w:rsidRDefault="003B7382"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E049BB"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2.0</w:t>
            </w:r>
            <w:r w:rsidR="00C138E4">
              <w:rPr>
                <w:rFonts w:ascii="Garamond" w:eastAsia="Times New Roman" w:hAnsi="Garamond" w:cs="Calibri"/>
                <w:color w:val="000000"/>
                <w:sz w:val="20"/>
                <w:lang w:eastAsia="en-GB"/>
              </w:rPr>
              <w:t>0</w:t>
            </w:r>
          </w:p>
        </w:tc>
        <w:tc>
          <w:tcPr>
            <w:tcW w:w="772" w:type="dxa"/>
            <w:tcBorders>
              <w:top w:val="nil"/>
              <w:left w:val="nil"/>
              <w:bottom w:val="nil"/>
              <w:right w:val="single" w:sz="8" w:space="0" w:color="auto"/>
            </w:tcBorders>
            <w:shd w:val="clear" w:color="auto" w:fill="auto"/>
            <w:noWrap/>
            <w:vAlign w:val="center"/>
            <w:hideMark/>
          </w:tcPr>
          <w:p w:rsidR="00C138E4" w:rsidRPr="00413D85" w:rsidRDefault="00E049BB"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auto" w:fill="auto"/>
            <w:noWrap/>
            <w:vAlign w:val="center"/>
            <w:hideMark/>
          </w:tcPr>
          <w:p w:rsidR="00C138E4" w:rsidRPr="00413D85" w:rsidRDefault="00A20C6D"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4.1</w:t>
            </w:r>
            <w:r w:rsidR="00C138E4" w:rsidRPr="00413D85">
              <w:rPr>
                <w:rFonts w:ascii="Garamond" w:eastAsia="Times New Roman" w:hAnsi="Garamond" w:cs="Calibri"/>
                <w:color w:val="000000"/>
                <w:sz w:val="20"/>
                <w:lang w:eastAsia="en-GB"/>
              </w:rPr>
              <w:t>0</w:t>
            </w:r>
          </w:p>
        </w:tc>
        <w:tc>
          <w:tcPr>
            <w:tcW w:w="1145" w:type="dxa"/>
            <w:tcBorders>
              <w:top w:val="nil"/>
              <w:left w:val="nil"/>
              <w:bottom w:val="nil"/>
              <w:right w:val="single" w:sz="8" w:space="0" w:color="auto"/>
            </w:tcBorders>
            <w:shd w:val="clear" w:color="auto" w:fill="auto"/>
            <w:noWrap/>
            <w:vAlign w:val="center"/>
            <w:hideMark/>
          </w:tcPr>
          <w:p w:rsidR="00C138E4" w:rsidRPr="00413D85" w:rsidRDefault="00A20C6D" w:rsidP="006E3E46">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1177"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1.25</w:t>
            </w:r>
          </w:p>
        </w:tc>
      </w:tr>
      <w:tr w:rsidR="00C138E4" w:rsidRPr="00413D85" w:rsidTr="002C79F0">
        <w:trPr>
          <w:trHeight w:val="82"/>
        </w:trPr>
        <w:tc>
          <w:tcPr>
            <w:tcW w:w="752"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United Kingdom</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1.50</w:t>
            </w:r>
          </w:p>
        </w:tc>
        <w:tc>
          <w:tcPr>
            <w:tcW w:w="939"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0.4</w:t>
            </w:r>
            <w:r w:rsidRPr="00413D85">
              <w:rPr>
                <w:rFonts w:ascii="Garamond" w:eastAsia="Times New Roman" w:hAnsi="Garamond" w:cs="Calibri"/>
                <w:color w:val="000000"/>
                <w:sz w:val="20"/>
                <w:lang w:eastAsia="en-GB"/>
              </w:rPr>
              <w:t>0</w:t>
            </w:r>
          </w:p>
        </w:tc>
        <w:tc>
          <w:tcPr>
            <w:tcW w:w="760"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3.0</w:t>
            </w:r>
            <w:r w:rsidRPr="00413D85">
              <w:rPr>
                <w:rFonts w:ascii="Garamond" w:eastAsia="Times New Roman" w:hAnsi="Garamond" w:cs="Calibri"/>
                <w:color w:val="000000"/>
                <w:sz w:val="20"/>
                <w:lang w:eastAsia="en-GB"/>
              </w:rPr>
              <w:t>0</w:t>
            </w:r>
          </w:p>
        </w:tc>
        <w:tc>
          <w:tcPr>
            <w:tcW w:w="772" w:type="dxa"/>
            <w:tcBorders>
              <w:top w:val="nil"/>
              <w:left w:val="nil"/>
              <w:bottom w:val="nil"/>
              <w:right w:val="single" w:sz="8" w:space="0" w:color="auto"/>
            </w:tcBorders>
            <w:shd w:val="clear" w:color="auto" w:fill="auto"/>
            <w:noWrap/>
            <w:vAlign w:val="center"/>
            <w:hideMark/>
          </w:tcPr>
          <w:p w:rsidR="00C138E4" w:rsidRPr="00413D85" w:rsidRDefault="00FC152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4.3</w:t>
            </w:r>
            <w:r w:rsidRPr="00413D85">
              <w:rPr>
                <w:rFonts w:ascii="Garamond" w:eastAsia="Times New Roman" w:hAnsi="Garamond" w:cs="Calibri"/>
                <w:color w:val="000000"/>
                <w:sz w:val="20"/>
                <w:lang w:eastAsia="en-GB"/>
              </w:rPr>
              <w:t>0</w:t>
            </w:r>
          </w:p>
        </w:tc>
        <w:tc>
          <w:tcPr>
            <w:tcW w:w="1145" w:type="dxa"/>
            <w:tcBorders>
              <w:top w:val="nil"/>
              <w:left w:val="nil"/>
              <w:bottom w:val="nil"/>
              <w:right w:val="single" w:sz="8" w:space="0" w:color="auto"/>
            </w:tcBorders>
            <w:shd w:val="clear" w:color="auto" w:fill="auto"/>
            <w:vAlign w:val="center"/>
            <w:hideMark/>
          </w:tcPr>
          <w:p w:rsidR="00C138E4" w:rsidRPr="00413D85" w:rsidRDefault="00C138E4" w:rsidP="006E3E46">
            <w:pPr>
              <w:spacing w:after="0" w:line="240" w:lineRule="auto"/>
              <w:ind w:left="-18" w:right="-18"/>
              <w:jc w:val="center"/>
              <w:rPr>
                <w:rFonts w:ascii="Garamond" w:eastAsia="Times New Roman" w:hAnsi="Garamond" w:cs="Calibri"/>
                <w:color w:val="000000"/>
                <w:sz w:val="20"/>
                <w:lang w:val="en-GB" w:eastAsia="en-GB"/>
              </w:rPr>
            </w:pPr>
            <w:r>
              <w:rPr>
                <w:rFonts w:ascii="Garamond" w:eastAsia="Times New Roman" w:hAnsi="Garamond" w:cs="Calibri"/>
                <w:color w:val="000000"/>
                <w:sz w:val="20"/>
                <w:lang w:eastAsia="en-GB"/>
              </w:rPr>
              <w:t>Aug</w:t>
            </w:r>
            <w:r w:rsidRPr="00413D85">
              <w:rPr>
                <w:rFonts w:ascii="Garamond" w:eastAsia="Times New Roman" w:hAnsi="Garamond" w:cs="Calibri"/>
                <w:color w:val="000000"/>
                <w:sz w:val="20"/>
                <w:lang w:eastAsia="en-GB"/>
              </w:rPr>
              <w:t>-17</w:t>
            </w:r>
          </w:p>
        </w:tc>
        <w:tc>
          <w:tcPr>
            <w:tcW w:w="1177"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color w:val="000000"/>
                <w:sz w:val="20"/>
                <w:lang w:val="en-GB" w:eastAsia="en-GB"/>
              </w:rPr>
            </w:pPr>
            <w:r w:rsidRPr="00413D85">
              <w:rPr>
                <w:rFonts w:ascii="Garamond" w:eastAsia="Times New Roman" w:hAnsi="Garamond" w:cs="Calibri"/>
                <w:color w:val="000000"/>
                <w:sz w:val="20"/>
                <w:lang w:eastAsia="en-GB"/>
              </w:rPr>
              <w:t>0.</w:t>
            </w:r>
            <w:r w:rsidR="00292EB4">
              <w:rPr>
                <w:rFonts w:ascii="Garamond" w:eastAsia="Times New Roman" w:hAnsi="Garamond" w:cs="Calibri"/>
                <w:color w:val="000000"/>
                <w:sz w:val="20"/>
                <w:lang w:eastAsia="en-GB"/>
              </w:rPr>
              <w:t>50</w:t>
            </w:r>
          </w:p>
        </w:tc>
      </w:tr>
      <w:tr w:rsidR="00C138E4" w:rsidRPr="00413D85" w:rsidTr="002C79F0">
        <w:trPr>
          <w:trHeight w:val="240"/>
        </w:trPr>
        <w:tc>
          <w:tcPr>
            <w:tcW w:w="752"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Eurozone</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2.50</w:t>
            </w:r>
          </w:p>
        </w:tc>
        <w:tc>
          <w:tcPr>
            <w:tcW w:w="939"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0.60</w:t>
            </w:r>
          </w:p>
        </w:tc>
        <w:tc>
          <w:tcPr>
            <w:tcW w:w="760"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FC152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w:t>
            </w:r>
            <w:r w:rsidR="00C138E4">
              <w:rPr>
                <w:rFonts w:ascii="Garamond" w:eastAsia="Times New Roman" w:hAnsi="Garamond" w:cs="Calibri"/>
                <w:sz w:val="20"/>
                <w:lang w:eastAsia="en-GB"/>
              </w:rPr>
              <w:t>0</w:t>
            </w:r>
          </w:p>
        </w:tc>
        <w:tc>
          <w:tcPr>
            <w:tcW w:w="772" w:type="dxa"/>
            <w:tcBorders>
              <w:top w:val="nil"/>
              <w:left w:val="nil"/>
              <w:bottom w:val="nil"/>
              <w:right w:val="single" w:sz="8" w:space="0" w:color="auto"/>
            </w:tcBorders>
            <w:shd w:val="clear" w:color="auto" w:fill="auto"/>
            <w:noWrap/>
            <w:vAlign w:val="center"/>
            <w:hideMark/>
          </w:tcPr>
          <w:p w:rsidR="00C138E4" w:rsidRPr="00413D85" w:rsidRDefault="00FC152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auto" w:fill="auto"/>
            <w:noWrap/>
            <w:vAlign w:val="center"/>
            <w:hideMark/>
          </w:tcPr>
          <w:p w:rsidR="00C138E4" w:rsidRPr="00413D85" w:rsidRDefault="00911CF1"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8.90</w:t>
            </w:r>
          </w:p>
        </w:tc>
        <w:tc>
          <w:tcPr>
            <w:tcW w:w="1145" w:type="dxa"/>
            <w:tcBorders>
              <w:top w:val="nil"/>
              <w:left w:val="nil"/>
              <w:bottom w:val="nil"/>
              <w:right w:val="single" w:sz="8" w:space="0" w:color="auto"/>
            </w:tcBorders>
            <w:shd w:val="clear" w:color="auto" w:fill="auto"/>
            <w:noWrap/>
            <w:vAlign w:val="center"/>
            <w:hideMark/>
          </w:tcPr>
          <w:p w:rsidR="00C138E4" w:rsidRPr="00413D85" w:rsidRDefault="00911CF1"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00C138E4" w:rsidRPr="00413D85">
              <w:rPr>
                <w:rFonts w:ascii="Garamond" w:eastAsia="Times New Roman" w:hAnsi="Garamond" w:cs="Calibri"/>
                <w:color w:val="000000"/>
                <w:sz w:val="20"/>
                <w:lang w:eastAsia="en-GB"/>
              </w:rPr>
              <w:t>-17</w:t>
            </w:r>
          </w:p>
        </w:tc>
        <w:tc>
          <w:tcPr>
            <w:tcW w:w="1177"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2C79F0">
        <w:trPr>
          <w:trHeight w:val="240"/>
        </w:trPr>
        <w:tc>
          <w:tcPr>
            <w:tcW w:w="752"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Germany</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5410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w:t>
            </w:r>
            <w:r w:rsidR="00C138E4">
              <w:rPr>
                <w:rFonts w:ascii="Garamond" w:eastAsia="Times New Roman" w:hAnsi="Garamond" w:cs="Calibri"/>
                <w:sz w:val="20"/>
                <w:lang w:eastAsia="en-GB"/>
              </w:rPr>
              <w:t>0</w:t>
            </w:r>
          </w:p>
        </w:tc>
        <w:tc>
          <w:tcPr>
            <w:tcW w:w="939" w:type="dxa"/>
            <w:tcBorders>
              <w:top w:val="nil"/>
              <w:left w:val="nil"/>
              <w:bottom w:val="nil"/>
              <w:right w:val="single" w:sz="8" w:space="0" w:color="auto"/>
            </w:tcBorders>
            <w:shd w:val="clear" w:color="auto" w:fill="auto"/>
            <w:noWrap/>
            <w:vAlign w:val="center"/>
            <w:hideMark/>
          </w:tcPr>
          <w:p w:rsidR="00C138E4" w:rsidRPr="00413D85" w:rsidRDefault="005410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0.8</w:t>
            </w:r>
            <w:r w:rsidR="00C138E4" w:rsidRPr="00413D85">
              <w:rPr>
                <w:rFonts w:ascii="Garamond" w:eastAsia="Times New Roman" w:hAnsi="Garamond" w:cs="Calibri"/>
                <w:sz w:val="20"/>
                <w:lang w:eastAsia="en-GB"/>
              </w:rPr>
              <w:t>0</w:t>
            </w:r>
          </w:p>
        </w:tc>
        <w:tc>
          <w:tcPr>
            <w:tcW w:w="760"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BF4D5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1.6</w:t>
            </w:r>
            <w:r w:rsidR="00C138E4">
              <w:rPr>
                <w:rFonts w:ascii="Garamond" w:eastAsia="Times New Roman" w:hAnsi="Garamond" w:cs="Calibri"/>
                <w:sz w:val="20"/>
                <w:lang w:eastAsia="en-GB"/>
              </w:rPr>
              <w:t>0</w:t>
            </w:r>
          </w:p>
        </w:tc>
        <w:tc>
          <w:tcPr>
            <w:tcW w:w="772" w:type="dxa"/>
            <w:tcBorders>
              <w:top w:val="nil"/>
              <w:left w:val="nil"/>
              <w:bottom w:val="nil"/>
              <w:right w:val="single" w:sz="8" w:space="0" w:color="auto"/>
            </w:tcBorders>
            <w:shd w:val="clear" w:color="auto" w:fill="auto"/>
            <w:noWrap/>
            <w:vAlign w:val="center"/>
            <w:hideMark/>
          </w:tcPr>
          <w:p w:rsidR="00C138E4" w:rsidRPr="00413D85" w:rsidRDefault="00BF4D5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w:t>
            </w:r>
            <w:r w:rsidRPr="00413D85">
              <w:rPr>
                <w:rFonts w:ascii="Garamond" w:eastAsia="Times New Roman" w:hAnsi="Garamond" w:cs="Calibri"/>
                <w:sz w:val="20"/>
                <w:lang w:eastAsia="en-GB"/>
              </w:rPr>
              <w:t>0</w:t>
            </w:r>
          </w:p>
        </w:tc>
        <w:tc>
          <w:tcPr>
            <w:tcW w:w="1145"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1177"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2C79F0">
        <w:trPr>
          <w:trHeight w:val="240"/>
        </w:trPr>
        <w:tc>
          <w:tcPr>
            <w:tcW w:w="752" w:type="dxa"/>
            <w:vMerge/>
            <w:tcBorders>
              <w:left w:val="single" w:sz="8" w:space="0" w:color="auto"/>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auto" w:fill="auto"/>
            <w:noWrap/>
            <w:vAlign w:val="center"/>
            <w:hideMark/>
          </w:tcPr>
          <w:p w:rsidR="00C138E4" w:rsidRPr="00413D85" w:rsidRDefault="00C138E4" w:rsidP="006E3E46">
            <w:pPr>
              <w:spacing w:after="0" w:line="240" w:lineRule="auto"/>
              <w:ind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France</w:t>
            </w:r>
          </w:p>
        </w:tc>
        <w:tc>
          <w:tcPr>
            <w:tcW w:w="738" w:type="dxa"/>
            <w:tcBorders>
              <w:top w:val="nil"/>
              <w:left w:val="single" w:sz="8" w:space="0" w:color="auto"/>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2.20</w:t>
            </w:r>
          </w:p>
        </w:tc>
        <w:tc>
          <w:tcPr>
            <w:tcW w:w="939"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0.5</w:t>
            </w:r>
            <w:r w:rsidRPr="00413D85">
              <w:rPr>
                <w:rFonts w:ascii="Garamond" w:eastAsia="Times New Roman" w:hAnsi="Garamond" w:cs="Calibri"/>
                <w:sz w:val="20"/>
                <w:lang w:eastAsia="en-GB"/>
              </w:rPr>
              <w:t>0</w:t>
            </w:r>
          </w:p>
        </w:tc>
        <w:tc>
          <w:tcPr>
            <w:tcW w:w="760" w:type="dxa"/>
            <w:tcBorders>
              <w:top w:val="nil"/>
              <w:left w:val="nil"/>
              <w:bottom w:val="nil"/>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auto" w:fill="auto"/>
            <w:noWrap/>
            <w:vAlign w:val="center"/>
            <w:hideMark/>
          </w:tcPr>
          <w:p w:rsidR="00C138E4" w:rsidRPr="00413D85" w:rsidRDefault="00BF4D5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w:t>
            </w:r>
            <w:r w:rsidR="00C138E4">
              <w:rPr>
                <w:rFonts w:ascii="Garamond" w:eastAsia="Times New Roman" w:hAnsi="Garamond" w:cs="Calibri"/>
                <w:sz w:val="20"/>
                <w:lang w:eastAsia="en-GB"/>
              </w:rPr>
              <w:t>0</w:t>
            </w:r>
          </w:p>
        </w:tc>
        <w:tc>
          <w:tcPr>
            <w:tcW w:w="772" w:type="dxa"/>
            <w:tcBorders>
              <w:top w:val="nil"/>
              <w:left w:val="nil"/>
              <w:bottom w:val="nil"/>
              <w:right w:val="single" w:sz="8" w:space="0" w:color="auto"/>
            </w:tcBorders>
            <w:shd w:val="clear" w:color="auto" w:fill="auto"/>
            <w:noWrap/>
            <w:vAlign w:val="center"/>
            <w:hideMark/>
          </w:tcPr>
          <w:p w:rsidR="00C138E4" w:rsidRPr="00413D85" w:rsidRDefault="00BF4D58"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9.5</w:t>
            </w:r>
            <w:r w:rsidRPr="00413D85">
              <w:rPr>
                <w:rFonts w:ascii="Garamond" w:eastAsia="Times New Roman" w:hAnsi="Garamond" w:cs="Calibri"/>
                <w:sz w:val="20"/>
                <w:lang w:eastAsia="en-GB"/>
              </w:rPr>
              <w:t>0</w:t>
            </w:r>
          </w:p>
        </w:tc>
        <w:tc>
          <w:tcPr>
            <w:tcW w:w="1145" w:type="dxa"/>
            <w:tcBorders>
              <w:top w:val="nil"/>
              <w:left w:val="nil"/>
              <w:bottom w:val="nil"/>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Q2</w:t>
            </w:r>
            <w:r w:rsidRPr="00413D85">
              <w:rPr>
                <w:rFonts w:ascii="Garamond" w:eastAsia="Times New Roman" w:hAnsi="Garamond" w:cs="Calibri"/>
                <w:sz w:val="20"/>
                <w:lang w:eastAsia="en-GB"/>
              </w:rPr>
              <w:t xml:space="preserve"> of 2017</w:t>
            </w:r>
          </w:p>
        </w:tc>
        <w:tc>
          <w:tcPr>
            <w:tcW w:w="1177" w:type="dxa"/>
            <w:tcBorders>
              <w:top w:val="nil"/>
              <w:left w:val="nil"/>
              <w:bottom w:val="nil"/>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0.00</w:t>
            </w:r>
          </w:p>
        </w:tc>
      </w:tr>
      <w:tr w:rsidR="00C138E4" w:rsidRPr="00413D85" w:rsidTr="002C79F0">
        <w:trPr>
          <w:trHeight w:val="251"/>
        </w:trPr>
        <w:tc>
          <w:tcPr>
            <w:tcW w:w="752" w:type="dxa"/>
            <w:vMerge/>
            <w:tcBorders>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single" w:sz="4" w:space="0" w:color="auto"/>
              <w:right w:val="nil"/>
            </w:tcBorders>
            <w:shd w:val="clear" w:color="auto" w:fill="auto"/>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Japan</w:t>
            </w:r>
          </w:p>
        </w:tc>
        <w:tc>
          <w:tcPr>
            <w:tcW w:w="738" w:type="dxa"/>
            <w:tcBorders>
              <w:top w:val="nil"/>
              <w:left w:val="single" w:sz="8" w:space="0" w:color="auto"/>
              <w:bottom w:val="single" w:sz="4" w:space="0" w:color="auto"/>
              <w:right w:val="single" w:sz="8" w:space="0" w:color="auto"/>
            </w:tcBorders>
            <w:shd w:val="clear" w:color="auto" w:fill="auto"/>
            <w:noWrap/>
            <w:vAlign w:val="center"/>
            <w:hideMark/>
          </w:tcPr>
          <w:p w:rsidR="00C138E4" w:rsidRPr="00413D85" w:rsidRDefault="003E5C1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1.7</w:t>
            </w:r>
            <w:r w:rsidR="00C138E4">
              <w:rPr>
                <w:rFonts w:ascii="Garamond" w:eastAsia="Times New Roman" w:hAnsi="Garamond" w:cs="Calibri"/>
                <w:sz w:val="20"/>
                <w:lang w:eastAsia="en-GB"/>
              </w:rPr>
              <w:t>0</w:t>
            </w:r>
          </w:p>
        </w:tc>
        <w:tc>
          <w:tcPr>
            <w:tcW w:w="939"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3E5C14">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w:t>
            </w:r>
            <w:r w:rsidR="003E5C14">
              <w:rPr>
                <w:rFonts w:ascii="Garamond" w:eastAsia="Times New Roman" w:hAnsi="Garamond" w:cs="Calibri"/>
                <w:color w:val="000000"/>
                <w:sz w:val="20"/>
                <w:lang w:eastAsia="en-GB"/>
              </w:rPr>
              <w:t>3</w:t>
            </w:r>
          </w:p>
        </w:tc>
        <w:tc>
          <w:tcPr>
            <w:tcW w:w="678" w:type="dxa"/>
            <w:tcBorders>
              <w:top w:val="nil"/>
              <w:left w:val="nil"/>
              <w:bottom w:val="single" w:sz="4" w:space="0" w:color="auto"/>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0.3</w:t>
            </w:r>
            <w:r w:rsidR="00C138E4">
              <w:rPr>
                <w:rFonts w:ascii="Garamond" w:eastAsia="Times New Roman" w:hAnsi="Garamond" w:cs="Calibri"/>
                <w:sz w:val="20"/>
                <w:lang w:eastAsia="en-GB"/>
              </w:rPr>
              <w:t>0</w:t>
            </w:r>
          </w:p>
        </w:tc>
        <w:tc>
          <w:tcPr>
            <w:tcW w:w="760" w:type="dxa"/>
            <w:tcBorders>
              <w:top w:val="nil"/>
              <w:left w:val="nil"/>
              <w:bottom w:val="single" w:sz="4" w:space="0" w:color="auto"/>
              <w:right w:val="single" w:sz="8" w:space="0" w:color="auto"/>
            </w:tcBorders>
            <w:shd w:val="clear" w:color="auto" w:fill="auto"/>
            <w:noWrap/>
            <w:vAlign w:val="center"/>
            <w:hideMark/>
          </w:tcPr>
          <w:p w:rsidR="00C138E4" w:rsidRPr="00413D85" w:rsidRDefault="00323129"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0.7</w:t>
            </w:r>
            <w:r w:rsidRPr="00413D85">
              <w:rPr>
                <w:rFonts w:ascii="Garamond" w:eastAsia="Times New Roman" w:hAnsi="Garamond" w:cs="Calibri"/>
                <w:sz w:val="20"/>
                <w:lang w:eastAsia="en-GB"/>
              </w:rPr>
              <w:t>0</w:t>
            </w:r>
          </w:p>
        </w:tc>
        <w:tc>
          <w:tcPr>
            <w:tcW w:w="772"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sidRPr="00AE44F5">
              <w:rPr>
                <w:rFonts w:ascii="Garamond" w:eastAsia="Times New Roman" w:hAnsi="Garamond" w:cs="Calibri"/>
                <w:color w:val="000000"/>
                <w:sz w:val="20"/>
                <w:lang w:eastAsia="en-GB"/>
              </w:rPr>
              <w:t>Sep-17</w:t>
            </w:r>
          </w:p>
        </w:tc>
        <w:tc>
          <w:tcPr>
            <w:tcW w:w="657"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2.80</w:t>
            </w:r>
          </w:p>
        </w:tc>
        <w:tc>
          <w:tcPr>
            <w:tcW w:w="1145"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6E3E46">
            <w:pPr>
              <w:spacing w:after="0" w:line="240" w:lineRule="auto"/>
              <w:ind w:left="-18" w:right="-18"/>
              <w:jc w:val="center"/>
              <w:rPr>
                <w:rFonts w:ascii="Garamond" w:eastAsia="Times New Roman" w:hAnsi="Garamond" w:cs="Calibri"/>
                <w:b/>
                <w:bCs/>
                <w:sz w:val="20"/>
                <w:lang w:val="en-GB" w:eastAsia="en-GB"/>
              </w:rPr>
            </w:pPr>
            <w:r w:rsidRPr="00AE44F5">
              <w:rPr>
                <w:rFonts w:ascii="Garamond" w:eastAsia="Times New Roman" w:hAnsi="Garamond" w:cs="Calibri"/>
                <w:color w:val="000000"/>
                <w:sz w:val="20"/>
                <w:lang w:eastAsia="en-GB"/>
              </w:rPr>
              <w:t>Sep-17</w:t>
            </w:r>
          </w:p>
        </w:tc>
        <w:tc>
          <w:tcPr>
            <w:tcW w:w="1177" w:type="dxa"/>
            <w:tcBorders>
              <w:top w:val="nil"/>
              <w:left w:val="nil"/>
              <w:bottom w:val="single" w:sz="4" w:space="0" w:color="auto"/>
              <w:right w:val="single" w:sz="8" w:space="0" w:color="auto"/>
            </w:tcBorders>
            <w:shd w:val="clear" w:color="auto" w:fill="auto"/>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-0.10</w:t>
            </w:r>
          </w:p>
        </w:tc>
      </w:tr>
      <w:tr w:rsidR="00C138E4" w:rsidRPr="00413D85" w:rsidTr="002C79F0">
        <w:trPr>
          <w:trHeight w:val="240"/>
        </w:trPr>
        <w:tc>
          <w:tcPr>
            <w:tcW w:w="752"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BRIC</w:t>
            </w:r>
            <w:r>
              <w:rPr>
                <w:rFonts w:ascii="Garamond" w:eastAsia="Times New Roman" w:hAnsi="Garamond" w:cs="Calibri"/>
                <w:b/>
                <w:bCs/>
                <w:color w:val="000000"/>
                <w:sz w:val="20"/>
                <w:lang w:eastAsia="en-GB"/>
              </w:rPr>
              <w:t>S</w:t>
            </w:r>
          </w:p>
        </w:tc>
        <w:tc>
          <w:tcPr>
            <w:tcW w:w="1524" w:type="dxa"/>
            <w:tcBorders>
              <w:top w:val="single" w:sz="4" w:space="0" w:color="auto"/>
              <w:left w:val="nil"/>
              <w:bottom w:val="nil"/>
              <w:right w:val="nil"/>
            </w:tcBorders>
            <w:shd w:val="clear" w:color="000000" w:fill="C6E0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Brazil</w:t>
            </w:r>
          </w:p>
        </w:tc>
        <w:tc>
          <w:tcPr>
            <w:tcW w:w="738" w:type="dxa"/>
            <w:tcBorders>
              <w:top w:val="single" w:sz="4" w:space="0" w:color="auto"/>
              <w:left w:val="single" w:sz="8" w:space="0" w:color="auto"/>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0.</w:t>
            </w:r>
            <w:r>
              <w:rPr>
                <w:rFonts w:ascii="Garamond" w:eastAsia="Times New Roman" w:hAnsi="Garamond" w:cs="Calibri"/>
                <w:sz w:val="20"/>
                <w:lang w:eastAsia="en-GB"/>
              </w:rPr>
              <w:t>30</w:t>
            </w:r>
          </w:p>
        </w:tc>
        <w:tc>
          <w:tcPr>
            <w:tcW w:w="939"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78"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0.20</w:t>
            </w:r>
          </w:p>
        </w:tc>
        <w:tc>
          <w:tcPr>
            <w:tcW w:w="760"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74" w:type="dxa"/>
            <w:tcBorders>
              <w:top w:val="single" w:sz="4" w:space="0" w:color="auto"/>
              <w:left w:val="nil"/>
              <w:bottom w:val="nil"/>
              <w:right w:val="single" w:sz="8" w:space="0" w:color="auto"/>
            </w:tcBorders>
            <w:shd w:val="clear" w:color="000000" w:fill="C6E0B4"/>
            <w:noWrap/>
            <w:vAlign w:val="center"/>
            <w:hideMark/>
          </w:tcPr>
          <w:p w:rsidR="00C138E4" w:rsidRPr="00413D85" w:rsidRDefault="00E66247"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2.70</w:t>
            </w:r>
          </w:p>
        </w:tc>
        <w:tc>
          <w:tcPr>
            <w:tcW w:w="772" w:type="dxa"/>
            <w:tcBorders>
              <w:top w:val="single" w:sz="4" w:space="0" w:color="auto"/>
              <w:left w:val="nil"/>
              <w:bottom w:val="nil"/>
              <w:right w:val="single" w:sz="8" w:space="0" w:color="auto"/>
            </w:tcBorders>
            <w:shd w:val="clear" w:color="000000" w:fill="C6E0B4"/>
            <w:noWrap/>
            <w:vAlign w:val="center"/>
            <w:hideMark/>
          </w:tcPr>
          <w:p w:rsidR="00C138E4" w:rsidRPr="00413D85" w:rsidRDefault="00E66247"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single" w:sz="4" w:space="0" w:color="auto"/>
              <w:left w:val="nil"/>
              <w:bottom w:val="nil"/>
              <w:right w:val="single" w:sz="8" w:space="0" w:color="auto"/>
            </w:tcBorders>
            <w:shd w:val="clear" w:color="000000" w:fill="C6E0B4"/>
            <w:noWrap/>
            <w:vAlign w:val="center"/>
            <w:hideMark/>
          </w:tcPr>
          <w:p w:rsidR="00C138E4" w:rsidRPr="00413D85" w:rsidRDefault="00C05C5B"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12.4</w:t>
            </w:r>
            <w:r w:rsidR="00C138E4" w:rsidRPr="00413D85">
              <w:rPr>
                <w:rFonts w:ascii="Garamond" w:eastAsia="Times New Roman" w:hAnsi="Garamond" w:cs="Calibri"/>
                <w:sz w:val="20"/>
                <w:lang w:eastAsia="en-GB"/>
              </w:rPr>
              <w:t>0</w:t>
            </w:r>
          </w:p>
        </w:tc>
        <w:tc>
          <w:tcPr>
            <w:tcW w:w="1145" w:type="dxa"/>
            <w:tcBorders>
              <w:top w:val="single" w:sz="4" w:space="0" w:color="auto"/>
              <w:left w:val="nil"/>
              <w:bottom w:val="nil"/>
              <w:right w:val="single" w:sz="8" w:space="0" w:color="auto"/>
            </w:tcBorders>
            <w:shd w:val="clear" w:color="000000" w:fill="C6E0B4"/>
            <w:noWrap/>
            <w:vAlign w:val="center"/>
            <w:hideMark/>
          </w:tcPr>
          <w:p w:rsidR="00C138E4" w:rsidRPr="00413D85" w:rsidRDefault="00C05C5B"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00C138E4" w:rsidRPr="00413D85">
              <w:rPr>
                <w:rFonts w:ascii="Garamond" w:eastAsia="Times New Roman" w:hAnsi="Garamond" w:cs="Calibri"/>
                <w:color w:val="000000"/>
                <w:sz w:val="20"/>
                <w:lang w:eastAsia="en-GB"/>
              </w:rPr>
              <w:t>-17</w:t>
            </w:r>
          </w:p>
        </w:tc>
        <w:tc>
          <w:tcPr>
            <w:tcW w:w="1177" w:type="dxa"/>
            <w:tcBorders>
              <w:top w:val="single" w:sz="4" w:space="0" w:color="auto"/>
              <w:left w:val="nil"/>
              <w:bottom w:val="nil"/>
              <w:right w:val="single" w:sz="8" w:space="0" w:color="auto"/>
            </w:tcBorders>
            <w:shd w:val="clear" w:color="000000" w:fill="C6E0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7.50</w:t>
            </w:r>
          </w:p>
        </w:tc>
      </w:tr>
      <w:tr w:rsidR="00C138E4" w:rsidRPr="00413D85" w:rsidTr="002C79F0">
        <w:trPr>
          <w:trHeight w:val="240"/>
        </w:trPr>
        <w:tc>
          <w:tcPr>
            <w:tcW w:w="752"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000000" w:fill="C6E0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Russia</w:t>
            </w:r>
          </w:p>
        </w:tc>
        <w:tc>
          <w:tcPr>
            <w:tcW w:w="738" w:type="dxa"/>
            <w:tcBorders>
              <w:top w:val="nil"/>
              <w:left w:val="single" w:sz="8" w:space="0" w:color="auto"/>
              <w:bottom w:val="nil"/>
              <w:right w:val="single" w:sz="8" w:space="0" w:color="auto"/>
            </w:tcBorders>
            <w:shd w:val="clear" w:color="000000" w:fill="C6E0B4"/>
            <w:noWrap/>
            <w:vAlign w:val="center"/>
            <w:hideMark/>
          </w:tcPr>
          <w:p w:rsidR="00C138E4" w:rsidRPr="00413D85" w:rsidRDefault="002C79F0"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1.80</w:t>
            </w:r>
          </w:p>
        </w:tc>
        <w:tc>
          <w:tcPr>
            <w:tcW w:w="939" w:type="dxa"/>
            <w:tcBorders>
              <w:top w:val="nil"/>
              <w:left w:val="nil"/>
              <w:bottom w:val="nil"/>
              <w:right w:val="single" w:sz="8" w:space="0" w:color="auto"/>
            </w:tcBorders>
            <w:shd w:val="clear" w:color="000000" w:fill="C6E0B4"/>
            <w:noWrap/>
            <w:vAlign w:val="center"/>
            <w:hideMark/>
          </w:tcPr>
          <w:p w:rsidR="00C138E4" w:rsidRPr="00413D85" w:rsidRDefault="002C79F0"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1.08</w:t>
            </w:r>
          </w:p>
        </w:tc>
        <w:tc>
          <w:tcPr>
            <w:tcW w:w="760" w:type="dxa"/>
            <w:tcBorders>
              <w:top w:val="nil"/>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 xml:space="preserve">      </w:t>
            </w:r>
            <w:r w:rsidRPr="00D733FA">
              <w:rPr>
                <w:rFonts w:ascii="Garamond" w:eastAsia="Times New Roman" w:hAnsi="Garamond" w:cs="Calibri"/>
                <w:sz w:val="20"/>
                <w:lang w:eastAsia="en-GB"/>
              </w:rPr>
              <w:t>Q2</w:t>
            </w:r>
          </w:p>
        </w:tc>
        <w:tc>
          <w:tcPr>
            <w:tcW w:w="674" w:type="dxa"/>
            <w:tcBorders>
              <w:top w:val="nil"/>
              <w:left w:val="nil"/>
              <w:bottom w:val="nil"/>
              <w:right w:val="single" w:sz="8" w:space="0" w:color="auto"/>
            </w:tcBorders>
            <w:shd w:val="clear" w:color="000000" w:fill="C6E0B4"/>
            <w:noWrap/>
            <w:vAlign w:val="center"/>
            <w:hideMark/>
          </w:tcPr>
          <w:p w:rsidR="00C138E4" w:rsidRPr="00413D85" w:rsidRDefault="00E66247"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2.7</w:t>
            </w:r>
            <w:r w:rsidR="00C138E4">
              <w:rPr>
                <w:rFonts w:ascii="Garamond" w:eastAsia="Times New Roman" w:hAnsi="Garamond" w:cs="Calibri"/>
                <w:sz w:val="20"/>
                <w:lang w:val="en-GB" w:eastAsia="en-GB"/>
              </w:rPr>
              <w:t>0</w:t>
            </w:r>
          </w:p>
        </w:tc>
        <w:tc>
          <w:tcPr>
            <w:tcW w:w="772" w:type="dxa"/>
            <w:tcBorders>
              <w:top w:val="nil"/>
              <w:left w:val="nil"/>
              <w:bottom w:val="nil"/>
              <w:right w:val="single" w:sz="8" w:space="0" w:color="auto"/>
            </w:tcBorders>
            <w:shd w:val="clear" w:color="000000" w:fill="C6E0B4"/>
            <w:noWrap/>
            <w:vAlign w:val="center"/>
            <w:hideMark/>
          </w:tcPr>
          <w:p w:rsidR="00C138E4" w:rsidRPr="00413D85" w:rsidRDefault="00E66247"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5.00</w:t>
            </w:r>
          </w:p>
        </w:tc>
        <w:tc>
          <w:tcPr>
            <w:tcW w:w="1145" w:type="dxa"/>
            <w:tcBorders>
              <w:top w:val="nil"/>
              <w:left w:val="nil"/>
              <w:bottom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1177" w:type="dxa"/>
            <w:tcBorders>
              <w:top w:val="nil"/>
              <w:left w:val="nil"/>
              <w:bottom w:val="nil"/>
              <w:right w:val="single" w:sz="8" w:space="0" w:color="auto"/>
            </w:tcBorders>
            <w:shd w:val="clear" w:color="000000" w:fill="C6E0B4"/>
            <w:noWrap/>
            <w:vAlign w:val="center"/>
            <w:hideMark/>
          </w:tcPr>
          <w:p w:rsidR="00C138E4" w:rsidRPr="00413D85" w:rsidRDefault="00292EB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8.25</w:t>
            </w:r>
          </w:p>
        </w:tc>
      </w:tr>
      <w:tr w:rsidR="00C138E4" w:rsidRPr="00413D85" w:rsidTr="002C79F0">
        <w:trPr>
          <w:trHeight w:val="240"/>
        </w:trPr>
        <w:tc>
          <w:tcPr>
            <w:tcW w:w="752"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right w:val="nil"/>
            </w:tcBorders>
            <w:shd w:val="clear" w:color="000000" w:fill="C6E0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A4630B">
              <w:rPr>
                <w:rFonts w:ascii="Garamond" w:eastAsia="Times New Roman" w:hAnsi="Garamond" w:cs="Calibri"/>
                <w:sz w:val="20"/>
                <w:lang w:eastAsia="en-GB"/>
              </w:rPr>
              <w:t>India</w:t>
            </w:r>
          </w:p>
        </w:tc>
        <w:tc>
          <w:tcPr>
            <w:tcW w:w="738" w:type="dxa"/>
            <w:tcBorders>
              <w:top w:val="nil"/>
              <w:left w:val="single" w:sz="8" w:space="0" w:color="auto"/>
              <w:right w:val="single" w:sz="8" w:space="0" w:color="auto"/>
            </w:tcBorders>
            <w:shd w:val="clear" w:color="000000" w:fill="C6E0B4"/>
            <w:noWrap/>
            <w:vAlign w:val="center"/>
            <w:hideMark/>
          </w:tcPr>
          <w:p w:rsidR="00C138E4" w:rsidRPr="00413D85" w:rsidRDefault="00441522"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5.70</w:t>
            </w:r>
          </w:p>
        </w:tc>
        <w:tc>
          <w:tcPr>
            <w:tcW w:w="939" w:type="dxa"/>
            <w:tcBorders>
              <w:top w:val="nil"/>
              <w:left w:val="nil"/>
              <w:right w:val="single" w:sz="8" w:space="0" w:color="auto"/>
            </w:tcBorders>
            <w:shd w:val="clear" w:color="000000" w:fill="C6E0B4"/>
            <w:noWrap/>
            <w:vAlign w:val="center"/>
            <w:hideMark/>
          </w:tcPr>
          <w:p w:rsidR="00C138E4" w:rsidRPr="00413D85" w:rsidRDefault="00441522"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val="en-IN" w:eastAsia="en-GB"/>
              </w:rPr>
              <w:t>Q1</w:t>
            </w:r>
          </w:p>
        </w:tc>
        <w:tc>
          <w:tcPr>
            <w:tcW w:w="678" w:type="dxa"/>
            <w:tcBorders>
              <w:top w:val="nil"/>
              <w:left w:val="nil"/>
              <w:right w:val="single" w:sz="8" w:space="0" w:color="auto"/>
            </w:tcBorders>
            <w:shd w:val="clear" w:color="000000" w:fill="C6E0B4"/>
            <w:noWrap/>
            <w:vAlign w:val="center"/>
            <w:hideMark/>
          </w:tcPr>
          <w:p w:rsidR="00C138E4" w:rsidRPr="00413D85" w:rsidRDefault="00441522"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NA</w:t>
            </w:r>
          </w:p>
        </w:tc>
        <w:tc>
          <w:tcPr>
            <w:tcW w:w="760" w:type="dxa"/>
            <w:tcBorders>
              <w:top w:val="nil"/>
              <w:left w:val="nil"/>
              <w:right w:val="single" w:sz="8" w:space="0" w:color="auto"/>
            </w:tcBorders>
            <w:shd w:val="clear" w:color="000000" w:fill="C6E0B4"/>
            <w:noWrap/>
            <w:vAlign w:val="center"/>
            <w:hideMark/>
          </w:tcPr>
          <w:p w:rsidR="00C138E4" w:rsidRPr="00413D85" w:rsidRDefault="00441522"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NA</w:t>
            </w:r>
          </w:p>
        </w:tc>
        <w:tc>
          <w:tcPr>
            <w:tcW w:w="674" w:type="dxa"/>
            <w:tcBorders>
              <w:top w:val="nil"/>
              <w:left w:val="nil"/>
              <w:right w:val="single" w:sz="8" w:space="0" w:color="auto"/>
            </w:tcBorders>
            <w:shd w:val="clear" w:color="000000" w:fill="C6E0B4"/>
            <w:noWrap/>
            <w:vAlign w:val="center"/>
            <w:hideMark/>
          </w:tcPr>
          <w:p w:rsidR="00C138E4" w:rsidRPr="00413D85" w:rsidRDefault="00E66247"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3.5</w:t>
            </w:r>
            <w:r w:rsidR="00C138E4">
              <w:rPr>
                <w:rFonts w:ascii="Garamond" w:eastAsia="Times New Roman" w:hAnsi="Garamond" w:cs="Calibri"/>
                <w:sz w:val="20"/>
                <w:lang w:eastAsia="en-GB"/>
              </w:rPr>
              <w:t>8</w:t>
            </w:r>
          </w:p>
        </w:tc>
        <w:tc>
          <w:tcPr>
            <w:tcW w:w="772" w:type="dxa"/>
            <w:tcBorders>
              <w:top w:val="nil"/>
              <w:left w:val="nil"/>
              <w:right w:val="single" w:sz="8" w:space="0" w:color="auto"/>
            </w:tcBorders>
            <w:shd w:val="clear" w:color="000000" w:fill="C6E0B4"/>
            <w:noWrap/>
            <w:vAlign w:val="center"/>
            <w:hideMark/>
          </w:tcPr>
          <w:p w:rsidR="00C138E4" w:rsidRPr="00413D85" w:rsidRDefault="00E66247"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NA</w:t>
            </w:r>
          </w:p>
        </w:tc>
        <w:tc>
          <w:tcPr>
            <w:tcW w:w="1145" w:type="dxa"/>
            <w:tcBorders>
              <w:top w:val="nil"/>
              <w:left w:val="nil"/>
              <w:right w:val="single" w:sz="8" w:space="0" w:color="auto"/>
            </w:tcBorders>
            <w:shd w:val="clear" w:color="000000" w:fill="C6E0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sidRPr="00054644">
              <w:rPr>
                <w:rFonts w:ascii="Garamond" w:eastAsia="Times New Roman" w:hAnsi="Garamond" w:cs="Calibri"/>
                <w:sz w:val="20"/>
                <w:lang w:eastAsia="en-GB"/>
              </w:rPr>
              <w:t>NA</w:t>
            </w:r>
          </w:p>
        </w:tc>
        <w:tc>
          <w:tcPr>
            <w:tcW w:w="1177" w:type="dxa"/>
            <w:tcBorders>
              <w:top w:val="nil"/>
              <w:left w:val="nil"/>
              <w:right w:val="single" w:sz="8" w:space="0" w:color="auto"/>
            </w:tcBorders>
            <w:shd w:val="clear" w:color="000000" w:fill="C6E0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6.00</w:t>
            </w:r>
          </w:p>
        </w:tc>
      </w:tr>
      <w:tr w:rsidR="00C138E4" w:rsidRPr="00413D85" w:rsidTr="002C79F0">
        <w:trPr>
          <w:trHeight w:val="251"/>
        </w:trPr>
        <w:tc>
          <w:tcPr>
            <w:tcW w:w="752" w:type="dxa"/>
            <w:vMerge/>
            <w:tcBorders>
              <w:top w:val="nil"/>
              <w:left w:val="single" w:sz="8" w:space="0" w:color="auto"/>
              <w:bottom w:val="single" w:sz="8" w:space="0" w:color="000000"/>
              <w:right w:val="single" w:sz="8" w:space="0" w:color="auto"/>
            </w:tcBorders>
            <w:vAlign w:val="center"/>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right w:val="nil"/>
            </w:tcBorders>
            <w:shd w:val="clear" w:color="000000" w:fill="C6E0B4"/>
            <w:noWrap/>
            <w:vAlign w:val="center"/>
          </w:tcPr>
          <w:p w:rsidR="00C138E4" w:rsidRPr="00413D85" w:rsidRDefault="00C138E4" w:rsidP="006E3E46">
            <w:pPr>
              <w:spacing w:after="0" w:line="240" w:lineRule="auto"/>
              <w:ind w:left="-18" w:right="-18"/>
              <w:jc w:val="both"/>
              <w:rPr>
                <w:rFonts w:ascii="Garamond" w:eastAsia="Times New Roman" w:hAnsi="Garamond" w:cs="Calibri"/>
                <w:sz w:val="20"/>
                <w:lang w:eastAsia="en-GB"/>
              </w:rPr>
            </w:pPr>
            <w:r w:rsidRPr="00413D85">
              <w:rPr>
                <w:rFonts w:ascii="Garamond" w:eastAsia="Times New Roman" w:hAnsi="Garamond" w:cs="Calibri"/>
                <w:sz w:val="20"/>
                <w:lang w:eastAsia="en-GB"/>
              </w:rPr>
              <w:t>China</w:t>
            </w:r>
          </w:p>
        </w:tc>
        <w:tc>
          <w:tcPr>
            <w:tcW w:w="738" w:type="dxa"/>
            <w:tcBorders>
              <w:top w:val="nil"/>
              <w:left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6.8</w:t>
            </w:r>
            <w:r w:rsidRPr="00413D85">
              <w:rPr>
                <w:rFonts w:ascii="Garamond" w:eastAsia="Times New Roman" w:hAnsi="Garamond" w:cs="Calibri"/>
                <w:sz w:val="20"/>
                <w:lang w:eastAsia="en-GB"/>
              </w:rPr>
              <w:t>0</w:t>
            </w:r>
          </w:p>
        </w:tc>
        <w:tc>
          <w:tcPr>
            <w:tcW w:w="939"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Q3</w:t>
            </w:r>
          </w:p>
        </w:tc>
        <w:tc>
          <w:tcPr>
            <w:tcW w:w="678"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1.7</w:t>
            </w:r>
            <w:r w:rsidRPr="00413D85">
              <w:rPr>
                <w:rFonts w:ascii="Garamond" w:eastAsia="Times New Roman" w:hAnsi="Garamond" w:cs="Calibri"/>
                <w:sz w:val="20"/>
                <w:lang w:eastAsia="en-GB"/>
              </w:rPr>
              <w:t>0</w:t>
            </w:r>
          </w:p>
        </w:tc>
        <w:tc>
          <w:tcPr>
            <w:tcW w:w="760"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color w:val="000000"/>
                <w:sz w:val="20"/>
                <w:lang w:eastAsia="en-GB"/>
              </w:rPr>
              <w:t>Q3</w:t>
            </w:r>
          </w:p>
        </w:tc>
        <w:tc>
          <w:tcPr>
            <w:tcW w:w="674" w:type="dxa"/>
            <w:tcBorders>
              <w:top w:val="nil"/>
              <w:left w:val="nil"/>
              <w:right w:val="single" w:sz="8" w:space="0" w:color="auto"/>
            </w:tcBorders>
            <w:shd w:val="clear" w:color="000000" w:fill="C6E0B4"/>
            <w:noWrap/>
            <w:vAlign w:val="center"/>
          </w:tcPr>
          <w:p w:rsidR="00C138E4" w:rsidRPr="00413D85" w:rsidRDefault="00E66247"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1.9</w:t>
            </w:r>
            <w:r w:rsidR="00C138E4" w:rsidRPr="00413D85">
              <w:rPr>
                <w:rFonts w:ascii="Garamond" w:eastAsia="Times New Roman" w:hAnsi="Garamond" w:cs="Calibri"/>
                <w:sz w:val="20"/>
                <w:lang w:eastAsia="en-GB"/>
              </w:rPr>
              <w:t>0</w:t>
            </w:r>
          </w:p>
        </w:tc>
        <w:tc>
          <w:tcPr>
            <w:tcW w:w="772" w:type="dxa"/>
            <w:tcBorders>
              <w:top w:val="nil"/>
              <w:left w:val="nil"/>
              <w:right w:val="single" w:sz="8" w:space="0" w:color="auto"/>
            </w:tcBorders>
            <w:shd w:val="clear" w:color="000000" w:fill="C6E0B4"/>
            <w:noWrap/>
            <w:vAlign w:val="center"/>
          </w:tcPr>
          <w:p w:rsidR="00C138E4" w:rsidRPr="00413D85" w:rsidRDefault="00E66247" w:rsidP="006E3E46">
            <w:pPr>
              <w:spacing w:after="0" w:line="240" w:lineRule="auto"/>
              <w:ind w:left="-18" w:right="-18"/>
              <w:jc w:val="right"/>
              <w:rPr>
                <w:rFonts w:ascii="Garamond" w:eastAsia="Times New Roman" w:hAnsi="Garamond" w:cs="Calibri"/>
                <w:color w:val="000000"/>
                <w:sz w:val="20"/>
                <w:lang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eastAsia="en-GB"/>
              </w:rPr>
            </w:pPr>
            <w:r>
              <w:rPr>
                <w:rFonts w:ascii="Garamond" w:eastAsia="Times New Roman" w:hAnsi="Garamond" w:cs="Calibri"/>
                <w:sz w:val="20"/>
                <w:lang w:eastAsia="en-GB"/>
              </w:rPr>
              <w:t>3.95</w:t>
            </w:r>
          </w:p>
        </w:tc>
        <w:tc>
          <w:tcPr>
            <w:tcW w:w="1145" w:type="dxa"/>
            <w:tcBorders>
              <w:top w:val="nil"/>
              <w:left w:val="nil"/>
              <w:right w:val="single" w:sz="8" w:space="0" w:color="auto"/>
            </w:tcBorders>
            <w:shd w:val="clear" w:color="000000" w:fill="C6E0B4"/>
            <w:noWrap/>
            <w:vAlign w:val="center"/>
          </w:tcPr>
          <w:p w:rsidR="00C138E4" w:rsidRPr="00413D85" w:rsidRDefault="00D54764" w:rsidP="006E3E46">
            <w:pPr>
              <w:spacing w:after="0" w:line="240" w:lineRule="auto"/>
              <w:ind w:left="-18" w:right="-18"/>
              <w:jc w:val="center"/>
              <w:rPr>
                <w:rFonts w:ascii="Garamond" w:eastAsia="Times New Roman" w:hAnsi="Garamond" w:cs="Calibri"/>
                <w:sz w:val="20"/>
                <w:lang w:eastAsia="en-GB"/>
              </w:rPr>
            </w:pPr>
            <w:r>
              <w:rPr>
                <w:rFonts w:ascii="Garamond" w:eastAsia="Times New Roman" w:hAnsi="Garamond" w:cs="Calibri"/>
                <w:sz w:val="20"/>
                <w:lang w:eastAsia="en-GB"/>
              </w:rPr>
              <w:t>Q3</w:t>
            </w:r>
            <w:r w:rsidR="00C138E4" w:rsidRPr="00413D85">
              <w:rPr>
                <w:rFonts w:ascii="Garamond" w:eastAsia="Times New Roman" w:hAnsi="Garamond" w:cs="Calibri"/>
                <w:sz w:val="20"/>
                <w:lang w:eastAsia="en-GB"/>
              </w:rPr>
              <w:t xml:space="preserve"> of 2017</w:t>
            </w:r>
          </w:p>
        </w:tc>
        <w:tc>
          <w:tcPr>
            <w:tcW w:w="1177" w:type="dxa"/>
            <w:tcBorders>
              <w:top w:val="nil"/>
              <w:left w:val="nil"/>
              <w:right w:val="single" w:sz="8" w:space="0" w:color="auto"/>
            </w:tcBorders>
            <w:shd w:val="clear" w:color="000000" w:fill="C6E0B4"/>
            <w:noWrap/>
            <w:vAlign w:val="center"/>
          </w:tcPr>
          <w:p w:rsidR="00C138E4" w:rsidRPr="00413D85" w:rsidRDefault="00C138E4" w:rsidP="00B3394D">
            <w:pPr>
              <w:spacing w:after="0" w:line="240" w:lineRule="auto"/>
              <w:ind w:left="-18" w:right="-18"/>
              <w:jc w:val="center"/>
              <w:rPr>
                <w:rFonts w:ascii="Garamond" w:eastAsia="Times New Roman" w:hAnsi="Garamond" w:cs="Calibri"/>
                <w:sz w:val="20"/>
                <w:lang w:eastAsia="en-GB"/>
              </w:rPr>
            </w:pPr>
            <w:r w:rsidRPr="00413D85">
              <w:rPr>
                <w:rFonts w:ascii="Garamond" w:eastAsia="Times New Roman" w:hAnsi="Garamond" w:cs="Calibri"/>
                <w:sz w:val="20"/>
                <w:lang w:eastAsia="en-GB"/>
              </w:rPr>
              <w:t>4.35</w:t>
            </w:r>
          </w:p>
        </w:tc>
      </w:tr>
      <w:tr w:rsidR="00C138E4" w:rsidRPr="00413D85" w:rsidTr="002C79F0">
        <w:trPr>
          <w:trHeight w:val="251"/>
        </w:trPr>
        <w:tc>
          <w:tcPr>
            <w:tcW w:w="752"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left w:val="nil"/>
              <w:bottom w:val="single" w:sz="8" w:space="0" w:color="auto"/>
              <w:right w:val="nil"/>
            </w:tcBorders>
            <w:shd w:val="clear" w:color="000000" w:fill="C6E0B4"/>
            <w:noWrap/>
            <w:vAlign w:val="center"/>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val="en-GB" w:eastAsia="en-GB"/>
              </w:rPr>
              <w:t>South Africa</w:t>
            </w:r>
          </w:p>
        </w:tc>
        <w:tc>
          <w:tcPr>
            <w:tcW w:w="738" w:type="dxa"/>
            <w:tcBorders>
              <w:left w:val="single" w:sz="8" w:space="0" w:color="auto"/>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1.1</w:t>
            </w:r>
            <w:r w:rsidRPr="00413D85">
              <w:rPr>
                <w:rFonts w:ascii="Garamond" w:eastAsia="Times New Roman" w:hAnsi="Garamond" w:cs="Calibri"/>
                <w:sz w:val="20"/>
                <w:lang w:val="en-GB" w:eastAsia="en-GB"/>
              </w:rPr>
              <w:t>0</w:t>
            </w:r>
          </w:p>
        </w:tc>
        <w:tc>
          <w:tcPr>
            <w:tcW w:w="939" w:type="dxa"/>
            <w:tcBorders>
              <w:left w:val="nil"/>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678" w:type="dxa"/>
            <w:tcBorders>
              <w:left w:val="nil"/>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2.50</w:t>
            </w:r>
          </w:p>
        </w:tc>
        <w:tc>
          <w:tcPr>
            <w:tcW w:w="760" w:type="dxa"/>
            <w:tcBorders>
              <w:left w:val="nil"/>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Q2</w:t>
            </w:r>
          </w:p>
        </w:tc>
        <w:tc>
          <w:tcPr>
            <w:tcW w:w="674" w:type="dxa"/>
            <w:tcBorders>
              <w:left w:val="nil"/>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val="en-GB" w:eastAsia="en-GB"/>
              </w:rPr>
              <w:t>5.10</w:t>
            </w:r>
          </w:p>
        </w:tc>
        <w:tc>
          <w:tcPr>
            <w:tcW w:w="772" w:type="dxa"/>
            <w:tcBorders>
              <w:left w:val="nil"/>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Sep</w:t>
            </w:r>
            <w:r w:rsidRPr="00413D85">
              <w:rPr>
                <w:rFonts w:ascii="Garamond" w:eastAsia="Times New Roman" w:hAnsi="Garamond" w:cs="Calibri"/>
                <w:color w:val="000000"/>
                <w:sz w:val="20"/>
                <w:lang w:eastAsia="en-GB"/>
              </w:rPr>
              <w:t>-17</w:t>
            </w:r>
          </w:p>
        </w:tc>
        <w:tc>
          <w:tcPr>
            <w:tcW w:w="657" w:type="dxa"/>
            <w:tcBorders>
              <w:left w:val="nil"/>
              <w:bottom w:val="single" w:sz="8" w:space="0" w:color="auto"/>
              <w:right w:val="single" w:sz="8" w:space="0" w:color="auto"/>
            </w:tcBorders>
            <w:shd w:val="clear" w:color="000000" w:fill="C6E0B4"/>
            <w:noWrap/>
            <w:vAlign w:val="center"/>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val="en-GB" w:eastAsia="en-GB"/>
              </w:rPr>
              <w:t>27.7</w:t>
            </w:r>
          </w:p>
        </w:tc>
        <w:tc>
          <w:tcPr>
            <w:tcW w:w="1145" w:type="dxa"/>
            <w:tcBorders>
              <w:left w:val="nil"/>
              <w:bottom w:val="single" w:sz="8" w:space="0" w:color="auto"/>
              <w:right w:val="single" w:sz="8" w:space="0" w:color="auto"/>
            </w:tcBorders>
            <w:shd w:val="clear" w:color="000000" w:fill="C6E0B4"/>
            <w:noWrap/>
            <w:vAlign w:val="center"/>
          </w:tcPr>
          <w:p w:rsidR="00C138E4" w:rsidRPr="00413D85" w:rsidRDefault="0008193B"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Q3</w:t>
            </w:r>
            <w:r w:rsidR="00C138E4" w:rsidRPr="00413D85">
              <w:rPr>
                <w:rFonts w:ascii="Garamond" w:eastAsia="Times New Roman" w:hAnsi="Garamond" w:cs="Calibri"/>
                <w:sz w:val="20"/>
                <w:lang w:eastAsia="en-GB"/>
              </w:rPr>
              <w:t xml:space="preserve"> of 2017</w:t>
            </w:r>
          </w:p>
        </w:tc>
        <w:tc>
          <w:tcPr>
            <w:tcW w:w="1177" w:type="dxa"/>
            <w:tcBorders>
              <w:left w:val="nil"/>
              <w:bottom w:val="single" w:sz="8" w:space="0" w:color="auto"/>
              <w:right w:val="single" w:sz="8" w:space="0" w:color="auto"/>
            </w:tcBorders>
            <w:shd w:val="clear" w:color="000000" w:fill="C6E0B4"/>
            <w:noWrap/>
            <w:vAlign w:val="center"/>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val="en-GB" w:eastAsia="en-GB"/>
              </w:rPr>
              <w:t>6.75</w:t>
            </w:r>
          </w:p>
        </w:tc>
      </w:tr>
      <w:tr w:rsidR="00C138E4" w:rsidRPr="00413D85" w:rsidTr="002C79F0">
        <w:trPr>
          <w:trHeight w:val="240"/>
        </w:trPr>
        <w:tc>
          <w:tcPr>
            <w:tcW w:w="752"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C138E4" w:rsidRPr="00413D85" w:rsidRDefault="00C138E4" w:rsidP="006E3E46">
            <w:pPr>
              <w:spacing w:after="0" w:line="240" w:lineRule="auto"/>
              <w:ind w:left="-18" w:right="-18"/>
              <w:jc w:val="center"/>
              <w:rPr>
                <w:rFonts w:ascii="Garamond" w:eastAsia="Times New Roman" w:hAnsi="Garamond" w:cs="Calibri"/>
                <w:b/>
                <w:bCs/>
                <w:color w:val="000000"/>
                <w:sz w:val="20"/>
                <w:lang w:val="en-GB" w:eastAsia="en-GB"/>
              </w:rPr>
            </w:pPr>
            <w:r w:rsidRPr="00413D85">
              <w:rPr>
                <w:rFonts w:ascii="Garamond" w:eastAsia="Times New Roman" w:hAnsi="Garamond" w:cs="Calibri"/>
                <w:b/>
                <w:bCs/>
                <w:color w:val="000000"/>
                <w:sz w:val="20"/>
                <w:lang w:eastAsia="en-GB"/>
              </w:rPr>
              <w:t>Other  Ems</w:t>
            </w:r>
          </w:p>
        </w:tc>
        <w:tc>
          <w:tcPr>
            <w:tcW w:w="1524" w:type="dxa"/>
            <w:tcBorders>
              <w:top w:val="nil"/>
              <w:left w:val="nil"/>
              <w:bottom w:val="nil"/>
              <w:right w:val="nil"/>
            </w:tcBorders>
            <w:shd w:val="clear" w:color="000000" w:fill="FCD5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South Korea</w:t>
            </w:r>
          </w:p>
        </w:tc>
        <w:tc>
          <w:tcPr>
            <w:tcW w:w="738" w:type="dxa"/>
            <w:tcBorders>
              <w:top w:val="nil"/>
              <w:left w:val="single" w:sz="8" w:space="0" w:color="auto"/>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3.60</w:t>
            </w:r>
          </w:p>
        </w:tc>
        <w:tc>
          <w:tcPr>
            <w:tcW w:w="939" w:type="dxa"/>
            <w:tcBorders>
              <w:top w:val="nil"/>
              <w:left w:val="nil"/>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1.40</w:t>
            </w:r>
          </w:p>
        </w:tc>
        <w:tc>
          <w:tcPr>
            <w:tcW w:w="760" w:type="dxa"/>
            <w:tcBorders>
              <w:top w:val="nil"/>
              <w:left w:val="nil"/>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000000" w:fill="FCD5B4"/>
            <w:noWrap/>
            <w:vAlign w:val="center"/>
            <w:hideMark/>
          </w:tcPr>
          <w:p w:rsidR="00C138E4" w:rsidRPr="00413D85" w:rsidRDefault="00BC12C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1.80</w:t>
            </w:r>
          </w:p>
        </w:tc>
        <w:tc>
          <w:tcPr>
            <w:tcW w:w="772" w:type="dxa"/>
            <w:tcBorders>
              <w:top w:val="nil"/>
              <w:left w:val="nil"/>
              <w:bottom w:val="nil"/>
              <w:right w:val="single" w:sz="8" w:space="0" w:color="auto"/>
            </w:tcBorders>
            <w:shd w:val="clear" w:color="000000" w:fill="FCD5B4"/>
            <w:noWrap/>
            <w:vAlign w:val="center"/>
            <w:hideMark/>
          </w:tcPr>
          <w:p w:rsidR="00C138E4" w:rsidRPr="00413D85" w:rsidRDefault="00BC12C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000000" w:fill="FCD5B4"/>
            <w:noWrap/>
            <w:vAlign w:val="center"/>
            <w:hideMark/>
          </w:tcPr>
          <w:p w:rsidR="00C138E4" w:rsidRPr="00413D85" w:rsidRDefault="0008193B"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3.6</w:t>
            </w:r>
            <w:r w:rsidR="00C138E4">
              <w:rPr>
                <w:rFonts w:ascii="Garamond" w:eastAsia="Times New Roman" w:hAnsi="Garamond" w:cs="Calibri"/>
                <w:sz w:val="20"/>
                <w:lang w:eastAsia="en-GB"/>
              </w:rPr>
              <w:t>0</w:t>
            </w:r>
          </w:p>
        </w:tc>
        <w:tc>
          <w:tcPr>
            <w:tcW w:w="1145" w:type="dxa"/>
            <w:tcBorders>
              <w:top w:val="nil"/>
              <w:left w:val="nil"/>
              <w:bottom w:val="nil"/>
              <w:right w:val="single" w:sz="8" w:space="0" w:color="auto"/>
            </w:tcBorders>
            <w:shd w:val="clear" w:color="000000" w:fill="FCD5B4"/>
            <w:noWrap/>
            <w:vAlign w:val="center"/>
            <w:hideMark/>
          </w:tcPr>
          <w:p w:rsidR="00C138E4" w:rsidRPr="00413D85" w:rsidRDefault="0008193B"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00C138E4" w:rsidRPr="00413D85">
              <w:rPr>
                <w:rFonts w:ascii="Garamond" w:eastAsia="Times New Roman" w:hAnsi="Garamond" w:cs="Calibri"/>
                <w:color w:val="000000"/>
                <w:sz w:val="20"/>
                <w:lang w:eastAsia="en-GB"/>
              </w:rPr>
              <w:t>-17</w:t>
            </w:r>
          </w:p>
        </w:tc>
        <w:tc>
          <w:tcPr>
            <w:tcW w:w="1177" w:type="dxa"/>
            <w:tcBorders>
              <w:top w:val="nil"/>
              <w:left w:val="nil"/>
              <w:bottom w:val="nil"/>
              <w:right w:val="single" w:sz="8" w:space="0" w:color="auto"/>
            </w:tcBorders>
            <w:shd w:val="clear" w:color="000000" w:fill="FCD5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1.25</w:t>
            </w:r>
          </w:p>
        </w:tc>
      </w:tr>
      <w:tr w:rsidR="00C138E4" w:rsidRPr="00413D85" w:rsidTr="002C79F0">
        <w:trPr>
          <w:trHeight w:val="240"/>
        </w:trPr>
        <w:tc>
          <w:tcPr>
            <w:tcW w:w="752"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nil"/>
              <w:right w:val="nil"/>
            </w:tcBorders>
            <w:shd w:val="clear" w:color="000000" w:fill="FCD5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Indonesia</w:t>
            </w:r>
          </w:p>
        </w:tc>
        <w:tc>
          <w:tcPr>
            <w:tcW w:w="738" w:type="dxa"/>
            <w:tcBorders>
              <w:top w:val="nil"/>
              <w:left w:val="single" w:sz="8" w:space="0" w:color="auto"/>
              <w:bottom w:val="nil"/>
              <w:right w:val="single" w:sz="8" w:space="0" w:color="auto"/>
            </w:tcBorders>
            <w:shd w:val="clear" w:color="000000" w:fill="FCD5B4"/>
            <w:noWrap/>
            <w:vAlign w:val="center"/>
            <w:hideMark/>
          </w:tcPr>
          <w:p w:rsidR="00C138E4" w:rsidRPr="00413D85" w:rsidRDefault="00D958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5.06</w:t>
            </w:r>
          </w:p>
        </w:tc>
        <w:tc>
          <w:tcPr>
            <w:tcW w:w="939" w:type="dxa"/>
            <w:tcBorders>
              <w:top w:val="nil"/>
              <w:left w:val="nil"/>
              <w:bottom w:val="nil"/>
              <w:right w:val="single" w:sz="8" w:space="0" w:color="auto"/>
            </w:tcBorders>
            <w:shd w:val="clear" w:color="000000" w:fill="FCD5B4"/>
            <w:noWrap/>
            <w:vAlign w:val="center"/>
            <w:hideMark/>
          </w:tcPr>
          <w:p w:rsidR="00C138E4" w:rsidRPr="00413D85" w:rsidRDefault="00D958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8" w:type="dxa"/>
            <w:tcBorders>
              <w:top w:val="nil"/>
              <w:left w:val="nil"/>
              <w:bottom w:val="nil"/>
              <w:right w:val="single" w:sz="8" w:space="0" w:color="auto"/>
            </w:tcBorders>
            <w:shd w:val="clear" w:color="000000" w:fill="FCD5B4"/>
            <w:noWrap/>
            <w:vAlign w:val="center"/>
            <w:hideMark/>
          </w:tcPr>
          <w:p w:rsidR="00C138E4" w:rsidRPr="00413D85" w:rsidRDefault="0085512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3.18</w:t>
            </w:r>
          </w:p>
        </w:tc>
        <w:tc>
          <w:tcPr>
            <w:tcW w:w="760" w:type="dxa"/>
            <w:tcBorders>
              <w:top w:val="nil"/>
              <w:left w:val="nil"/>
              <w:bottom w:val="nil"/>
              <w:right w:val="single" w:sz="8" w:space="0" w:color="auto"/>
            </w:tcBorders>
            <w:shd w:val="clear" w:color="000000" w:fill="FCD5B4"/>
            <w:noWrap/>
            <w:vAlign w:val="center"/>
            <w:hideMark/>
          </w:tcPr>
          <w:p w:rsidR="00C138E4" w:rsidRPr="00413D85" w:rsidRDefault="0085512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Q3</w:t>
            </w:r>
          </w:p>
        </w:tc>
        <w:tc>
          <w:tcPr>
            <w:tcW w:w="674" w:type="dxa"/>
            <w:tcBorders>
              <w:top w:val="nil"/>
              <w:left w:val="nil"/>
              <w:bottom w:val="nil"/>
              <w:right w:val="single" w:sz="8" w:space="0" w:color="auto"/>
            </w:tcBorders>
            <w:shd w:val="clear" w:color="000000" w:fill="FCD5B4"/>
            <w:noWrap/>
            <w:vAlign w:val="center"/>
            <w:hideMark/>
          </w:tcPr>
          <w:p w:rsidR="00C138E4" w:rsidRPr="00413D85" w:rsidRDefault="00BC12C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3.58</w:t>
            </w:r>
          </w:p>
        </w:tc>
        <w:tc>
          <w:tcPr>
            <w:tcW w:w="772" w:type="dxa"/>
            <w:tcBorders>
              <w:top w:val="nil"/>
              <w:left w:val="nil"/>
              <w:bottom w:val="nil"/>
              <w:right w:val="single" w:sz="8" w:space="0" w:color="auto"/>
            </w:tcBorders>
            <w:shd w:val="clear" w:color="000000" w:fill="FCD5B4"/>
            <w:noWrap/>
            <w:vAlign w:val="center"/>
            <w:hideMark/>
          </w:tcPr>
          <w:p w:rsidR="00C138E4" w:rsidRPr="00413D85" w:rsidRDefault="00BC12C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bottom w:val="nil"/>
              <w:right w:val="single" w:sz="8" w:space="0" w:color="auto"/>
            </w:tcBorders>
            <w:shd w:val="clear" w:color="000000" w:fill="FCD5B4"/>
            <w:noWrap/>
            <w:vAlign w:val="center"/>
            <w:hideMark/>
          </w:tcPr>
          <w:p w:rsidR="00C138E4" w:rsidRPr="00413D85" w:rsidRDefault="00C138E4" w:rsidP="0008193B">
            <w:pPr>
              <w:spacing w:after="0" w:line="240" w:lineRule="auto"/>
              <w:ind w:left="-18" w:right="-18"/>
              <w:jc w:val="right"/>
              <w:rPr>
                <w:rFonts w:ascii="Garamond" w:eastAsia="Times New Roman" w:hAnsi="Garamond" w:cs="Calibri"/>
                <w:sz w:val="20"/>
                <w:lang w:val="en-GB" w:eastAsia="en-GB"/>
              </w:rPr>
            </w:pPr>
            <w:r w:rsidRPr="00413D85">
              <w:rPr>
                <w:rFonts w:ascii="Garamond" w:eastAsia="Times New Roman" w:hAnsi="Garamond" w:cs="Calibri"/>
                <w:sz w:val="20"/>
                <w:lang w:eastAsia="en-GB"/>
              </w:rPr>
              <w:t>5.</w:t>
            </w:r>
            <w:r w:rsidR="0008193B">
              <w:rPr>
                <w:rFonts w:ascii="Garamond" w:eastAsia="Times New Roman" w:hAnsi="Garamond" w:cs="Calibri"/>
                <w:sz w:val="20"/>
                <w:lang w:eastAsia="en-GB"/>
              </w:rPr>
              <w:t>50</w:t>
            </w:r>
          </w:p>
        </w:tc>
        <w:tc>
          <w:tcPr>
            <w:tcW w:w="1145" w:type="dxa"/>
            <w:tcBorders>
              <w:top w:val="nil"/>
              <w:left w:val="nil"/>
              <w:bottom w:val="nil"/>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Q</w:t>
            </w:r>
            <w:r w:rsidR="0008193B">
              <w:rPr>
                <w:rFonts w:ascii="Garamond" w:eastAsia="Times New Roman" w:hAnsi="Garamond" w:cs="Calibri"/>
                <w:sz w:val="20"/>
                <w:lang w:eastAsia="en-GB"/>
              </w:rPr>
              <w:t>3</w:t>
            </w:r>
            <w:r w:rsidRPr="00413D85">
              <w:rPr>
                <w:rFonts w:ascii="Garamond" w:eastAsia="Times New Roman" w:hAnsi="Garamond" w:cs="Calibri"/>
                <w:sz w:val="20"/>
                <w:lang w:eastAsia="en-GB"/>
              </w:rPr>
              <w:t xml:space="preserve"> of 2017</w:t>
            </w:r>
          </w:p>
        </w:tc>
        <w:tc>
          <w:tcPr>
            <w:tcW w:w="1177" w:type="dxa"/>
            <w:tcBorders>
              <w:top w:val="nil"/>
              <w:left w:val="nil"/>
              <w:bottom w:val="nil"/>
              <w:right w:val="single" w:sz="8" w:space="0" w:color="auto"/>
            </w:tcBorders>
            <w:shd w:val="clear" w:color="000000" w:fill="FCD5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4.2</w:t>
            </w:r>
            <w:r w:rsidRPr="00413D85">
              <w:rPr>
                <w:rFonts w:ascii="Garamond" w:eastAsia="Times New Roman" w:hAnsi="Garamond" w:cs="Calibri"/>
                <w:sz w:val="20"/>
                <w:lang w:eastAsia="en-GB"/>
              </w:rPr>
              <w:t>5</w:t>
            </w:r>
          </w:p>
        </w:tc>
      </w:tr>
      <w:tr w:rsidR="00C138E4" w:rsidRPr="00413D85" w:rsidTr="002C79F0">
        <w:trPr>
          <w:trHeight w:val="251"/>
        </w:trPr>
        <w:tc>
          <w:tcPr>
            <w:tcW w:w="752" w:type="dxa"/>
            <w:vMerge/>
            <w:tcBorders>
              <w:top w:val="nil"/>
              <w:left w:val="single" w:sz="8" w:space="0" w:color="auto"/>
              <w:bottom w:val="single" w:sz="8" w:space="0" w:color="000000"/>
              <w:right w:val="single" w:sz="8" w:space="0" w:color="auto"/>
            </w:tcBorders>
            <w:vAlign w:val="center"/>
            <w:hideMark/>
          </w:tcPr>
          <w:p w:rsidR="00C138E4" w:rsidRPr="00413D85" w:rsidRDefault="00C138E4" w:rsidP="006E3E46">
            <w:pPr>
              <w:spacing w:after="0" w:line="240" w:lineRule="auto"/>
              <w:ind w:left="-18" w:right="-18"/>
              <w:rPr>
                <w:rFonts w:ascii="Garamond" w:eastAsia="Times New Roman" w:hAnsi="Garamond" w:cs="Calibri"/>
                <w:b/>
                <w:bCs/>
                <w:color w:val="000000"/>
                <w:sz w:val="20"/>
                <w:lang w:val="en-GB" w:eastAsia="en-GB"/>
              </w:rPr>
            </w:pPr>
          </w:p>
        </w:tc>
        <w:tc>
          <w:tcPr>
            <w:tcW w:w="1524" w:type="dxa"/>
            <w:tcBorders>
              <w:top w:val="nil"/>
              <w:left w:val="nil"/>
              <w:bottom w:val="single" w:sz="8" w:space="0" w:color="auto"/>
              <w:right w:val="nil"/>
            </w:tcBorders>
            <w:shd w:val="clear" w:color="000000" w:fill="FCD5B4"/>
            <w:noWrap/>
            <w:vAlign w:val="center"/>
            <w:hideMark/>
          </w:tcPr>
          <w:p w:rsidR="00C138E4" w:rsidRPr="00413D85" w:rsidRDefault="00C138E4" w:rsidP="006E3E46">
            <w:pPr>
              <w:spacing w:after="0" w:line="240" w:lineRule="auto"/>
              <w:ind w:left="-18" w:right="-18"/>
              <w:jc w:val="both"/>
              <w:rPr>
                <w:rFonts w:ascii="Garamond" w:eastAsia="Times New Roman" w:hAnsi="Garamond" w:cs="Calibri"/>
                <w:sz w:val="20"/>
                <w:lang w:val="en-GB" w:eastAsia="en-GB"/>
              </w:rPr>
            </w:pPr>
            <w:r w:rsidRPr="00413D85">
              <w:rPr>
                <w:rFonts w:ascii="Garamond" w:eastAsia="Times New Roman" w:hAnsi="Garamond" w:cs="Calibri"/>
                <w:sz w:val="20"/>
                <w:lang w:eastAsia="en-GB"/>
              </w:rPr>
              <w:t>Turkey</w:t>
            </w:r>
          </w:p>
        </w:tc>
        <w:tc>
          <w:tcPr>
            <w:tcW w:w="738" w:type="dxa"/>
            <w:tcBorders>
              <w:top w:val="nil"/>
              <w:left w:val="single" w:sz="8" w:space="0" w:color="auto"/>
              <w:bottom w:val="single" w:sz="8" w:space="0" w:color="auto"/>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5.10</w:t>
            </w:r>
          </w:p>
        </w:tc>
        <w:tc>
          <w:tcPr>
            <w:tcW w:w="939" w:type="dxa"/>
            <w:tcBorders>
              <w:top w:val="nil"/>
              <w:left w:val="nil"/>
              <w:bottom w:val="single" w:sz="8" w:space="0" w:color="auto"/>
              <w:right w:val="single" w:sz="8" w:space="0" w:color="auto"/>
            </w:tcBorders>
            <w:shd w:val="clear" w:color="000000" w:fill="FCD5B4"/>
            <w:noWrap/>
            <w:vAlign w:val="center"/>
            <w:hideMark/>
          </w:tcPr>
          <w:p w:rsidR="00C138E4" w:rsidRPr="00413D85" w:rsidRDefault="00D9581D"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78"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2.10</w:t>
            </w:r>
          </w:p>
        </w:tc>
        <w:tc>
          <w:tcPr>
            <w:tcW w:w="760" w:type="dxa"/>
            <w:tcBorders>
              <w:top w:val="nil"/>
              <w:left w:val="nil"/>
              <w:bottom w:val="single" w:sz="8" w:space="0" w:color="auto"/>
              <w:right w:val="single" w:sz="8" w:space="0" w:color="auto"/>
            </w:tcBorders>
            <w:shd w:val="clear" w:color="000000" w:fill="FCD5B4"/>
            <w:noWrap/>
            <w:vAlign w:val="center"/>
            <w:hideMark/>
          </w:tcPr>
          <w:p w:rsidR="00C138E4" w:rsidRPr="00413D85" w:rsidRDefault="00855126"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Q2</w:t>
            </w:r>
          </w:p>
        </w:tc>
        <w:tc>
          <w:tcPr>
            <w:tcW w:w="674" w:type="dxa"/>
            <w:tcBorders>
              <w:top w:val="nil"/>
              <w:left w:val="nil"/>
              <w:bottom w:val="single" w:sz="8" w:space="0" w:color="auto"/>
              <w:right w:val="single" w:sz="8" w:space="0" w:color="auto"/>
            </w:tcBorders>
            <w:shd w:val="clear" w:color="000000" w:fill="FCD5B4"/>
            <w:noWrap/>
            <w:vAlign w:val="center"/>
            <w:hideMark/>
          </w:tcPr>
          <w:p w:rsidR="00C138E4" w:rsidRPr="00413D85" w:rsidRDefault="00BC12C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11.9</w:t>
            </w:r>
            <w:r w:rsidR="00C138E4">
              <w:rPr>
                <w:rFonts w:ascii="Garamond" w:eastAsia="Times New Roman" w:hAnsi="Garamond" w:cs="Calibri"/>
                <w:sz w:val="20"/>
                <w:lang w:eastAsia="en-GB"/>
              </w:rPr>
              <w:t>0</w:t>
            </w:r>
          </w:p>
        </w:tc>
        <w:tc>
          <w:tcPr>
            <w:tcW w:w="772" w:type="dxa"/>
            <w:tcBorders>
              <w:top w:val="nil"/>
              <w:left w:val="nil"/>
              <w:bottom w:val="single" w:sz="8" w:space="0" w:color="auto"/>
              <w:right w:val="single" w:sz="8" w:space="0" w:color="auto"/>
            </w:tcBorders>
            <w:shd w:val="clear" w:color="000000" w:fill="FCD5B4"/>
            <w:noWrap/>
            <w:vAlign w:val="center"/>
            <w:hideMark/>
          </w:tcPr>
          <w:p w:rsidR="00C138E4" w:rsidRPr="00413D85" w:rsidRDefault="00BC12C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color w:val="000000"/>
                <w:sz w:val="20"/>
                <w:lang w:eastAsia="en-GB"/>
              </w:rPr>
              <w:t>Oct</w:t>
            </w:r>
            <w:r w:rsidRPr="00413D85">
              <w:rPr>
                <w:rFonts w:ascii="Garamond" w:eastAsia="Times New Roman" w:hAnsi="Garamond" w:cs="Calibri"/>
                <w:color w:val="000000"/>
                <w:sz w:val="20"/>
                <w:lang w:eastAsia="en-GB"/>
              </w:rPr>
              <w:t>-17</w:t>
            </w:r>
          </w:p>
        </w:tc>
        <w:tc>
          <w:tcPr>
            <w:tcW w:w="657"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right"/>
              <w:rPr>
                <w:rFonts w:ascii="Garamond" w:eastAsia="Times New Roman" w:hAnsi="Garamond" w:cs="Calibri"/>
                <w:sz w:val="20"/>
                <w:lang w:val="en-GB" w:eastAsia="en-GB"/>
              </w:rPr>
            </w:pPr>
            <w:r>
              <w:rPr>
                <w:rFonts w:ascii="Garamond" w:eastAsia="Times New Roman" w:hAnsi="Garamond" w:cs="Calibri"/>
                <w:sz w:val="20"/>
                <w:lang w:eastAsia="en-GB"/>
              </w:rPr>
              <w:t>10.7</w:t>
            </w:r>
          </w:p>
        </w:tc>
        <w:tc>
          <w:tcPr>
            <w:tcW w:w="1145"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6E3E46">
            <w:pPr>
              <w:spacing w:after="0" w:line="240" w:lineRule="auto"/>
              <w:ind w:left="-18" w:right="-18"/>
              <w:jc w:val="center"/>
              <w:rPr>
                <w:rFonts w:ascii="Garamond" w:eastAsia="Times New Roman" w:hAnsi="Garamond" w:cs="Calibri"/>
                <w:sz w:val="20"/>
                <w:lang w:val="en-GB" w:eastAsia="en-GB"/>
              </w:rPr>
            </w:pPr>
            <w:r>
              <w:rPr>
                <w:rFonts w:ascii="Garamond" w:eastAsia="Times New Roman" w:hAnsi="Garamond" w:cs="Calibri"/>
                <w:sz w:val="20"/>
                <w:lang w:eastAsia="en-GB"/>
              </w:rPr>
              <w:t>Jul</w:t>
            </w:r>
            <w:r w:rsidRPr="00413D85">
              <w:rPr>
                <w:rFonts w:ascii="Garamond" w:eastAsia="Times New Roman" w:hAnsi="Garamond" w:cs="Calibri"/>
                <w:sz w:val="20"/>
                <w:lang w:eastAsia="en-GB"/>
              </w:rPr>
              <w:t>-17</w:t>
            </w:r>
          </w:p>
        </w:tc>
        <w:tc>
          <w:tcPr>
            <w:tcW w:w="1177" w:type="dxa"/>
            <w:tcBorders>
              <w:top w:val="nil"/>
              <w:left w:val="nil"/>
              <w:bottom w:val="single" w:sz="8" w:space="0" w:color="auto"/>
              <w:right w:val="single" w:sz="8" w:space="0" w:color="auto"/>
            </w:tcBorders>
            <w:shd w:val="clear" w:color="000000" w:fill="FCD5B4"/>
            <w:noWrap/>
            <w:vAlign w:val="center"/>
            <w:hideMark/>
          </w:tcPr>
          <w:p w:rsidR="00C138E4" w:rsidRPr="00413D85" w:rsidRDefault="00C138E4" w:rsidP="00B3394D">
            <w:pPr>
              <w:spacing w:after="0" w:line="240" w:lineRule="auto"/>
              <w:ind w:left="-18" w:right="-18"/>
              <w:jc w:val="center"/>
              <w:rPr>
                <w:rFonts w:ascii="Garamond" w:eastAsia="Times New Roman" w:hAnsi="Garamond" w:cs="Calibri"/>
                <w:sz w:val="20"/>
                <w:lang w:val="en-GB" w:eastAsia="en-GB"/>
              </w:rPr>
            </w:pPr>
            <w:r w:rsidRPr="00413D85">
              <w:rPr>
                <w:rFonts w:ascii="Garamond" w:eastAsia="Times New Roman" w:hAnsi="Garamond" w:cs="Calibri"/>
                <w:sz w:val="20"/>
                <w:lang w:eastAsia="en-GB"/>
              </w:rPr>
              <w:t>8.00</w:t>
            </w:r>
          </w:p>
        </w:tc>
      </w:tr>
    </w:tbl>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Note: Q1 refers to Jan - Mar 2017</w:t>
      </w:r>
    </w:p>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Q2 refers to Apr- Jun 2017</w:t>
      </w:r>
    </w:p>
    <w:p w:rsidR="00C138E4" w:rsidRDefault="00C138E4" w:rsidP="00C138E4">
      <w:pPr>
        <w:spacing w:after="0" w:line="20" w:lineRule="atLeast"/>
        <w:jc w:val="both"/>
        <w:rPr>
          <w:rFonts w:ascii="Tahoma" w:hAnsi="Tahoma" w:cs="Tahoma"/>
          <w:color w:val="000000"/>
          <w:sz w:val="20"/>
          <w:szCs w:val="20"/>
          <w:lang w:val="en-IN" w:bidi="hi-IN"/>
        </w:rPr>
      </w:pPr>
      <w:r>
        <w:rPr>
          <w:rFonts w:ascii="Tahoma" w:hAnsi="Tahoma" w:cs="Tahoma"/>
          <w:color w:val="000000"/>
          <w:sz w:val="20"/>
          <w:szCs w:val="20"/>
          <w:lang w:val="en-IN" w:bidi="hi-IN"/>
        </w:rPr>
        <w:t xml:space="preserve">         Q3 refers to Jun – Sept 2017</w:t>
      </w:r>
    </w:p>
    <w:p w:rsidR="00C138E4" w:rsidRDefault="00C138E4" w:rsidP="00C138E4">
      <w:pPr>
        <w:spacing w:after="0" w:line="20" w:lineRule="atLeast"/>
        <w:ind w:left="567"/>
        <w:jc w:val="both"/>
        <w:rPr>
          <w:rFonts w:ascii="Tahoma" w:hAnsi="Tahoma" w:cs="Tahoma"/>
          <w:color w:val="000000"/>
          <w:sz w:val="20"/>
          <w:szCs w:val="20"/>
          <w:lang w:val="en-IN" w:bidi="hi-IN"/>
        </w:rPr>
      </w:pPr>
      <w:r w:rsidRPr="00251DC6">
        <w:rPr>
          <w:rFonts w:ascii="Tahoma" w:hAnsi="Tahoma" w:cs="Tahoma"/>
          <w:color w:val="000000"/>
          <w:sz w:val="20"/>
          <w:szCs w:val="20"/>
          <w:lang w:val="en-IN" w:bidi="hi-IN"/>
        </w:rPr>
        <w:t>Quarters are as per the financial year fo</w:t>
      </w:r>
      <w:r>
        <w:rPr>
          <w:rFonts w:ascii="Tahoma" w:hAnsi="Tahoma" w:cs="Tahoma"/>
          <w:color w:val="000000"/>
          <w:sz w:val="20"/>
          <w:szCs w:val="20"/>
          <w:lang w:val="en-IN" w:bidi="hi-IN"/>
        </w:rPr>
        <w:t>r India which is April to March</w:t>
      </w:r>
    </w:p>
    <w:p w:rsidR="00C138E4" w:rsidRPr="008A48A0" w:rsidRDefault="00C138E4" w:rsidP="00C138E4">
      <w:pPr>
        <w:spacing w:after="0" w:line="20" w:lineRule="atLeast"/>
        <w:ind w:left="567"/>
        <w:jc w:val="both"/>
        <w:rPr>
          <w:rFonts w:ascii="Garamond" w:eastAsiaTheme="minorHAnsi" w:hAnsi="Garamond"/>
          <w:bCs/>
          <w:color w:val="000000" w:themeColor="text1"/>
          <w:sz w:val="24"/>
          <w:szCs w:val="24"/>
          <w:lang w:val="en-GB"/>
        </w:rPr>
      </w:pPr>
      <w:r>
        <w:rPr>
          <w:rFonts w:ascii="Garamond" w:eastAsiaTheme="minorHAnsi" w:hAnsi="Garamond"/>
          <w:bCs/>
          <w:color w:val="000000" w:themeColor="text1"/>
          <w:sz w:val="24"/>
          <w:szCs w:val="24"/>
          <w:lang w:val="en-GB"/>
        </w:rPr>
        <w:t>*</w:t>
      </w:r>
      <w:r w:rsidRPr="008A48A0">
        <w:rPr>
          <w:rFonts w:ascii="Garamond" w:eastAsiaTheme="minorHAnsi" w:hAnsi="Garamond"/>
          <w:bCs/>
          <w:color w:val="000000" w:themeColor="text1"/>
          <w:sz w:val="24"/>
          <w:szCs w:val="24"/>
          <w:lang w:val="en-GB"/>
        </w:rPr>
        <w:t>Represents figures in annualised terms</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Pr="00560465"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t>Chart 1: Year-on-Year Real GDP growth rates of developed countries/</w:t>
      </w:r>
      <w:r w:rsidRPr="00F323B6">
        <w:rPr>
          <w:rFonts w:ascii="Garamond" w:eastAsiaTheme="minorHAnsi" w:hAnsi="Garamond"/>
          <w:b/>
          <w:color w:val="000000" w:themeColor="text1"/>
          <w:sz w:val="24"/>
          <w:szCs w:val="24"/>
          <w:lang w:val="en-GB"/>
        </w:rPr>
        <w:t xml:space="preserve"> region (percent)</w:t>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p>
    <w:p w:rsidR="00C138E4" w:rsidRPr="00560465" w:rsidRDefault="008742B4" w:rsidP="00C138E4">
      <w:pPr>
        <w:spacing w:after="0" w:line="20" w:lineRule="atLeast"/>
        <w:jc w:val="center"/>
        <w:rPr>
          <w:rFonts w:ascii="Garamond" w:eastAsiaTheme="minorHAnsi" w:hAnsi="Garamond"/>
          <w:b/>
          <w:i/>
          <w:iCs/>
          <w:strike/>
          <w:color w:val="000000" w:themeColor="text1"/>
          <w:sz w:val="24"/>
          <w:szCs w:val="24"/>
          <w:lang w:val="en-GB"/>
        </w:rPr>
      </w:pPr>
      <w:r>
        <w:rPr>
          <w:noProof/>
        </w:rPr>
        <w:drawing>
          <wp:inline distT="0" distB="0" distL="0" distR="0" wp14:anchorId="760CD78B" wp14:editId="6DD4124C">
            <wp:extent cx="5958840" cy="3009900"/>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lastRenderedPageBreak/>
        <w:t>Chart 2:</w:t>
      </w:r>
      <w:r w:rsidRPr="00F323B6">
        <w:rPr>
          <w:rFonts w:ascii="Garamond" w:eastAsiaTheme="minorHAnsi" w:hAnsi="Garamond"/>
          <w:b/>
          <w:color w:val="000000" w:themeColor="text1"/>
          <w:sz w:val="24"/>
          <w:szCs w:val="24"/>
          <w:lang w:val="en-GB"/>
        </w:rPr>
        <w:t xml:space="preserve"> Year-on-Year Real GDP growth rates of </w:t>
      </w:r>
      <w:r>
        <w:rPr>
          <w:rFonts w:ascii="Garamond" w:eastAsiaTheme="minorHAnsi" w:hAnsi="Garamond"/>
          <w:b/>
          <w:color w:val="000000" w:themeColor="text1"/>
          <w:sz w:val="24"/>
          <w:szCs w:val="24"/>
          <w:lang w:val="en-GB"/>
        </w:rPr>
        <w:t>BRICS</w:t>
      </w:r>
      <w:r w:rsidRPr="00F323B6">
        <w:rPr>
          <w:rFonts w:ascii="Garamond" w:eastAsiaTheme="minorHAnsi" w:hAnsi="Garamond"/>
          <w:b/>
          <w:color w:val="000000" w:themeColor="text1"/>
          <w:sz w:val="24"/>
          <w:szCs w:val="24"/>
          <w:lang w:val="en-GB"/>
        </w:rPr>
        <w:t xml:space="preserve"> countries/ region (percent)</w:t>
      </w: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8742B4">
        <w:rPr>
          <w:noProof/>
        </w:rPr>
        <w:drawing>
          <wp:inline distT="0" distB="0" distL="0" distR="0" wp14:anchorId="2667A0E3" wp14:editId="764F6584">
            <wp:extent cx="5958840" cy="2941320"/>
            <wp:effectExtent l="0" t="0" r="381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Pr="00DB4EA2" w:rsidRDefault="00C138E4" w:rsidP="00C138E4">
      <w:pPr>
        <w:spacing w:after="0" w:line="20" w:lineRule="atLeast"/>
        <w:jc w:val="both"/>
        <w:rPr>
          <w:rFonts w:ascii="Garamond" w:eastAsiaTheme="minorHAnsi" w:hAnsi="Garamond"/>
          <w:i/>
          <w:iCs/>
          <w:color w:val="000000" w:themeColor="text1"/>
          <w:sz w:val="24"/>
          <w:szCs w:val="24"/>
          <w:lang w:val="en-GB"/>
        </w:rPr>
      </w:pPr>
    </w:p>
    <w:p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p>
    <w:p w:rsidR="00C138E4" w:rsidRPr="00560465" w:rsidRDefault="00C138E4" w:rsidP="00C138E4">
      <w:pPr>
        <w:spacing w:after="0" w:line="20" w:lineRule="atLeast"/>
        <w:ind w:firstLine="720"/>
        <w:jc w:val="both"/>
        <w:rPr>
          <w:rFonts w:ascii="Garamond" w:eastAsiaTheme="minorHAnsi" w:hAnsi="Garamond"/>
          <w:b/>
          <w:color w:val="000000" w:themeColor="text1"/>
          <w:sz w:val="24"/>
          <w:szCs w:val="24"/>
          <w:lang w:val="en-GB"/>
        </w:rPr>
      </w:pPr>
    </w:p>
    <w:p w:rsidR="00C138E4" w:rsidRPr="00560465" w:rsidRDefault="00C138E4" w:rsidP="00C138E4">
      <w:pPr>
        <w:spacing w:after="0" w:line="20" w:lineRule="atLeast"/>
        <w:jc w:val="both"/>
        <w:rPr>
          <w:rFonts w:ascii="Garamond" w:eastAsiaTheme="minorHAnsi" w:hAnsi="Garamond"/>
          <w:b/>
          <w:color w:val="000000" w:themeColor="text1"/>
          <w:sz w:val="6"/>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Pr="00434297">
        <w:rPr>
          <w:rFonts w:ascii="Garamond" w:eastAsiaTheme="minorHAnsi" w:hAnsi="Garamond"/>
          <w:b/>
          <w:color w:val="000000" w:themeColor="text1"/>
          <w:sz w:val="24"/>
          <w:szCs w:val="24"/>
          <w:lang w:val="en-GB"/>
        </w:rPr>
        <w:t>Chart 3:</w:t>
      </w:r>
      <w:r w:rsidRPr="00F323B6">
        <w:rPr>
          <w:rFonts w:ascii="Garamond" w:eastAsiaTheme="minorHAnsi" w:hAnsi="Garamond"/>
          <w:b/>
          <w:color w:val="000000" w:themeColor="text1"/>
          <w:sz w:val="24"/>
          <w:szCs w:val="24"/>
          <w:lang w:val="en-GB"/>
        </w:rPr>
        <w:t xml:space="preserve"> Year-on-Year Consumer Price Inflation </w:t>
      </w:r>
      <w:r>
        <w:rPr>
          <w:rFonts w:ascii="Garamond" w:eastAsiaTheme="minorHAnsi" w:hAnsi="Garamond"/>
          <w:b/>
          <w:color w:val="000000" w:themeColor="text1"/>
          <w:sz w:val="24"/>
          <w:szCs w:val="24"/>
          <w:lang w:val="en-GB"/>
        </w:rPr>
        <w:t xml:space="preserve">for developed countries </w:t>
      </w:r>
      <w:r w:rsidRPr="00F323B6">
        <w:rPr>
          <w:rFonts w:ascii="Garamond" w:eastAsiaTheme="minorHAnsi" w:hAnsi="Garamond"/>
          <w:b/>
          <w:color w:val="000000" w:themeColor="text1"/>
          <w:sz w:val="24"/>
          <w:szCs w:val="24"/>
          <w:lang w:val="en-GB"/>
        </w:rPr>
        <w:t>(percent)</w:t>
      </w:r>
    </w:p>
    <w:p w:rsidR="00C138E4" w:rsidRPr="00560465" w:rsidRDefault="00C138E4" w:rsidP="00C138E4">
      <w:pPr>
        <w:spacing w:after="0" w:line="240" w:lineRule="auto"/>
        <w:rPr>
          <w:rFonts w:ascii="Garamond" w:eastAsiaTheme="minorHAnsi" w:hAnsi="Garamond"/>
          <w:b/>
          <w:color w:val="000000" w:themeColor="text1"/>
          <w:sz w:val="24"/>
          <w:szCs w:val="24"/>
          <w:lang w:val="en-GB"/>
        </w:rPr>
      </w:pPr>
    </w:p>
    <w:p w:rsidR="00C138E4" w:rsidRPr="00560465" w:rsidRDefault="008742B4" w:rsidP="00C138E4">
      <w:pPr>
        <w:spacing w:after="0" w:line="20" w:lineRule="atLeast"/>
        <w:ind w:firstLine="720"/>
        <w:jc w:val="center"/>
        <w:rPr>
          <w:rFonts w:ascii="Garamond" w:eastAsiaTheme="minorHAnsi" w:hAnsi="Garamond"/>
          <w:b/>
          <w:i/>
          <w:iCs/>
          <w:strike/>
          <w:color w:val="000000" w:themeColor="text1"/>
          <w:sz w:val="24"/>
          <w:szCs w:val="24"/>
          <w:lang w:val="en-GB"/>
        </w:rPr>
      </w:pPr>
      <w:r>
        <w:rPr>
          <w:noProof/>
        </w:rPr>
        <w:drawing>
          <wp:inline distT="0" distB="0" distL="0" distR="0" wp14:anchorId="5371B47B" wp14:editId="5DBFA427">
            <wp:extent cx="5494020" cy="2720340"/>
            <wp:effectExtent l="0" t="0" r="1143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rsidR="00C138E4" w:rsidRDefault="00C138E4" w:rsidP="00C138E4">
      <w:pPr>
        <w:spacing w:after="0" w:line="240" w:lineRule="auto"/>
        <w:rPr>
          <w:rFonts w:ascii="Garamond" w:eastAsiaTheme="minorHAnsi" w:hAnsi="Garamond"/>
          <w:bCs/>
          <w:i/>
          <w:iCs/>
          <w:color w:val="000000" w:themeColor="text1"/>
          <w:sz w:val="24"/>
          <w:szCs w:val="24"/>
          <w:lang w:val="en-GB"/>
        </w:rPr>
      </w:pPr>
    </w:p>
    <w:p w:rsidR="00C138E4" w:rsidRDefault="00C138E4" w:rsidP="00C138E4">
      <w:pPr>
        <w:spacing w:after="0" w:line="20" w:lineRule="atLeast"/>
        <w:jc w:val="both"/>
        <w:rPr>
          <w:rFonts w:ascii="Garamond" w:eastAsiaTheme="minorHAnsi" w:hAnsi="Garamond"/>
          <w:bCs/>
          <w:i/>
          <w:iCs/>
          <w:color w:val="000000" w:themeColor="text1"/>
          <w:sz w:val="24"/>
          <w:szCs w:val="24"/>
          <w:lang w:val="en-GB"/>
        </w:rPr>
      </w:pP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C138E4" w:rsidRDefault="00C138E4" w:rsidP="00C138E4">
      <w:pPr>
        <w:spacing w:after="0" w:line="20" w:lineRule="atLeast"/>
        <w:jc w:val="both"/>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lastRenderedPageBreak/>
        <w:t>Chart 4:</w:t>
      </w:r>
      <w:r w:rsidRPr="00F323B6">
        <w:rPr>
          <w:rFonts w:ascii="Garamond" w:eastAsiaTheme="minorHAnsi" w:hAnsi="Garamond"/>
          <w:b/>
          <w:color w:val="000000" w:themeColor="text1"/>
          <w:sz w:val="24"/>
          <w:szCs w:val="24"/>
          <w:lang w:val="en-GB"/>
        </w:rPr>
        <w:t xml:space="preserve"> Year-on-Year Consumer Price Inflation</w:t>
      </w:r>
      <w:r>
        <w:rPr>
          <w:rFonts w:ascii="Garamond" w:eastAsiaTheme="minorHAnsi" w:hAnsi="Garamond"/>
          <w:b/>
          <w:color w:val="000000" w:themeColor="text1"/>
          <w:sz w:val="24"/>
          <w:szCs w:val="24"/>
          <w:lang w:val="en-GB"/>
        </w:rPr>
        <w:t xml:space="preserve"> for BRICS countries</w:t>
      </w:r>
      <w:r w:rsidRPr="00F323B6">
        <w:rPr>
          <w:rFonts w:ascii="Garamond" w:eastAsiaTheme="minorHAnsi" w:hAnsi="Garamond"/>
          <w:b/>
          <w:color w:val="000000" w:themeColor="text1"/>
          <w:sz w:val="24"/>
          <w:szCs w:val="24"/>
          <w:lang w:val="en-GB"/>
        </w:rPr>
        <w:t xml:space="preserve"> (percent)</w:t>
      </w: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Pr="008E1CB9" w:rsidRDefault="008742B4" w:rsidP="00C138E4">
      <w:pPr>
        <w:spacing w:after="0" w:line="20" w:lineRule="atLeast"/>
        <w:jc w:val="both"/>
        <w:rPr>
          <w:rFonts w:ascii="Garamond" w:eastAsiaTheme="minorHAnsi" w:hAnsi="Garamond"/>
          <w:bCs/>
          <w:i/>
          <w:iCs/>
          <w:color w:val="000000" w:themeColor="text1"/>
          <w:sz w:val="24"/>
          <w:szCs w:val="24"/>
          <w:lang w:val="en-GB"/>
        </w:rPr>
      </w:pPr>
      <w:r>
        <w:rPr>
          <w:noProof/>
        </w:rPr>
        <w:drawing>
          <wp:inline distT="0" distB="0" distL="0" distR="0" wp14:anchorId="3514B644" wp14:editId="1D768931">
            <wp:extent cx="6196965" cy="2911475"/>
            <wp:effectExtent l="0" t="0" r="13335"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38E4" w:rsidRDefault="00F26506"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C138E4" w:rsidRPr="00560465">
        <w:rPr>
          <w:rFonts w:ascii="Garamond" w:eastAsiaTheme="minorHAnsi" w:hAnsi="Garamond"/>
          <w:b/>
          <w:i/>
          <w:iCs/>
          <w:color w:val="000000" w:themeColor="text1"/>
          <w:sz w:val="24"/>
          <w:szCs w:val="24"/>
          <w:lang w:val="en-GB"/>
        </w:rPr>
        <w:t>Source:</w:t>
      </w:r>
      <w:r w:rsidR="00C138E4" w:rsidRPr="00560465">
        <w:rPr>
          <w:rFonts w:ascii="Garamond" w:eastAsiaTheme="minorHAnsi" w:hAnsi="Garamond"/>
          <w:bCs/>
          <w:i/>
          <w:iCs/>
          <w:color w:val="000000" w:themeColor="text1"/>
          <w:sz w:val="24"/>
          <w:szCs w:val="24"/>
          <w:lang w:val="en-GB"/>
        </w:rPr>
        <w:t xml:space="preserve"> Bloomberg</w:t>
      </w:r>
    </w:p>
    <w:p w:rsidR="00C138E4" w:rsidRPr="00E83986" w:rsidRDefault="00C138E4" w:rsidP="00C138E4">
      <w:pPr>
        <w:spacing w:after="0" w:line="20" w:lineRule="atLeast"/>
        <w:jc w:val="both"/>
        <w:rPr>
          <w:rFonts w:ascii="Garamond" w:eastAsiaTheme="minorHAnsi" w:hAnsi="Garamond"/>
          <w:bCs/>
          <w:i/>
          <w:iCs/>
          <w:color w:val="000000" w:themeColor="text1"/>
          <w:sz w:val="24"/>
          <w:szCs w:val="24"/>
          <w:lang w:val="en-GB"/>
        </w:rPr>
      </w:pPr>
    </w:p>
    <w:p w:rsidR="00C138E4" w:rsidRPr="006124FB" w:rsidRDefault="00C138E4" w:rsidP="00C138E4">
      <w:pPr>
        <w:pStyle w:val="ListParagraph"/>
        <w:numPr>
          <w:ilvl w:val="0"/>
          <w:numId w:val="13"/>
        </w:numPr>
        <w:spacing w:after="0" w:line="20" w:lineRule="atLeast"/>
        <w:ind w:left="-142"/>
        <w:jc w:val="both"/>
        <w:rPr>
          <w:rFonts w:ascii="Garamond" w:eastAsiaTheme="minorHAnsi" w:hAnsi="Garamond"/>
          <w:b/>
          <w:color w:val="000000" w:themeColor="text1"/>
          <w:sz w:val="24"/>
          <w:szCs w:val="24"/>
          <w:lang w:val="en-IN"/>
        </w:rPr>
      </w:pPr>
      <w:r w:rsidRPr="006124FB">
        <w:rPr>
          <w:rFonts w:ascii="Garamond" w:eastAsiaTheme="minorHAnsi" w:hAnsi="Garamond"/>
          <w:b/>
          <w:color w:val="000000" w:themeColor="text1"/>
          <w:sz w:val="24"/>
          <w:szCs w:val="24"/>
          <w:lang w:val="en-IN"/>
        </w:rPr>
        <w:t>Major Recent Developments Across the Globe</w:t>
      </w:r>
    </w:p>
    <w:p w:rsidR="006124FB" w:rsidRPr="00A82D46" w:rsidRDefault="006124FB" w:rsidP="006124FB">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Pr>
          <w:rFonts w:ascii="Garamond" w:eastAsiaTheme="minorHAnsi" w:hAnsi="Garamond"/>
          <w:b/>
          <w:color w:val="000000" w:themeColor="text1"/>
          <w:sz w:val="24"/>
          <w:szCs w:val="24"/>
          <w:lang w:val="en-IN"/>
        </w:rPr>
        <w:t>A</w:t>
      </w:r>
      <w:r w:rsidRPr="009C00D3">
        <w:rPr>
          <w:rFonts w:ascii="Garamond" w:eastAsiaTheme="minorHAnsi" w:hAnsi="Garamond"/>
          <w:b/>
          <w:color w:val="000000" w:themeColor="text1"/>
          <w:sz w:val="24"/>
          <w:szCs w:val="24"/>
          <w:lang w:val="en-IN"/>
        </w:rPr>
        <w:t>t 5.7</w:t>
      </w:r>
      <w:r>
        <w:rPr>
          <w:rFonts w:ascii="Garamond" w:eastAsiaTheme="minorHAnsi" w:hAnsi="Garamond"/>
          <w:b/>
          <w:color w:val="000000" w:themeColor="text1"/>
          <w:sz w:val="24"/>
          <w:szCs w:val="24"/>
          <w:lang w:val="en-IN"/>
        </w:rPr>
        <w:t xml:space="preserve"> per cent</w:t>
      </w:r>
      <w:r w:rsidRPr="009C00D3">
        <w:rPr>
          <w:rFonts w:ascii="Garamond" w:eastAsiaTheme="minorHAnsi" w:hAnsi="Garamond"/>
          <w:b/>
          <w:color w:val="000000" w:themeColor="text1"/>
          <w:sz w:val="24"/>
          <w:szCs w:val="24"/>
          <w:lang w:val="en-IN"/>
        </w:rPr>
        <w:t xml:space="preserve"> </w:t>
      </w:r>
      <w:r>
        <w:rPr>
          <w:rFonts w:ascii="Garamond" w:eastAsiaTheme="minorHAnsi" w:hAnsi="Garamond"/>
          <w:b/>
          <w:color w:val="000000" w:themeColor="text1"/>
          <w:sz w:val="24"/>
          <w:szCs w:val="24"/>
          <w:lang w:val="en-IN"/>
        </w:rPr>
        <w:t xml:space="preserve">rate of </w:t>
      </w:r>
      <w:r w:rsidRPr="009C00D3">
        <w:rPr>
          <w:rFonts w:ascii="Garamond" w:eastAsiaTheme="minorHAnsi" w:hAnsi="Garamond"/>
          <w:b/>
          <w:color w:val="000000" w:themeColor="text1"/>
          <w:sz w:val="24"/>
          <w:szCs w:val="24"/>
          <w:lang w:val="en-IN"/>
        </w:rPr>
        <w:t>unemployment</w:t>
      </w:r>
      <w:r>
        <w:rPr>
          <w:rFonts w:ascii="Garamond" w:eastAsiaTheme="minorHAnsi" w:hAnsi="Garamond"/>
          <w:b/>
          <w:color w:val="000000" w:themeColor="text1"/>
          <w:sz w:val="24"/>
          <w:szCs w:val="24"/>
          <w:lang w:val="en-IN"/>
        </w:rPr>
        <w:t>, job creation is</w:t>
      </w:r>
      <w:r w:rsidRPr="009C00D3">
        <w:rPr>
          <w:rFonts w:ascii="Garamond" w:eastAsiaTheme="minorHAnsi" w:hAnsi="Garamond"/>
          <w:b/>
          <w:color w:val="000000" w:themeColor="text1"/>
          <w:sz w:val="24"/>
          <w:szCs w:val="24"/>
          <w:lang w:val="en-IN"/>
        </w:rPr>
        <w:t xml:space="preserve"> stable </w:t>
      </w:r>
      <w:r>
        <w:rPr>
          <w:rFonts w:ascii="Garamond" w:eastAsiaTheme="minorHAnsi" w:hAnsi="Garamond"/>
          <w:b/>
          <w:color w:val="000000" w:themeColor="text1"/>
          <w:sz w:val="24"/>
          <w:szCs w:val="24"/>
          <w:lang w:val="en-IN"/>
        </w:rPr>
        <w:t>in OECD area</w:t>
      </w:r>
    </w:p>
    <w:p w:rsidR="006124FB" w:rsidRPr="00A82D46" w:rsidRDefault="006124FB" w:rsidP="006124FB">
      <w:pPr>
        <w:pStyle w:val="ListParagraph"/>
        <w:spacing w:after="0" w:line="20" w:lineRule="atLeast"/>
        <w:ind w:left="0"/>
        <w:jc w:val="both"/>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t xml:space="preserve">In September, </w:t>
      </w:r>
      <w:r w:rsidRPr="00B66CBF">
        <w:rPr>
          <w:rFonts w:ascii="Garamond" w:eastAsiaTheme="minorHAnsi" w:hAnsi="Garamond"/>
          <w:color w:val="000000" w:themeColor="text1"/>
          <w:sz w:val="24"/>
          <w:szCs w:val="24"/>
          <w:lang w:val="en-IN"/>
        </w:rPr>
        <w:t>35.7 million people were unemployed, 3.0 million more than in April 2008</w:t>
      </w:r>
      <w:r w:rsidRPr="00A82D46">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In Euro area </w:t>
      </w:r>
      <w:r w:rsidRPr="00827799">
        <w:rPr>
          <w:rFonts w:ascii="Garamond" w:eastAsiaTheme="minorHAnsi" w:hAnsi="Garamond"/>
          <w:color w:val="000000" w:themeColor="text1"/>
          <w:sz w:val="24"/>
          <w:szCs w:val="24"/>
          <w:lang w:val="en-IN"/>
        </w:rPr>
        <w:t>unemployment rate decreased by 0.1 percentage point, to 8.9</w:t>
      </w:r>
      <w:r>
        <w:rPr>
          <w:rFonts w:ascii="Garamond" w:eastAsiaTheme="minorHAnsi" w:hAnsi="Garamond"/>
          <w:color w:val="000000" w:themeColor="text1"/>
          <w:sz w:val="24"/>
          <w:szCs w:val="24"/>
          <w:lang w:val="en-IN"/>
        </w:rPr>
        <w:t xml:space="preserve"> per cent. In US </w:t>
      </w:r>
      <w:r w:rsidRPr="00827799">
        <w:rPr>
          <w:rFonts w:ascii="Garamond" w:eastAsiaTheme="minorHAnsi" w:hAnsi="Garamond"/>
          <w:color w:val="000000" w:themeColor="text1"/>
          <w:sz w:val="24"/>
          <w:szCs w:val="24"/>
          <w:lang w:val="en-IN"/>
        </w:rPr>
        <w:t>unemployment rate</w:t>
      </w:r>
      <w:r>
        <w:rPr>
          <w:rFonts w:ascii="Garamond" w:eastAsiaTheme="minorHAnsi" w:hAnsi="Garamond"/>
          <w:color w:val="000000" w:themeColor="text1"/>
          <w:sz w:val="24"/>
          <w:szCs w:val="24"/>
          <w:lang w:val="en-IN"/>
        </w:rPr>
        <w:t xml:space="preserve"> </w:t>
      </w:r>
      <w:r w:rsidRPr="00827799">
        <w:rPr>
          <w:rFonts w:ascii="Garamond" w:eastAsiaTheme="minorHAnsi" w:hAnsi="Garamond"/>
          <w:color w:val="000000" w:themeColor="text1"/>
          <w:sz w:val="24"/>
          <w:szCs w:val="24"/>
          <w:lang w:val="en-IN"/>
        </w:rPr>
        <w:t>also decreased</w:t>
      </w:r>
      <w:r>
        <w:rPr>
          <w:rFonts w:ascii="Garamond" w:eastAsiaTheme="minorHAnsi" w:hAnsi="Garamond"/>
          <w:color w:val="000000" w:themeColor="text1"/>
          <w:sz w:val="24"/>
          <w:szCs w:val="24"/>
          <w:lang w:val="en-IN"/>
        </w:rPr>
        <w:t xml:space="preserve"> </w:t>
      </w:r>
      <w:r w:rsidRPr="00827799">
        <w:rPr>
          <w:rFonts w:ascii="Garamond" w:eastAsiaTheme="minorHAnsi" w:hAnsi="Garamond"/>
          <w:color w:val="000000" w:themeColor="text1"/>
          <w:sz w:val="24"/>
          <w:szCs w:val="24"/>
          <w:lang w:val="en-IN"/>
        </w:rPr>
        <w:t>by 0.2 percentage point, to 4.2</w:t>
      </w:r>
      <w:r>
        <w:rPr>
          <w:rFonts w:ascii="Garamond" w:eastAsiaTheme="minorHAnsi" w:hAnsi="Garamond"/>
          <w:color w:val="000000" w:themeColor="text1"/>
          <w:sz w:val="24"/>
          <w:szCs w:val="24"/>
          <w:lang w:val="en-IN"/>
        </w:rPr>
        <w:t xml:space="preserve"> per cent. Unemployment rate for youth </w:t>
      </w:r>
      <w:r w:rsidRPr="00C85C37">
        <w:rPr>
          <w:rFonts w:ascii="Garamond" w:eastAsiaTheme="minorHAnsi" w:hAnsi="Garamond"/>
          <w:color w:val="000000" w:themeColor="text1"/>
          <w:sz w:val="24"/>
          <w:szCs w:val="24"/>
          <w:lang w:val="en-IN"/>
        </w:rPr>
        <w:t xml:space="preserve">(people aged 15 to 24) was </w:t>
      </w:r>
      <w:r>
        <w:rPr>
          <w:rFonts w:ascii="Garamond" w:eastAsiaTheme="minorHAnsi" w:hAnsi="Garamond"/>
          <w:color w:val="000000" w:themeColor="text1"/>
          <w:sz w:val="24"/>
          <w:szCs w:val="24"/>
          <w:lang w:val="en-IN"/>
        </w:rPr>
        <w:t xml:space="preserve">also observed to be </w:t>
      </w:r>
      <w:r w:rsidRPr="00C85C37">
        <w:rPr>
          <w:rFonts w:ascii="Garamond" w:eastAsiaTheme="minorHAnsi" w:hAnsi="Garamond"/>
          <w:color w:val="000000" w:themeColor="text1"/>
          <w:sz w:val="24"/>
          <w:szCs w:val="24"/>
          <w:lang w:val="en-IN"/>
        </w:rPr>
        <w:t>stable at 11.9</w:t>
      </w:r>
      <w:r>
        <w:rPr>
          <w:rFonts w:ascii="Garamond" w:eastAsiaTheme="minorHAnsi" w:hAnsi="Garamond"/>
          <w:color w:val="000000" w:themeColor="text1"/>
          <w:sz w:val="24"/>
          <w:szCs w:val="24"/>
          <w:lang w:val="en-IN"/>
        </w:rPr>
        <w:t xml:space="preserve"> per cent.</w:t>
      </w:r>
    </w:p>
    <w:p w:rsidR="006124FB" w:rsidRPr="00A82D46" w:rsidRDefault="006124FB" w:rsidP="006124FB">
      <w:pPr>
        <w:spacing w:after="0" w:line="240" w:lineRule="auto"/>
        <w:ind w:left="720" w:right="48"/>
        <w:contextualSpacing/>
        <w:jc w:val="both"/>
        <w:rPr>
          <w:rFonts w:ascii="Garamond" w:eastAsiaTheme="minorHAnsi" w:hAnsi="Garamond"/>
          <w:color w:val="000000" w:themeColor="text1"/>
          <w:sz w:val="24"/>
          <w:szCs w:val="24"/>
          <w:lang w:val="en-IN"/>
        </w:rPr>
      </w:pPr>
    </w:p>
    <w:p w:rsidR="006124FB" w:rsidRPr="00B57BD0" w:rsidRDefault="006124FB" w:rsidP="006124FB">
      <w:pPr>
        <w:spacing w:after="0" w:line="20" w:lineRule="atLeast"/>
        <w:ind w:hanging="567"/>
        <w:jc w:val="both"/>
        <w:rPr>
          <w:rFonts w:ascii="Garamond" w:hAnsi="Garamond"/>
          <w:b/>
          <w:strike/>
          <w:color w:val="000000" w:themeColor="text1"/>
          <w:sz w:val="24"/>
          <w:szCs w:val="24"/>
          <w:lang w:val="en-GB"/>
        </w:rPr>
      </w:pPr>
    </w:p>
    <w:p w:rsidR="006124FB" w:rsidRPr="00C60E18" w:rsidRDefault="006124FB" w:rsidP="006124FB">
      <w:pPr>
        <w:spacing w:after="0" w:line="20" w:lineRule="atLeast"/>
        <w:ind w:hanging="567"/>
        <w:rPr>
          <w:rFonts w:ascii="Garamond" w:hAnsi="Garamond"/>
          <w:b/>
          <w:color w:val="000000" w:themeColor="text1"/>
          <w:sz w:val="24"/>
          <w:szCs w:val="24"/>
        </w:rPr>
      </w:pPr>
      <w:r w:rsidRPr="00C60E18">
        <w:rPr>
          <w:rFonts w:ascii="Garamond" w:hAnsi="Garamond"/>
          <w:b/>
          <w:color w:val="000000" w:themeColor="text1"/>
          <w:sz w:val="24"/>
          <w:szCs w:val="24"/>
        </w:rPr>
        <w:t>United States:</w:t>
      </w:r>
    </w:p>
    <w:p w:rsidR="006124FB" w:rsidRPr="007B787E" w:rsidRDefault="006124FB" w:rsidP="006124FB">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7B787E">
        <w:rPr>
          <w:rFonts w:ascii="Garamond" w:eastAsiaTheme="minorHAnsi" w:hAnsi="Garamond"/>
          <w:color w:val="000000" w:themeColor="text1"/>
          <w:sz w:val="24"/>
          <w:szCs w:val="24"/>
          <w:lang w:val="en-GB"/>
        </w:rPr>
        <w:t xml:space="preserve">As per the “advance” estimates released by the Bureau of Economic Analysis the real GDP of US </w:t>
      </w:r>
      <w:r>
        <w:rPr>
          <w:rFonts w:ascii="Garamond" w:eastAsiaTheme="minorHAnsi" w:hAnsi="Garamond"/>
          <w:color w:val="000000" w:themeColor="text1"/>
          <w:sz w:val="24"/>
          <w:szCs w:val="24"/>
          <w:lang w:val="en-GB"/>
        </w:rPr>
        <w:t xml:space="preserve">grew </w:t>
      </w:r>
      <w:r w:rsidRPr="007B787E">
        <w:rPr>
          <w:rFonts w:ascii="Garamond" w:eastAsiaTheme="minorHAnsi" w:hAnsi="Garamond"/>
          <w:color w:val="000000" w:themeColor="text1"/>
          <w:sz w:val="24"/>
          <w:szCs w:val="24"/>
          <w:lang w:val="en-GB"/>
        </w:rPr>
        <w:t xml:space="preserve">at an annual rate of 3.0 percent during the third quarter of 2017 </w:t>
      </w:r>
      <w:r>
        <w:rPr>
          <w:rFonts w:ascii="Garamond" w:eastAsiaTheme="minorHAnsi" w:hAnsi="Garamond"/>
          <w:color w:val="000000" w:themeColor="text1"/>
          <w:sz w:val="24"/>
          <w:szCs w:val="24"/>
          <w:lang w:val="en-GB"/>
        </w:rPr>
        <w:t>against</w:t>
      </w:r>
      <w:r w:rsidRPr="007B787E">
        <w:rPr>
          <w:rFonts w:ascii="Garamond" w:eastAsiaTheme="minorHAnsi" w:hAnsi="Garamond"/>
          <w:color w:val="000000" w:themeColor="text1"/>
          <w:sz w:val="24"/>
          <w:szCs w:val="24"/>
          <w:lang w:val="en-GB"/>
        </w:rPr>
        <w:t xml:space="preserve"> 3.1 percent growth rate recorded in the previous quarter. The increase in real GDP reflected positive contributions from personal consumption expenditures (PCE), private inventory investment, non</w:t>
      </w:r>
      <w:r>
        <w:rPr>
          <w:rFonts w:ascii="Garamond" w:eastAsiaTheme="minorHAnsi" w:hAnsi="Garamond"/>
          <w:color w:val="000000" w:themeColor="text1"/>
          <w:sz w:val="24"/>
          <w:szCs w:val="24"/>
          <w:lang w:val="en-GB"/>
        </w:rPr>
        <w:t>-</w:t>
      </w:r>
      <w:r w:rsidRPr="007B787E">
        <w:rPr>
          <w:rFonts w:ascii="Garamond" w:eastAsiaTheme="minorHAnsi" w:hAnsi="Garamond"/>
          <w:color w:val="000000" w:themeColor="text1"/>
          <w:sz w:val="24"/>
          <w:szCs w:val="24"/>
          <w:lang w:val="en-GB"/>
        </w:rPr>
        <w:t>residential fixed investment, exports, and federal</w:t>
      </w:r>
      <w:r>
        <w:rPr>
          <w:rFonts w:ascii="Garamond" w:eastAsiaTheme="minorHAnsi" w:hAnsi="Garamond"/>
          <w:color w:val="000000" w:themeColor="text1"/>
          <w:sz w:val="24"/>
          <w:szCs w:val="24"/>
          <w:lang w:val="en-GB"/>
        </w:rPr>
        <w:t xml:space="preserve"> </w:t>
      </w:r>
      <w:r w:rsidRPr="007B787E">
        <w:rPr>
          <w:rFonts w:ascii="Garamond" w:eastAsiaTheme="minorHAnsi" w:hAnsi="Garamond"/>
          <w:color w:val="000000" w:themeColor="text1"/>
          <w:sz w:val="24"/>
          <w:szCs w:val="24"/>
          <w:lang w:val="en-GB"/>
        </w:rPr>
        <w:t xml:space="preserve">government spending. Real GDP increased by 1.6 percent in 2016 (Y-o-Y) compared with an increase of 2.6 percent in 2015. As per IMF’s </w:t>
      </w:r>
      <w:r>
        <w:rPr>
          <w:rFonts w:ascii="Garamond" w:eastAsiaTheme="minorHAnsi" w:hAnsi="Garamond"/>
          <w:color w:val="000000" w:themeColor="text1"/>
          <w:sz w:val="24"/>
          <w:szCs w:val="24"/>
          <w:lang w:val="en-GB"/>
        </w:rPr>
        <w:t xml:space="preserve">latest </w:t>
      </w:r>
      <w:r w:rsidRPr="007B787E">
        <w:rPr>
          <w:rFonts w:ascii="Garamond" w:eastAsiaTheme="minorHAnsi" w:hAnsi="Garamond"/>
          <w:color w:val="000000" w:themeColor="text1"/>
          <w:sz w:val="24"/>
          <w:szCs w:val="24"/>
          <w:lang w:val="en-GB"/>
        </w:rPr>
        <w:t xml:space="preserve">growth outlook </w:t>
      </w:r>
      <w:r w:rsidRPr="007B787E">
        <w:rPr>
          <w:rFonts w:ascii="Garamond" w:eastAsiaTheme="minorHAnsi" w:hAnsi="Garamond"/>
          <w:color w:val="000000" w:themeColor="text1"/>
          <w:sz w:val="24"/>
          <w:szCs w:val="24"/>
        </w:rPr>
        <w:t>the US economy is projected to expand at 2.2 percent in 2017 and 2.3 percent in 2018.</w:t>
      </w:r>
      <w:r w:rsidRPr="007B787E">
        <w:rPr>
          <w:rFonts w:ascii="Garamond" w:eastAsiaTheme="minorHAnsi" w:hAnsi="Garamond"/>
          <w:color w:val="000000" w:themeColor="text1"/>
          <w:sz w:val="24"/>
          <w:szCs w:val="24"/>
          <w:lang w:val="en-GB"/>
        </w:rPr>
        <w:t xml:space="preserve">  </w:t>
      </w:r>
    </w:p>
    <w:p w:rsidR="006124FB" w:rsidRPr="00C60E18" w:rsidRDefault="006124FB" w:rsidP="006124FB">
      <w:pPr>
        <w:spacing w:after="0" w:line="240" w:lineRule="auto"/>
        <w:ind w:hanging="567"/>
        <w:contextualSpacing/>
        <w:jc w:val="both"/>
        <w:rPr>
          <w:rFonts w:ascii="Garamond" w:eastAsiaTheme="minorHAnsi" w:hAnsi="Garamond"/>
          <w:color w:val="000000" w:themeColor="text1"/>
          <w:sz w:val="24"/>
          <w:szCs w:val="24"/>
          <w:lang w:val="en-GB"/>
        </w:rPr>
      </w:pPr>
    </w:p>
    <w:p w:rsidR="006124FB" w:rsidRPr="00C60E18" w:rsidRDefault="004A6FCE" w:rsidP="006124FB">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A6FCE">
        <w:rPr>
          <w:rFonts w:ascii="Garamond" w:eastAsiaTheme="minorHAnsi" w:hAnsi="Garamond"/>
          <w:color w:val="000000" w:themeColor="text1"/>
          <w:sz w:val="24"/>
          <w:szCs w:val="24"/>
          <w:lang w:val="en-GB"/>
        </w:rPr>
        <w:t xml:space="preserve">As per data released by the Bureau of Labor Statistics, the consumer prices in USA went up by 2.0 percent (Y-o-Y) in October 2017. The price index for all items less food and energy rose by 1.8 percent (Y-o-Y) during the month. </w:t>
      </w:r>
      <w:r w:rsidR="006124FB" w:rsidRPr="00C60E18">
        <w:rPr>
          <w:rFonts w:ascii="Garamond" w:eastAsiaTheme="minorHAnsi" w:hAnsi="Garamond"/>
          <w:color w:val="000000" w:themeColor="text1"/>
          <w:sz w:val="24"/>
          <w:szCs w:val="24"/>
          <w:lang w:val="en-GB"/>
        </w:rPr>
        <w:t>Unemployment rate in the US was 4.</w:t>
      </w:r>
      <w:r w:rsidR="006124FB">
        <w:rPr>
          <w:rFonts w:ascii="Garamond" w:eastAsiaTheme="minorHAnsi" w:hAnsi="Garamond"/>
          <w:color w:val="000000" w:themeColor="text1"/>
          <w:sz w:val="24"/>
          <w:szCs w:val="24"/>
          <w:lang w:val="en-GB"/>
        </w:rPr>
        <w:t>1</w:t>
      </w:r>
      <w:r w:rsidR="006124FB" w:rsidRPr="00C60E18">
        <w:rPr>
          <w:rFonts w:ascii="Garamond" w:eastAsiaTheme="minorHAnsi" w:hAnsi="Garamond"/>
          <w:color w:val="000000" w:themeColor="text1"/>
          <w:sz w:val="24"/>
          <w:szCs w:val="24"/>
          <w:lang w:val="en-GB"/>
        </w:rPr>
        <w:t xml:space="preserve"> percent in </w:t>
      </w:r>
      <w:r w:rsidR="006124FB">
        <w:rPr>
          <w:rFonts w:ascii="Garamond" w:eastAsiaTheme="minorHAnsi" w:hAnsi="Garamond"/>
          <w:color w:val="000000" w:themeColor="text1"/>
          <w:sz w:val="24"/>
          <w:szCs w:val="24"/>
          <w:lang w:val="en-GB"/>
        </w:rPr>
        <w:t>October</w:t>
      </w:r>
      <w:r w:rsidR="006124FB" w:rsidRPr="00C60E18">
        <w:rPr>
          <w:rFonts w:ascii="Garamond" w:eastAsiaTheme="minorHAnsi" w:hAnsi="Garamond"/>
          <w:color w:val="000000" w:themeColor="text1"/>
          <w:sz w:val="24"/>
          <w:szCs w:val="24"/>
          <w:lang w:val="en-GB"/>
        </w:rPr>
        <w:t xml:space="preserve"> 2017 </w:t>
      </w:r>
      <w:r w:rsidR="006124FB">
        <w:rPr>
          <w:rFonts w:ascii="Garamond" w:eastAsiaTheme="minorHAnsi" w:hAnsi="Garamond"/>
          <w:color w:val="000000" w:themeColor="text1"/>
          <w:sz w:val="24"/>
          <w:szCs w:val="24"/>
          <w:lang w:val="en-GB"/>
        </w:rPr>
        <w:t>against 4.2 percent of previous month</w:t>
      </w:r>
      <w:r w:rsidR="006124FB" w:rsidRPr="00C60E18">
        <w:rPr>
          <w:rFonts w:ascii="Garamond" w:eastAsiaTheme="minorHAnsi" w:hAnsi="Garamond"/>
          <w:color w:val="000000" w:themeColor="text1"/>
          <w:sz w:val="24"/>
          <w:szCs w:val="24"/>
          <w:lang w:val="en-GB"/>
        </w:rPr>
        <w:t xml:space="preserve">. The Federal Open Market Committee (FOMC) on </w:t>
      </w:r>
      <w:r w:rsidR="006124FB">
        <w:rPr>
          <w:rFonts w:ascii="Garamond" w:eastAsiaTheme="minorHAnsi" w:hAnsi="Garamond"/>
          <w:color w:val="000000" w:themeColor="text1"/>
          <w:sz w:val="24"/>
          <w:szCs w:val="24"/>
          <w:lang w:val="en-GB"/>
        </w:rPr>
        <w:t>01 Nov</w:t>
      </w:r>
      <w:r w:rsidR="006124FB" w:rsidRPr="00C60E18">
        <w:rPr>
          <w:rFonts w:ascii="Garamond" w:eastAsiaTheme="minorHAnsi" w:hAnsi="Garamond"/>
          <w:color w:val="000000" w:themeColor="text1"/>
          <w:sz w:val="24"/>
          <w:szCs w:val="24"/>
          <w:lang w:val="en-GB"/>
        </w:rPr>
        <w:t xml:space="preserve"> 2017 voted to maintain the target range for the federal funds rate at 1 to 1.25 percent. </w:t>
      </w:r>
    </w:p>
    <w:p w:rsidR="006124FB" w:rsidRPr="00C60E18" w:rsidRDefault="006124FB" w:rsidP="006124FB">
      <w:pPr>
        <w:spacing w:after="0" w:line="240" w:lineRule="auto"/>
        <w:ind w:hanging="567"/>
        <w:contextualSpacing/>
        <w:jc w:val="both"/>
        <w:rPr>
          <w:rFonts w:ascii="Garamond" w:eastAsiaTheme="minorHAnsi" w:hAnsi="Garamond"/>
          <w:color w:val="000000" w:themeColor="text1"/>
          <w:sz w:val="24"/>
          <w:szCs w:val="24"/>
          <w:lang w:val="en-GB"/>
        </w:rPr>
      </w:pPr>
    </w:p>
    <w:p w:rsidR="006124FB" w:rsidRPr="00C60E18" w:rsidRDefault="006124FB" w:rsidP="006124FB">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C60E18">
        <w:rPr>
          <w:rFonts w:ascii="Garamond" w:eastAsiaTheme="minorHAnsi" w:hAnsi="Garamond"/>
          <w:color w:val="000000" w:themeColor="text1"/>
          <w:sz w:val="24"/>
          <w:szCs w:val="24"/>
          <w:lang w:val="en-GB"/>
        </w:rPr>
        <w:t xml:space="preserve">The seasonally adjusted Markit US Manufacturing Purchasing Managers’ Index (PMI) posted </w:t>
      </w:r>
      <w:r>
        <w:rPr>
          <w:rFonts w:ascii="Garamond" w:eastAsiaTheme="minorHAnsi" w:hAnsi="Garamond"/>
          <w:color w:val="000000" w:themeColor="text1"/>
          <w:sz w:val="24"/>
          <w:szCs w:val="24"/>
          <w:lang w:val="en-GB"/>
        </w:rPr>
        <w:t xml:space="preserve">54.6 </w:t>
      </w:r>
      <w:r w:rsidRPr="00C60E18">
        <w:rPr>
          <w:rFonts w:ascii="Garamond" w:eastAsiaTheme="minorHAnsi" w:hAnsi="Garamond"/>
          <w:color w:val="000000" w:themeColor="text1"/>
          <w:sz w:val="24"/>
          <w:szCs w:val="24"/>
          <w:lang w:val="en-GB"/>
        </w:rPr>
        <w:t xml:space="preserve">in </w:t>
      </w:r>
      <w:r>
        <w:rPr>
          <w:rFonts w:ascii="Garamond" w:eastAsiaTheme="minorHAnsi" w:hAnsi="Garamond"/>
          <w:color w:val="000000" w:themeColor="text1"/>
          <w:sz w:val="24"/>
          <w:szCs w:val="24"/>
          <w:lang w:val="en-GB"/>
        </w:rPr>
        <w:t>October</w:t>
      </w:r>
      <w:r w:rsidRPr="00C60E18">
        <w:rPr>
          <w:rFonts w:ascii="Garamond" w:eastAsiaTheme="minorHAnsi" w:hAnsi="Garamond"/>
          <w:color w:val="000000" w:themeColor="text1"/>
          <w:sz w:val="24"/>
          <w:szCs w:val="24"/>
          <w:lang w:val="en-GB"/>
        </w:rPr>
        <w:t xml:space="preserve"> 2017, </w:t>
      </w:r>
      <w:r>
        <w:rPr>
          <w:rFonts w:ascii="Garamond" w:eastAsiaTheme="minorHAnsi" w:hAnsi="Garamond"/>
          <w:color w:val="000000" w:themeColor="text1"/>
          <w:sz w:val="24"/>
          <w:szCs w:val="24"/>
          <w:lang w:val="en-GB"/>
        </w:rPr>
        <w:t>against</w:t>
      </w:r>
      <w:r w:rsidRPr="00C60E18">
        <w:rPr>
          <w:rFonts w:ascii="Garamond" w:eastAsiaTheme="minorHAnsi" w:hAnsi="Garamond"/>
          <w:color w:val="000000" w:themeColor="text1"/>
          <w:sz w:val="24"/>
          <w:szCs w:val="24"/>
          <w:lang w:val="en-GB"/>
        </w:rPr>
        <w:t xml:space="preserve"> 53.1 of </w:t>
      </w:r>
      <w:r>
        <w:rPr>
          <w:rFonts w:ascii="Garamond" w:eastAsiaTheme="minorHAnsi" w:hAnsi="Garamond"/>
          <w:color w:val="000000" w:themeColor="text1"/>
          <w:sz w:val="24"/>
          <w:szCs w:val="24"/>
          <w:lang w:val="en-GB"/>
        </w:rPr>
        <w:t>September</w:t>
      </w:r>
      <w:r w:rsidRPr="00C60E18">
        <w:rPr>
          <w:rFonts w:ascii="Garamond" w:eastAsiaTheme="minorHAnsi" w:hAnsi="Garamond"/>
          <w:color w:val="000000" w:themeColor="text1"/>
          <w:sz w:val="24"/>
          <w:szCs w:val="24"/>
          <w:lang w:val="en-GB"/>
        </w:rPr>
        <w:t xml:space="preserve">. The Markit U.S. Services PMI recorded at 55.3 in </w:t>
      </w:r>
      <w:r>
        <w:rPr>
          <w:rFonts w:ascii="Garamond" w:eastAsiaTheme="minorHAnsi" w:hAnsi="Garamond"/>
          <w:color w:val="000000" w:themeColor="text1"/>
          <w:sz w:val="24"/>
          <w:szCs w:val="24"/>
          <w:lang w:val="en-GB"/>
        </w:rPr>
        <w:t>October</w:t>
      </w:r>
      <w:r w:rsidRPr="00C60E18">
        <w:rPr>
          <w:rFonts w:ascii="Garamond" w:eastAsiaTheme="minorHAnsi" w:hAnsi="Garamond"/>
          <w:color w:val="000000" w:themeColor="text1"/>
          <w:sz w:val="24"/>
          <w:szCs w:val="24"/>
          <w:lang w:val="en-GB"/>
        </w:rPr>
        <w:t xml:space="preserve"> 2017 </w:t>
      </w:r>
      <w:r>
        <w:rPr>
          <w:rFonts w:ascii="Garamond" w:eastAsiaTheme="minorHAnsi" w:hAnsi="Garamond"/>
          <w:color w:val="000000" w:themeColor="text1"/>
          <w:sz w:val="24"/>
          <w:szCs w:val="24"/>
          <w:lang w:val="en-GB"/>
        </w:rPr>
        <w:t>same as of September</w:t>
      </w:r>
      <w:r w:rsidRPr="00C60E18">
        <w:rPr>
          <w:rFonts w:ascii="Garamond" w:eastAsiaTheme="minorHAnsi" w:hAnsi="Garamond"/>
          <w:color w:val="000000" w:themeColor="text1"/>
          <w:sz w:val="24"/>
          <w:szCs w:val="24"/>
          <w:lang w:val="en-GB"/>
        </w:rPr>
        <w:t>.</w:t>
      </w:r>
    </w:p>
    <w:p w:rsidR="006124FB" w:rsidRPr="00C60E18" w:rsidRDefault="006124FB" w:rsidP="006124FB">
      <w:pPr>
        <w:spacing w:after="0" w:line="240" w:lineRule="auto"/>
        <w:ind w:hanging="567"/>
        <w:contextualSpacing/>
        <w:jc w:val="both"/>
        <w:rPr>
          <w:rFonts w:ascii="Garamond" w:eastAsiaTheme="minorHAnsi" w:hAnsi="Garamond"/>
          <w:color w:val="000000" w:themeColor="text1"/>
          <w:sz w:val="24"/>
          <w:szCs w:val="24"/>
          <w:lang w:val="en-GB"/>
        </w:rPr>
      </w:pPr>
    </w:p>
    <w:p w:rsidR="006124FB" w:rsidRPr="00C60E18" w:rsidRDefault="006124FB" w:rsidP="006124FB">
      <w:pPr>
        <w:spacing w:after="0" w:line="240" w:lineRule="auto"/>
        <w:ind w:hanging="567"/>
        <w:contextualSpacing/>
        <w:jc w:val="both"/>
        <w:rPr>
          <w:rFonts w:ascii="Garamond" w:eastAsiaTheme="minorHAnsi" w:hAnsi="Garamond"/>
          <w:bCs/>
          <w:i/>
          <w:iCs/>
          <w:color w:val="000000" w:themeColor="text1"/>
          <w:sz w:val="24"/>
          <w:szCs w:val="24"/>
          <w:lang w:val="en-GB"/>
        </w:rPr>
      </w:pPr>
      <w:r w:rsidRPr="00C60E18">
        <w:rPr>
          <w:rFonts w:ascii="Garamond" w:eastAsiaTheme="minorHAnsi" w:hAnsi="Garamond"/>
          <w:b/>
          <w:i/>
          <w:iCs/>
          <w:color w:val="000000" w:themeColor="text1"/>
          <w:sz w:val="24"/>
          <w:szCs w:val="24"/>
          <w:lang w:val="en-GB"/>
        </w:rPr>
        <w:lastRenderedPageBreak/>
        <w:t>Observations:</w:t>
      </w:r>
      <w:r w:rsidRPr="00C60E18">
        <w:rPr>
          <w:rFonts w:ascii="Garamond" w:eastAsiaTheme="minorHAnsi" w:hAnsi="Garamond"/>
          <w:bCs/>
          <w:i/>
          <w:iCs/>
          <w:color w:val="000000" w:themeColor="text1"/>
          <w:sz w:val="24"/>
          <w:szCs w:val="24"/>
          <w:lang w:val="en-GB"/>
        </w:rPr>
        <w:t xml:space="preserve"> </w:t>
      </w:r>
      <w:r>
        <w:rPr>
          <w:rFonts w:ascii="Garamond" w:eastAsiaTheme="minorHAnsi" w:hAnsi="Garamond"/>
          <w:bCs/>
          <w:i/>
          <w:iCs/>
          <w:color w:val="000000" w:themeColor="text1"/>
          <w:sz w:val="24"/>
          <w:szCs w:val="24"/>
          <w:lang w:val="en-GB"/>
        </w:rPr>
        <w:t>The economy can be expected to grow at 3 per cent pace in Q4 with the available data.</w:t>
      </w:r>
      <w:r w:rsidRPr="00C60E18">
        <w:rPr>
          <w:rFonts w:ascii="Garamond" w:eastAsiaTheme="minorHAnsi" w:hAnsi="Garamond"/>
          <w:bCs/>
          <w:i/>
          <w:iCs/>
          <w:color w:val="000000" w:themeColor="text1"/>
          <w:sz w:val="24"/>
          <w:szCs w:val="24"/>
          <w:lang w:val="en-GB"/>
        </w:rPr>
        <w:t xml:space="preserve"> </w:t>
      </w:r>
      <w:r w:rsidRPr="00147CC9">
        <w:rPr>
          <w:rFonts w:ascii="Garamond" w:eastAsiaTheme="minorHAnsi" w:hAnsi="Garamond"/>
          <w:bCs/>
          <w:i/>
          <w:iCs/>
          <w:color w:val="000000" w:themeColor="text1"/>
          <w:sz w:val="24"/>
          <w:szCs w:val="24"/>
          <w:lang w:val="en-GB"/>
        </w:rPr>
        <w:t xml:space="preserve">Production volumes jumped back </w:t>
      </w:r>
      <w:r>
        <w:rPr>
          <w:rFonts w:ascii="Garamond" w:eastAsiaTheme="minorHAnsi" w:hAnsi="Garamond"/>
          <w:bCs/>
          <w:i/>
          <w:iCs/>
          <w:color w:val="000000" w:themeColor="text1"/>
          <w:sz w:val="24"/>
          <w:szCs w:val="24"/>
          <w:lang w:val="en-GB"/>
        </w:rPr>
        <w:t>with a</w:t>
      </w:r>
      <w:r w:rsidRPr="00147CC9">
        <w:rPr>
          <w:rFonts w:ascii="Garamond" w:eastAsiaTheme="minorHAnsi" w:hAnsi="Garamond"/>
          <w:bCs/>
          <w:i/>
          <w:iCs/>
          <w:color w:val="000000" w:themeColor="text1"/>
          <w:sz w:val="24"/>
          <w:szCs w:val="24"/>
          <w:lang w:val="en-GB"/>
        </w:rPr>
        <w:t xml:space="preserve"> substantial improvement in order book inflows, </w:t>
      </w:r>
      <w:r>
        <w:rPr>
          <w:rFonts w:ascii="Garamond" w:eastAsiaTheme="minorHAnsi" w:hAnsi="Garamond"/>
          <w:bCs/>
          <w:i/>
          <w:iCs/>
          <w:color w:val="000000" w:themeColor="text1"/>
          <w:sz w:val="24"/>
          <w:szCs w:val="24"/>
          <w:lang w:val="en-GB"/>
        </w:rPr>
        <w:t>largely due</w:t>
      </w:r>
      <w:r w:rsidRPr="00147CC9">
        <w:rPr>
          <w:rFonts w:ascii="Garamond" w:eastAsiaTheme="minorHAnsi" w:hAnsi="Garamond"/>
          <w:bCs/>
          <w:i/>
          <w:iCs/>
          <w:color w:val="000000" w:themeColor="text1"/>
          <w:sz w:val="24"/>
          <w:szCs w:val="24"/>
          <w:lang w:val="en-GB"/>
        </w:rPr>
        <w:t xml:space="preserve"> to supply chains returning to normal</w:t>
      </w:r>
      <w:r w:rsidRPr="00C60E18">
        <w:rPr>
          <w:rFonts w:ascii="Garamond" w:eastAsiaTheme="minorHAnsi" w:hAnsi="Garamond"/>
          <w:bCs/>
          <w:i/>
          <w:iCs/>
          <w:color w:val="000000" w:themeColor="text1"/>
          <w:sz w:val="24"/>
          <w:szCs w:val="24"/>
          <w:lang w:val="en-GB"/>
        </w:rPr>
        <w:t>.</w:t>
      </w:r>
      <w:r>
        <w:rPr>
          <w:rFonts w:ascii="Garamond" w:eastAsiaTheme="minorHAnsi" w:hAnsi="Garamond"/>
          <w:bCs/>
          <w:i/>
          <w:iCs/>
          <w:color w:val="000000" w:themeColor="text1"/>
          <w:sz w:val="24"/>
          <w:szCs w:val="24"/>
          <w:lang w:val="en-GB"/>
        </w:rPr>
        <w:t xml:space="preserve"> Job creation touched a new high with lowest unemployment rate since 2007. </w:t>
      </w:r>
      <w:r w:rsidRPr="00187886">
        <w:rPr>
          <w:rFonts w:ascii="Garamond" w:eastAsiaTheme="minorHAnsi" w:hAnsi="Garamond"/>
          <w:bCs/>
          <w:i/>
          <w:iCs/>
          <w:color w:val="000000" w:themeColor="text1"/>
          <w:sz w:val="24"/>
          <w:szCs w:val="24"/>
          <w:lang w:val="en-GB"/>
        </w:rPr>
        <w:t xml:space="preserve">Real disposable personal income increased </w:t>
      </w:r>
      <w:r>
        <w:rPr>
          <w:rFonts w:ascii="Garamond" w:eastAsiaTheme="minorHAnsi" w:hAnsi="Garamond"/>
          <w:bCs/>
          <w:i/>
          <w:iCs/>
          <w:color w:val="000000" w:themeColor="text1"/>
          <w:sz w:val="24"/>
          <w:szCs w:val="24"/>
          <w:lang w:val="en-GB"/>
        </w:rPr>
        <w:t xml:space="preserve">by </w:t>
      </w:r>
      <w:r w:rsidRPr="00187886">
        <w:rPr>
          <w:rFonts w:ascii="Garamond" w:eastAsiaTheme="minorHAnsi" w:hAnsi="Garamond"/>
          <w:bCs/>
          <w:i/>
          <w:iCs/>
          <w:color w:val="000000" w:themeColor="text1"/>
          <w:sz w:val="24"/>
          <w:szCs w:val="24"/>
          <w:lang w:val="en-GB"/>
        </w:rPr>
        <w:t>0.6 percent in the third quarter, following an increase of 3.3 percent in the second. The personal saving rate was 3.4 percent in the third quarter, compared with 3.8 percent in the second.</w:t>
      </w:r>
    </w:p>
    <w:p w:rsidR="006124FB" w:rsidRPr="00B57BD0" w:rsidRDefault="006124FB" w:rsidP="006124FB">
      <w:pPr>
        <w:spacing w:after="0" w:line="240" w:lineRule="auto"/>
        <w:ind w:hanging="567"/>
        <w:contextualSpacing/>
        <w:jc w:val="both"/>
        <w:rPr>
          <w:rFonts w:ascii="Garamond" w:eastAsiaTheme="minorHAnsi" w:hAnsi="Garamond"/>
          <w:b/>
          <w:strike/>
          <w:color w:val="000000" w:themeColor="text1"/>
          <w:sz w:val="24"/>
          <w:szCs w:val="24"/>
          <w:lang w:val="en-GB"/>
        </w:rPr>
      </w:pPr>
    </w:p>
    <w:p w:rsidR="006124FB" w:rsidRPr="00B57BD0" w:rsidRDefault="006124FB" w:rsidP="006124FB">
      <w:pPr>
        <w:spacing w:after="0"/>
        <w:ind w:hanging="567"/>
        <w:contextualSpacing/>
        <w:rPr>
          <w:rFonts w:ascii="Garamond" w:hAnsi="Garamond"/>
          <w:b/>
          <w:strike/>
          <w:color w:val="000000" w:themeColor="text1"/>
          <w:sz w:val="24"/>
          <w:szCs w:val="24"/>
          <w:lang w:val="en-GB"/>
        </w:rPr>
      </w:pPr>
    </w:p>
    <w:p w:rsidR="006124FB" w:rsidRPr="00B57BD0" w:rsidRDefault="006124FB" w:rsidP="006124FB">
      <w:pPr>
        <w:spacing w:after="0"/>
        <w:ind w:hanging="567"/>
        <w:contextualSpacing/>
        <w:rPr>
          <w:rFonts w:ascii="Garamond" w:hAnsi="Garamond"/>
          <w:b/>
          <w:strike/>
          <w:color w:val="000000" w:themeColor="text1"/>
          <w:sz w:val="24"/>
          <w:szCs w:val="24"/>
          <w:lang w:val="en-GB"/>
        </w:rPr>
      </w:pPr>
    </w:p>
    <w:p w:rsidR="006124FB" w:rsidRPr="007139A3" w:rsidRDefault="006124FB" w:rsidP="006124FB">
      <w:pPr>
        <w:spacing w:after="0"/>
        <w:ind w:hanging="567"/>
        <w:contextualSpacing/>
        <w:rPr>
          <w:rFonts w:ascii="Garamond" w:hAnsi="Garamond"/>
          <w:b/>
          <w:color w:val="000000" w:themeColor="text1"/>
          <w:sz w:val="24"/>
          <w:szCs w:val="24"/>
          <w:lang w:val="en-GB"/>
        </w:rPr>
      </w:pPr>
      <w:r w:rsidRPr="007139A3">
        <w:rPr>
          <w:rFonts w:ascii="Garamond" w:hAnsi="Garamond"/>
          <w:b/>
          <w:color w:val="000000" w:themeColor="text1"/>
          <w:sz w:val="24"/>
          <w:szCs w:val="24"/>
          <w:lang w:val="en-GB"/>
        </w:rPr>
        <w:t>United Kingdom:</w:t>
      </w:r>
    </w:p>
    <w:p w:rsidR="006124FB" w:rsidRPr="007139A3" w:rsidRDefault="006124FB" w:rsidP="006124FB">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7139A3">
        <w:rPr>
          <w:rFonts w:ascii="Garamond" w:eastAsiaTheme="minorHAnsi" w:hAnsi="Garamond"/>
          <w:color w:val="000000" w:themeColor="text1"/>
          <w:sz w:val="24"/>
          <w:szCs w:val="24"/>
          <w:lang w:val="en-GB"/>
        </w:rPr>
        <w:t>As per the second estimate by Office for National Statistics, the British economy grew at 0.4 percent (Q-o-Q) in the Q3 2017, compared to 0.3 percent growth in the previous quarter. On a Y-o-Y basis, GDP expanded 1.5 percent in the Q3 2017 following a 1.7 percent expansion in the previous period. IMF has revised down the growth forecast in the United Kingdom to 1.7 percent from 2.0 percent in 2017 and to 1.5 percent in 2018.</w:t>
      </w:r>
    </w:p>
    <w:p w:rsidR="006124FB" w:rsidRPr="007139A3" w:rsidRDefault="006124FB" w:rsidP="006124FB">
      <w:pPr>
        <w:spacing w:after="0" w:line="20" w:lineRule="atLeast"/>
        <w:ind w:hanging="567"/>
        <w:contextualSpacing/>
        <w:jc w:val="both"/>
        <w:rPr>
          <w:rFonts w:ascii="Garamond" w:eastAsiaTheme="minorHAnsi" w:hAnsi="Garamond"/>
          <w:color w:val="000000" w:themeColor="text1"/>
          <w:sz w:val="24"/>
          <w:szCs w:val="24"/>
          <w:lang w:val="en-GB"/>
        </w:rPr>
      </w:pPr>
    </w:p>
    <w:p w:rsidR="006124FB" w:rsidRPr="007139A3" w:rsidRDefault="006124FB" w:rsidP="006124FB">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7139A3">
        <w:rPr>
          <w:rFonts w:ascii="Garamond" w:eastAsiaTheme="minorHAnsi" w:hAnsi="Garamond"/>
          <w:color w:val="000000" w:themeColor="text1"/>
          <w:sz w:val="24"/>
          <w:szCs w:val="24"/>
          <w:lang w:val="en-GB"/>
        </w:rPr>
        <w:t xml:space="preserve">The CPI Inflation in the UK was at 3.0 percent (Y-o-Y) in </w:t>
      </w:r>
      <w:r w:rsidR="00AD2217">
        <w:rPr>
          <w:rFonts w:ascii="Garamond" w:eastAsiaTheme="minorHAnsi" w:hAnsi="Garamond"/>
          <w:color w:val="000000" w:themeColor="text1"/>
          <w:sz w:val="24"/>
          <w:szCs w:val="24"/>
          <w:lang w:val="en-GB"/>
        </w:rPr>
        <w:t>Octo</w:t>
      </w:r>
      <w:r w:rsidRPr="007139A3">
        <w:rPr>
          <w:rFonts w:ascii="Garamond" w:eastAsiaTheme="minorHAnsi" w:hAnsi="Garamond"/>
          <w:color w:val="000000" w:themeColor="text1"/>
          <w:sz w:val="24"/>
          <w:szCs w:val="24"/>
          <w:lang w:val="en-GB"/>
        </w:rPr>
        <w:t xml:space="preserve">ber 2017 </w:t>
      </w:r>
      <w:r w:rsidR="00AD2217">
        <w:rPr>
          <w:rFonts w:ascii="Garamond" w:eastAsiaTheme="minorHAnsi" w:hAnsi="Garamond"/>
          <w:color w:val="000000" w:themeColor="text1"/>
          <w:sz w:val="24"/>
          <w:szCs w:val="24"/>
          <w:lang w:val="en-GB"/>
        </w:rPr>
        <w:t>same as</w:t>
      </w:r>
      <w:r w:rsidRPr="007139A3">
        <w:rPr>
          <w:rFonts w:ascii="Garamond" w:eastAsiaTheme="minorHAnsi" w:hAnsi="Garamond"/>
          <w:color w:val="000000" w:themeColor="text1"/>
          <w:sz w:val="24"/>
          <w:szCs w:val="24"/>
          <w:lang w:val="en-GB"/>
        </w:rPr>
        <w:t xml:space="preserve"> in </w:t>
      </w:r>
      <w:r w:rsidR="00AD2217">
        <w:rPr>
          <w:rFonts w:ascii="Garamond" w:eastAsiaTheme="minorHAnsi" w:hAnsi="Garamond"/>
          <w:color w:val="000000" w:themeColor="text1"/>
          <w:sz w:val="24"/>
          <w:szCs w:val="24"/>
          <w:lang w:val="en-GB"/>
        </w:rPr>
        <w:t xml:space="preserve">September </w:t>
      </w:r>
      <w:r w:rsidRPr="007139A3">
        <w:rPr>
          <w:rFonts w:ascii="Garamond" w:eastAsiaTheme="minorHAnsi" w:hAnsi="Garamond"/>
          <w:color w:val="000000" w:themeColor="text1"/>
          <w:sz w:val="24"/>
          <w:szCs w:val="24"/>
          <w:lang w:val="en-GB"/>
        </w:rPr>
        <w:t xml:space="preserve">2017. UK unemployment rate </w:t>
      </w:r>
      <w:r>
        <w:rPr>
          <w:rFonts w:ascii="Garamond" w:eastAsiaTheme="minorHAnsi" w:hAnsi="Garamond"/>
          <w:color w:val="000000" w:themeColor="text1"/>
          <w:sz w:val="24"/>
          <w:szCs w:val="24"/>
          <w:lang w:val="en-GB"/>
        </w:rPr>
        <w:t>was</w:t>
      </w:r>
      <w:r w:rsidRPr="007139A3">
        <w:rPr>
          <w:rFonts w:ascii="Garamond" w:eastAsiaTheme="minorHAnsi" w:hAnsi="Garamond"/>
          <w:color w:val="000000" w:themeColor="text1"/>
          <w:sz w:val="24"/>
          <w:szCs w:val="24"/>
          <w:lang w:val="en-GB"/>
        </w:rPr>
        <w:t xml:space="preserve"> 4.3 percent during the period June 2017 to August 2017 same as in previous period. The Bank of England Monetary Policy Committee </w:t>
      </w:r>
      <w:r>
        <w:rPr>
          <w:rFonts w:ascii="Garamond" w:eastAsiaTheme="minorHAnsi" w:hAnsi="Garamond"/>
          <w:color w:val="000000" w:themeColor="text1"/>
          <w:sz w:val="24"/>
          <w:szCs w:val="24"/>
          <w:lang w:val="en-GB"/>
        </w:rPr>
        <w:t>decided</w:t>
      </w:r>
      <w:r w:rsidRPr="007139A3">
        <w:rPr>
          <w:rFonts w:ascii="Garamond" w:eastAsiaTheme="minorHAnsi" w:hAnsi="Garamond"/>
          <w:color w:val="000000" w:themeColor="text1"/>
          <w:sz w:val="24"/>
          <w:szCs w:val="24"/>
          <w:lang w:val="en-GB"/>
        </w:rPr>
        <w:t xml:space="preserve"> </w:t>
      </w:r>
      <w:r>
        <w:rPr>
          <w:rFonts w:ascii="Garamond" w:eastAsiaTheme="minorHAnsi" w:hAnsi="Garamond"/>
          <w:color w:val="000000" w:themeColor="text1"/>
          <w:sz w:val="24"/>
          <w:szCs w:val="24"/>
          <w:lang w:val="en-GB"/>
        </w:rPr>
        <w:t xml:space="preserve">to increase </w:t>
      </w:r>
      <w:r w:rsidRPr="007139A3">
        <w:rPr>
          <w:rFonts w:ascii="Garamond" w:eastAsiaTheme="minorHAnsi" w:hAnsi="Garamond"/>
          <w:color w:val="000000" w:themeColor="text1"/>
          <w:sz w:val="24"/>
          <w:szCs w:val="24"/>
          <w:lang w:val="en-GB"/>
        </w:rPr>
        <w:t xml:space="preserve">the Bank Rate </w:t>
      </w:r>
      <w:r>
        <w:rPr>
          <w:rFonts w:ascii="Garamond" w:eastAsiaTheme="minorHAnsi" w:hAnsi="Garamond"/>
          <w:color w:val="000000" w:themeColor="text1"/>
          <w:sz w:val="24"/>
          <w:szCs w:val="24"/>
          <w:lang w:val="en-GB"/>
        </w:rPr>
        <w:t>to 0.50</w:t>
      </w:r>
      <w:r w:rsidRPr="007139A3">
        <w:rPr>
          <w:rFonts w:ascii="Garamond" w:eastAsiaTheme="minorHAnsi" w:hAnsi="Garamond"/>
          <w:color w:val="000000" w:themeColor="text1"/>
          <w:sz w:val="24"/>
          <w:szCs w:val="24"/>
          <w:lang w:val="en-GB"/>
        </w:rPr>
        <w:t xml:space="preserve"> percent and left the stock of purchased assets at £435 billion.</w:t>
      </w:r>
    </w:p>
    <w:p w:rsidR="006124FB" w:rsidRPr="007139A3" w:rsidRDefault="006124FB" w:rsidP="006124FB">
      <w:pPr>
        <w:spacing w:after="0" w:line="20" w:lineRule="atLeast"/>
        <w:ind w:hanging="567"/>
        <w:contextualSpacing/>
        <w:jc w:val="both"/>
        <w:rPr>
          <w:rFonts w:ascii="Garamond" w:eastAsiaTheme="minorHAnsi" w:hAnsi="Garamond"/>
          <w:color w:val="000000" w:themeColor="text1"/>
          <w:sz w:val="24"/>
          <w:szCs w:val="24"/>
          <w:lang w:val="en-GB"/>
        </w:rPr>
      </w:pPr>
    </w:p>
    <w:p w:rsidR="006124FB" w:rsidRPr="007139A3" w:rsidRDefault="006124FB" w:rsidP="006124FB">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7139A3">
        <w:rPr>
          <w:rFonts w:ascii="Garamond" w:eastAsiaTheme="minorHAnsi" w:hAnsi="Garamond"/>
          <w:color w:val="000000" w:themeColor="text1"/>
          <w:sz w:val="24"/>
          <w:szCs w:val="24"/>
          <w:lang w:val="en-GB"/>
        </w:rPr>
        <w:t xml:space="preserve">Manufacturing PMI marked </w:t>
      </w:r>
      <w:r>
        <w:rPr>
          <w:rFonts w:ascii="Garamond" w:eastAsiaTheme="minorHAnsi" w:hAnsi="Garamond"/>
          <w:color w:val="000000" w:themeColor="text1"/>
          <w:sz w:val="24"/>
          <w:szCs w:val="24"/>
          <w:lang w:val="en-GB"/>
        </w:rPr>
        <w:t xml:space="preserve">56.3 </w:t>
      </w:r>
      <w:r w:rsidRPr="007139A3">
        <w:rPr>
          <w:rFonts w:ascii="Garamond" w:eastAsiaTheme="minorHAnsi" w:hAnsi="Garamond"/>
          <w:color w:val="000000" w:themeColor="text1"/>
          <w:sz w:val="24"/>
          <w:szCs w:val="24"/>
          <w:lang w:val="en-GB"/>
        </w:rPr>
        <w:t xml:space="preserve">in </w:t>
      </w:r>
      <w:r>
        <w:rPr>
          <w:rFonts w:ascii="Garamond" w:eastAsiaTheme="minorHAnsi" w:hAnsi="Garamond"/>
          <w:color w:val="000000" w:themeColor="text1"/>
          <w:sz w:val="24"/>
          <w:szCs w:val="24"/>
          <w:lang w:val="en-GB"/>
        </w:rPr>
        <w:t xml:space="preserve">October </w:t>
      </w:r>
      <w:r w:rsidRPr="007139A3">
        <w:rPr>
          <w:rFonts w:ascii="Garamond" w:eastAsiaTheme="minorHAnsi" w:hAnsi="Garamond"/>
          <w:color w:val="000000" w:themeColor="text1"/>
          <w:sz w:val="24"/>
          <w:szCs w:val="24"/>
          <w:lang w:val="en-GB"/>
        </w:rPr>
        <w:t xml:space="preserve">2017 </w:t>
      </w:r>
      <w:r>
        <w:rPr>
          <w:rFonts w:ascii="Garamond" w:eastAsiaTheme="minorHAnsi" w:hAnsi="Garamond"/>
          <w:color w:val="000000" w:themeColor="text1"/>
          <w:sz w:val="24"/>
          <w:szCs w:val="24"/>
          <w:lang w:val="en-GB"/>
        </w:rPr>
        <w:t>against</w:t>
      </w:r>
      <w:r w:rsidRPr="007139A3">
        <w:rPr>
          <w:rFonts w:ascii="Garamond" w:eastAsiaTheme="minorHAnsi" w:hAnsi="Garamond"/>
          <w:color w:val="000000" w:themeColor="text1"/>
          <w:sz w:val="24"/>
          <w:szCs w:val="24"/>
          <w:lang w:val="en-GB"/>
        </w:rPr>
        <w:t xml:space="preserve"> </w:t>
      </w:r>
      <w:r>
        <w:rPr>
          <w:rFonts w:ascii="Garamond" w:eastAsiaTheme="minorHAnsi" w:hAnsi="Garamond"/>
          <w:color w:val="000000" w:themeColor="text1"/>
          <w:sz w:val="24"/>
          <w:szCs w:val="24"/>
          <w:lang w:val="en-GB"/>
        </w:rPr>
        <w:t>56.0</w:t>
      </w:r>
      <w:r w:rsidRPr="007139A3">
        <w:rPr>
          <w:rFonts w:ascii="Garamond" w:eastAsiaTheme="minorHAnsi" w:hAnsi="Garamond"/>
          <w:color w:val="000000" w:themeColor="text1"/>
          <w:sz w:val="24"/>
          <w:szCs w:val="24"/>
          <w:lang w:val="en-GB"/>
        </w:rPr>
        <w:t xml:space="preserve"> in </w:t>
      </w:r>
      <w:r>
        <w:rPr>
          <w:rFonts w:ascii="Garamond" w:eastAsiaTheme="minorHAnsi" w:hAnsi="Garamond"/>
          <w:color w:val="000000" w:themeColor="text1"/>
          <w:sz w:val="24"/>
          <w:szCs w:val="24"/>
          <w:lang w:val="en-GB"/>
        </w:rPr>
        <w:t>September</w:t>
      </w:r>
      <w:r w:rsidRPr="007139A3">
        <w:rPr>
          <w:rFonts w:ascii="Garamond" w:eastAsiaTheme="minorHAnsi" w:hAnsi="Garamond"/>
          <w:color w:val="000000" w:themeColor="text1"/>
          <w:sz w:val="24"/>
          <w:szCs w:val="24"/>
          <w:lang w:val="en-GB"/>
        </w:rPr>
        <w:t xml:space="preserve"> 2017. The UK Services PMI marked </w:t>
      </w:r>
      <w:r>
        <w:rPr>
          <w:rFonts w:ascii="Garamond" w:eastAsiaTheme="minorHAnsi" w:hAnsi="Garamond"/>
          <w:color w:val="000000" w:themeColor="text1"/>
          <w:sz w:val="24"/>
          <w:szCs w:val="24"/>
          <w:lang w:val="en-GB"/>
        </w:rPr>
        <w:t xml:space="preserve">55.6 </w:t>
      </w:r>
      <w:r w:rsidRPr="007139A3">
        <w:rPr>
          <w:rFonts w:ascii="Garamond" w:eastAsiaTheme="minorHAnsi" w:hAnsi="Garamond"/>
          <w:color w:val="000000" w:themeColor="text1"/>
          <w:sz w:val="24"/>
          <w:szCs w:val="24"/>
          <w:lang w:val="en-GB"/>
        </w:rPr>
        <w:t xml:space="preserve">in </w:t>
      </w:r>
      <w:r>
        <w:rPr>
          <w:rFonts w:ascii="Garamond" w:eastAsiaTheme="minorHAnsi" w:hAnsi="Garamond"/>
          <w:color w:val="000000" w:themeColor="text1"/>
          <w:sz w:val="24"/>
          <w:szCs w:val="24"/>
          <w:lang w:val="en-GB"/>
        </w:rPr>
        <w:t xml:space="preserve">October </w:t>
      </w:r>
      <w:r w:rsidRPr="007139A3">
        <w:rPr>
          <w:rFonts w:ascii="Garamond" w:eastAsiaTheme="minorHAnsi" w:hAnsi="Garamond"/>
          <w:color w:val="000000" w:themeColor="text1"/>
          <w:sz w:val="24"/>
          <w:szCs w:val="24"/>
          <w:lang w:val="en-GB"/>
        </w:rPr>
        <w:t xml:space="preserve">2017 </w:t>
      </w:r>
      <w:r>
        <w:rPr>
          <w:rFonts w:ascii="Garamond" w:eastAsiaTheme="minorHAnsi" w:hAnsi="Garamond"/>
          <w:color w:val="000000" w:themeColor="text1"/>
          <w:sz w:val="24"/>
          <w:szCs w:val="24"/>
          <w:lang w:val="en-GB"/>
        </w:rPr>
        <w:t>against</w:t>
      </w:r>
      <w:r w:rsidRPr="007139A3">
        <w:rPr>
          <w:rFonts w:ascii="Garamond" w:eastAsiaTheme="minorHAnsi" w:hAnsi="Garamond"/>
          <w:color w:val="000000" w:themeColor="text1"/>
          <w:sz w:val="24"/>
          <w:szCs w:val="24"/>
          <w:lang w:val="en-GB"/>
        </w:rPr>
        <w:t xml:space="preserve"> </w:t>
      </w:r>
      <w:r>
        <w:rPr>
          <w:rFonts w:ascii="Garamond" w:eastAsiaTheme="minorHAnsi" w:hAnsi="Garamond"/>
          <w:color w:val="000000" w:themeColor="text1"/>
          <w:sz w:val="24"/>
          <w:szCs w:val="24"/>
          <w:lang w:val="en-GB"/>
        </w:rPr>
        <w:t>53.6</w:t>
      </w:r>
      <w:r w:rsidRPr="007139A3">
        <w:rPr>
          <w:rFonts w:ascii="Garamond" w:eastAsiaTheme="minorHAnsi" w:hAnsi="Garamond"/>
          <w:color w:val="000000" w:themeColor="text1"/>
          <w:sz w:val="24"/>
          <w:szCs w:val="24"/>
          <w:lang w:val="en-GB"/>
        </w:rPr>
        <w:t xml:space="preserve"> in the previous month. </w:t>
      </w:r>
    </w:p>
    <w:p w:rsidR="006124FB" w:rsidRPr="007139A3" w:rsidRDefault="006124FB" w:rsidP="006124FB">
      <w:pPr>
        <w:spacing w:after="0" w:line="20" w:lineRule="atLeast"/>
        <w:ind w:hanging="567"/>
        <w:contextualSpacing/>
        <w:jc w:val="both"/>
        <w:rPr>
          <w:rFonts w:ascii="Garamond" w:eastAsiaTheme="minorHAnsi" w:hAnsi="Garamond"/>
          <w:color w:val="000000" w:themeColor="text1"/>
          <w:sz w:val="24"/>
          <w:szCs w:val="24"/>
          <w:lang w:val="en-GB"/>
        </w:rPr>
      </w:pPr>
    </w:p>
    <w:p w:rsidR="006124FB" w:rsidRPr="007139A3" w:rsidRDefault="006124FB" w:rsidP="002D2D56">
      <w:pPr>
        <w:spacing w:after="0" w:line="240" w:lineRule="auto"/>
        <w:contextualSpacing/>
        <w:rPr>
          <w:rFonts w:ascii="Garamond" w:eastAsiaTheme="minorHAnsi" w:hAnsi="Garamond"/>
          <w:b/>
          <w:bCs/>
          <w:i/>
          <w:iCs/>
          <w:color w:val="000000" w:themeColor="text1"/>
          <w:sz w:val="24"/>
          <w:szCs w:val="24"/>
          <w:lang w:val="en-GB"/>
        </w:rPr>
      </w:pPr>
      <w:r w:rsidRPr="007139A3">
        <w:rPr>
          <w:rFonts w:ascii="Garamond" w:eastAsiaTheme="minorHAnsi" w:hAnsi="Garamond"/>
          <w:b/>
          <w:i/>
          <w:iCs/>
          <w:color w:val="000000" w:themeColor="text1"/>
          <w:sz w:val="24"/>
          <w:szCs w:val="24"/>
          <w:lang w:val="en-GB"/>
        </w:rPr>
        <w:t xml:space="preserve">Observations: </w:t>
      </w:r>
      <w:r>
        <w:rPr>
          <w:rFonts w:ascii="Garamond" w:eastAsiaTheme="minorHAnsi" w:hAnsi="Garamond"/>
          <w:bCs/>
          <w:i/>
          <w:iCs/>
          <w:color w:val="000000" w:themeColor="text1"/>
          <w:sz w:val="24"/>
          <w:szCs w:val="24"/>
          <w:lang w:val="en-GB"/>
        </w:rPr>
        <w:t>Manufacturing and Service, both sectors are showing tremendous expansion. I</w:t>
      </w:r>
      <w:r w:rsidRPr="004646D0">
        <w:rPr>
          <w:rFonts w:ascii="Garamond" w:eastAsiaTheme="minorHAnsi" w:hAnsi="Garamond"/>
          <w:bCs/>
          <w:i/>
          <w:iCs/>
          <w:color w:val="000000" w:themeColor="text1"/>
          <w:sz w:val="24"/>
          <w:szCs w:val="24"/>
          <w:lang w:val="en-GB"/>
        </w:rPr>
        <w:t xml:space="preserve">ncreased </w:t>
      </w:r>
      <w:r>
        <w:rPr>
          <w:rFonts w:ascii="Garamond" w:eastAsiaTheme="minorHAnsi" w:hAnsi="Garamond"/>
          <w:bCs/>
          <w:i/>
          <w:iCs/>
          <w:color w:val="000000" w:themeColor="text1"/>
          <w:sz w:val="24"/>
          <w:szCs w:val="24"/>
          <w:lang w:val="en-GB"/>
        </w:rPr>
        <w:t>orders</w:t>
      </w:r>
      <w:r w:rsidRPr="004646D0">
        <w:rPr>
          <w:rFonts w:ascii="Garamond" w:eastAsiaTheme="minorHAnsi" w:hAnsi="Garamond"/>
          <w:bCs/>
          <w:i/>
          <w:iCs/>
          <w:color w:val="000000" w:themeColor="text1"/>
          <w:sz w:val="24"/>
          <w:szCs w:val="24"/>
          <w:lang w:val="en-GB"/>
        </w:rPr>
        <w:t xml:space="preserve"> encouraged firms to ramp up production once</w:t>
      </w:r>
      <w:r>
        <w:rPr>
          <w:rFonts w:ascii="Garamond" w:eastAsiaTheme="minorHAnsi" w:hAnsi="Garamond"/>
          <w:bCs/>
          <w:i/>
          <w:iCs/>
          <w:color w:val="000000" w:themeColor="text1"/>
          <w:sz w:val="24"/>
          <w:szCs w:val="24"/>
          <w:lang w:val="en-GB"/>
        </w:rPr>
        <w:t xml:space="preserve"> </w:t>
      </w:r>
      <w:r w:rsidRPr="004646D0">
        <w:rPr>
          <w:rFonts w:ascii="Garamond" w:eastAsiaTheme="minorHAnsi" w:hAnsi="Garamond"/>
          <w:bCs/>
          <w:i/>
          <w:iCs/>
          <w:color w:val="000000" w:themeColor="text1"/>
          <w:sz w:val="24"/>
          <w:szCs w:val="24"/>
          <w:lang w:val="en-GB"/>
        </w:rPr>
        <w:t>again</w:t>
      </w:r>
      <w:r w:rsidRPr="007139A3">
        <w:rPr>
          <w:rFonts w:ascii="Garamond" w:eastAsiaTheme="minorHAnsi" w:hAnsi="Garamond"/>
          <w:bCs/>
          <w:i/>
          <w:iCs/>
          <w:color w:val="000000" w:themeColor="text1"/>
          <w:sz w:val="24"/>
          <w:szCs w:val="24"/>
          <w:lang w:val="en-GB"/>
        </w:rPr>
        <w:t>.</w:t>
      </w:r>
      <w:r>
        <w:rPr>
          <w:rFonts w:ascii="Garamond" w:eastAsiaTheme="minorHAnsi" w:hAnsi="Garamond"/>
          <w:bCs/>
          <w:i/>
          <w:iCs/>
          <w:color w:val="000000" w:themeColor="text1"/>
          <w:sz w:val="24"/>
          <w:szCs w:val="24"/>
          <w:lang w:val="en-GB"/>
        </w:rPr>
        <w:t xml:space="preserve"> </w:t>
      </w:r>
      <w:r w:rsidRPr="0084679F">
        <w:rPr>
          <w:rFonts w:ascii="Garamond" w:eastAsiaTheme="minorHAnsi" w:hAnsi="Garamond"/>
          <w:bCs/>
          <w:i/>
          <w:iCs/>
          <w:color w:val="000000" w:themeColor="text1"/>
          <w:sz w:val="24"/>
          <w:szCs w:val="24"/>
          <w:lang w:val="en-GB"/>
        </w:rPr>
        <w:t>The solid performance of the manufacturing sector</w:t>
      </w:r>
      <w:r>
        <w:rPr>
          <w:rFonts w:ascii="Garamond" w:eastAsiaTheme="minorHAnsi" w:hAnsi="Garamond"/>
          <w:bCs/>
          <w:i/>
          <w:iCs/>
          <w:color w:val="000000" w:themeColor="text1"/>
          <w:sz w:val="24"/>
          <w:szCs w:val="24"/>
          <w:lang w:val="en-GB"/>
        </w:rPr>
        <w:t xml:space="preserve"> </w:t>
      </w:r>
      <w:r w:rsidRPr="0084679F">
        <w:rPr>
          <w:rFonts w:ascii="Garamond" w:eastAsiaTheme="minorHAnsi" w:hAnsi="Garamond"/>
          <w:bCs/>
          <w:i/>
          <w:iCs/>
          <w:color w:val="000000" w:themeColor="text1"/>
          <w:sz w:val="24"/>
          <w:szCs w:val="24"/>
          <w:lang w:val="en-GB"/>
        </w:rPr>
        <w:t>was again reflected in the labour market.</w:t>
      </w:r>
      <w:r>
        <w:rPr>
          <w:rFonts w:ascii="Garamond" w:eastAsiaTheme="minorHAnsi" w:hAnsi="Garamond"/>
          <w:bCs/>
          <w:i/>
          <w:iCs/>
          <w:color w:val="000000" w:themeColor="text1"/>
          <w:sz w:val="24"/>
          <w:szCs w:val="24"/>
          <w:lang w:val="en-GB"/>
        </w:rPr>
        <w:t xml:space="preserve"> </w:t>
      </w:r>
      <w:r w:rsidRPr="0084679F">
        <w:rPr>
          <w:rFonts w:ascii="Garamond" w:eastAsiaTheme="minorHAnsi" w:hAnsi="Garamond"/>
          <w:bCs/>
          <w:i/>
          <w:iCs/>
          <w:color w:val="000000" w:themeColor="text1"/>
          <w:sz w:val="24"/>
          <w:szCs w:val="24"/>
          <w:lang w:val="en-GB"/>
        </w:rPr>
        <w:t>Job</w:t>
      </w:r>
      <w:r>
        <w:rPr>
          <w:rFonts w:ascii="Garamond" w:eastAsiaTheme="minorHAnsi" w:hAnsi="Garamond"/>
          <w:bCs/>
          <w:i/>
          <w:iCs/>
          <w:color w:val="000000" w:themeColor="text1"/>
          <w:sz w:val="24"/>
          <w:szCs w:val="24"/>
          <w:lang w:val="en-GB"/>
        </w:rPr>
        <w:t xml:space="preserve"> </w:t>
      </w:r>
      <w:r w:rsidRPr="0084679F">
        <w:rPr>
          <w:rFonts w:ascii="Garamond" w:eastAsiaTheme="minorHAnsi" w:hAnsi="Garamond"/>
          <w:bCs/>
          <w:i/>
          <w:iCs/>
          <w:color w:val="000000" w:themeColor="text1"/>
          <w:sz w:val="24"/>
          <w:szCs w:val="24"/>
          <w:lang w:val="en-GB"/>
        </w:rPr>
        <w:t xml:space="preserve">creation </w:t>
      </w:r>
      <w:r>
        <w:rPr>
          <w:rFonts w:ascii="Garamond" w:eastAsiaTheme="minorHAnsi" w:hAnsi="Garamond"/>
          <w:bCs/>
          <w:i/>
          <w:iCs/>
          <w:color w:val="000000" w:themeColor="text1"/>
          <w:sz w:val="24"/>
          <w:szCs w:val="24"/>
          <w:lang w:val="en-GB"/>
        </w:rPr>
        <w:t xml:space="preserve">continued to grow </w:t>
      </w:r>
      <w:r w:rsidRPr="0084679F">
        <w:rPr>
          <w:rFonts w:ascii="Garamond" w:eastAsiaTheme="minorHAnsi" w:hAnsi="Garamond"/>
          <w:bCs/>
          <w:i/>
          <w:iCs/>
          <w:color w:val="000000" w:themeColor="text1"/>
          <w:sz w:val="24"/>
          <w:szCs w:val="24"/>
          <w:lang w:val="en-GB"/>
        </w:rPr>
        <w:t>for the fifteenth successive</w:t>
      </w:r>
      <w:r>
        <w:rPr>
          <w:rFonts w:ascii="Garamond" w:eastAsiaTheme="minorHAnsi" w:hAnsi="Garamond"/>
          <w:bCs/>
          <w:i/>
          <w:iCs/>
          <w:color w:val="000000" w:themeColor="text1"/>
          <w:sz w:val="24"/>
          <w:szCs w:val="24"/>
          <w:lang w:val="en-GB"/>
        </w:rPr>
        <w:t xml:space="preserve"> </w:t>
      </w:r>
      <w:r w:rsidRPr="0084679F">
        <w:rPr>
          <w:rFonts w:ascii="Garamond" w:eastAsiaTheme="minorHAnsi" w:hAnsi="Garamond"/>
          <w:bCs/>
          <w:i/>
          <w:iCs/>
          <w:color w:val="000000" w:themeColor="text1"/>
          <w:sz w:val="24"/>
          <w:szCs w:val="24"/>
          <w:lang w:val="en-GB"/>
        </w:rPr>
        <w:t>month</w:t>
      </w:r>
      <w:r>
        <w:rPr>
          <w:rFonts w:ascii="Garamond" w:eastAsiaTheme="minorHAnsi" w:hAnsi="Garamond"/>
          <w:bCs/>
          <w:i/>
          <w:iCs/>
          <w:color w:val="000000" w:themeColor="text1"/>
          <w:sz w:val="24"/>
          <w:szCs w:val="24"/>
          <w:lang w:val="en-GB"/>
        </w:rPr>
        <w:t xml:space="preserve">. </w:t>
      </w:r>
    </w:p>
    <w:p w:rsidR="00C138E4" w:rsidRPr="00560465" w:rsidRDefault="00C138E4" w:rsidP="00C138E4">
      <w:pPr>
        <w:spacing w:after="0" w:line="240" w:lineRule="auto"/>
        <w:ind w:hanging="567"/>
        <w:contextualSpacing/>
        <w:jc w:val="both"/>
        <w:rPr>
          <w:rFonts w:ascii="Garamond" w:eastAsiaTheme="minorHAnsi" w:hAnsi="Garamond"/>
          <w:color w:val="000000" w:themeColor="text1"/>
          <w:sz w:val="24"/>
          <w:szCs w:val="24"/>
          <w:lang w:val="en-IN"/>
        </w:rPr>
      </w:pPr>
    </w:p>
    <w:p w:rsidR="00C138E4" w:rsidRPr="00560465" w:rsidRDefault="00C138E4" w:rsidP="00C138E4">
      <w:pPr>
        <w:keepNext/>
        <w:keepLines/>
        <w:spacing w:before="200" w:after="120" w:line="240" w:lineRule="auto"/>
        <w:ind w:hanging="567"/>
        <w:jc w:val="both"/>
        <w:outlineLvl w:val="1"/>
        <w:rPr>
          <w:rFonts w:ascii="Garamond" w:eastAsiaTheme="majorEastAsia" w:hAnsi="Garamond"/>
          <w:b/>
          <w:bCs/>
          <w:color w:val="000000" w:themeColor="text1"/>
          <w:sz w:val="24"/>
          <w:szCs w:val="24"/>
          <w:lang w:val="en-GB"/>
        </w:rPr>
      </w:pPr>
      <w:r w:rsidRPr="00D36A53">
        <w:rPr>
          <w:rFonts w:ascii="Garamond" w:eastAsiaTheme="majorEastAsia" w:hAnsi="Garamond"/>
          <w:b/>
          <w:bCs/>
          <w:color w:val="000000" w:themeColor="text1"/>
          <w:sz w:val="24"/>
          <w:szCs w:val="24"/>
          <w:lang w:val="en-GB"/>
        </w:rPr>
        <w:t>Japan:</w:t>
      </w:r>
      <w:r>
        <w:rPr>
          <w:rFonts w:ascii="Garamond" w:eastAsiaTheme="majorEastAsia" w:hAnsi="Garamond"/>
          <w:b/>
          <w:bCs/>
          <w:color w:val="000000" w:themeColor="text1"/>
          <w:sz w:val="24"/>
          <w:szCs w:val="24"/>
          <w:lang w:val="en-GB"/>
        </w:rPr>
        <w:t xml:space="preserve"> </w:t>
      </w:r>
    </w:p>
    <w:p w:rsidR="00C138E4" w:rsidRPr="00BD09F0" w:rsidRDefault="00C138E4" w:rsidP="00C138E4">
      <w:pPr>
        <w:pStyle w:val="ListParagraph"/>
        <w:numPr>
          <w:ilvl w:val="1"/>
          <w:numId w:val="13"/>
        </w:numPr>
        <w:spacing w:after="0" w:line="20" w:lineRule="atLeast"/>
        <w:ind w:left="0" w:hanging="567"/>
        <w:rPr>
          <w:rFonts w:ascii="Garamond" w:hAnsi="Garamond"/>
          <w:color w:val="000000" w:themeColor="text1"/>
          <w:sz w:val="24"/>
          <w:szCs w:val="24"/>
          <w:lang w:val="en-IN"/>
        </w:rPr>
      </w:pPr>
      <w:r w:rsidRPr="00AC773D">
        <w:rPr>
          <w:rFonts w:ascii="Garamond" w:eastAsiaTheme="minorHAnsi" w:hAnsi="Garamond"/>
          <w:color w:val="000000" w:themeColor="text1"/>
          <w:sz w:val="24"/>
          <w:szCs w:val="24"/>
          <w:lang w:val="en-GB"/>
        </w:rPr>
        <w:t>The</w:t>
      </w:r>
      <w:r>
        <w:rPr>
          <w:rFonts w:ascii="Garamond" w:hAnsi="Garamond"/>
          <w:color w:val="000000" w:themeColor="text1"/>
          <w:sz w:val="24"/>
          <w:szCs w:val="24"/>
          <w:lang w:val="en-GB"/>
        </w:rPr>
        <w:t xml:space="preserve"> </w:t>
      </w:r>
      <w:r w:rsidRPr="00D97EB7">
        <w:rPr>
          <w:rFonts w:ascii="Garamond" w:hAnsi="Garamond"/>
          <w:bCs/>
          <w:color w:val="000000"/>
          <w:sz w:val="24"/>
          <w:szCs w:val="24"/>
          <w:lang w:val="en-GB"/>
        </w:rPr>
        <w:t>Japanese</w:t>
      </w:r>
      <w:r w:rsidR="00903CE9">
        <w:rPr>
          <w:rFonts w:ascii="Garamond" w:hAnsi="Garamond"/>
          <w:color w:val="000000" w:themeColor="text1"/>
          <w:sz w:val="24"/>
          <w:szCs w:val="24"/>
          <w:lang w:val="en-GB"/>
        </w:rPr>
        <w:t xml:space="preserve"> economy advanced 0.3</w:t>
      </w:r>
      <w:r>
        <w:rPr>
          <w:rFonts w:ascii="Garamond" w:hAnsi="Garamond"/>
          <w:color w:val="000000" w:themeColor="text1"/>
          <w:sz w:val="24"/>
          <w:szCs w:val="24"/>
          <w:lang w:val="en-GB"/>
        </w:rPr>
        <w:t xml:space="preserve"> percent (Q-o-Q) in the </w:t>
      </w:r>
      <w:r w:rsidR="00903CE9">
        <w:rPr>
          <w:rFonts w:ascii="Garamond" w:hAnsi="Garamond"/>
          <w:color w:val="000000" w:themeColor="text1"/>
          <w:sz w:val="24"/>
          <w:szCs w:val="24"/>
          <w:lang w:val="en-GB"/>
        </w:rPr>
        <w:t>third</w:t>
      </w:r>
      <w:r w:rsidRPr="00EC3D4D">
        <w:rPr>
          <w:rFonts w:ascii="Garamond" w:hAnsi="Garamond"/>
          <w:color w:val="000000" w:themeColor="text1"/>
          <w:sz w:val="24"/>
          <w:szCs w:val="24"/>
          <w:lang w:val="en-GB"/>
        </w:rPr>
        <w:t xml:space="preserve"> </w:t>
      </w:r>
      <w:r>
        <w:rPr>
          <w:rFonts w:ascii="Garamond" w:hAnsi="Garamond"/>
          <w:color w:val="000000" w:themeColor="text1"/>
          <w:sz w:val="24"/>
          <w:szCs w:val="24"/>
          <w:lang w:val="en-GB"/>
        </w:rPr>
        <w:t>quarter of 2017</w:t>
      </w:r>
      <w:r w:rsidRPr="00EC3D4D">
        <w:rPr>
          <w:rFonts w:ascii="Garamond" w:hAnsi="Garamond"/>
          <w:color w:val="000000" w:themeColor="text1"/>
          <w:sz w:val="24"/>
          <w:szCs w:val="24"/>
          <w:lang w:val="en-GB"/>
        </w:rPr>
        <w:t>,</w:t>
      </w:r>
      <w:r w:rsidRPr="00BD09F0">
        <w:rPr>
          <w:rFonts w:ascii="Helvetica" w:hAnsi="Helvetica" w:cs="Helvetica"/>
          <w:b/>
          <w:bCs/>
          <w:color w:val="000000"/>
          <w:lang w:val="en-IN" w:eastAsia="en-IN" w:bidi="hi-IN"/>
        </w:rPr>
        <w:t xml:space="preserve"> </w:t>
      </w:r>
      <w:r w:rsidR="00903CE9">
        <w:rPr>
          <w:rFonts w:ascii="Garamond" w:hAnsi="Garamond"/>
          <w:color w:val="000000" w:themeColor="text1"/>
          <w:sz w:val="24"/>
          <w:szCs w:val="24"/>
          <w:lang w:val="en-IN"/>
        </w:rPr>
        <w:t>following a 0.6 percent expansion in the previous period</w:t>
      </w:r>
      <w:r w:rsidRPr="00BD09F0">
        <w:rPr>
          <w:rFonts w:ascii="Garamond" w:hAnsi="Garamond"/>
          <w:color w:val="000000" w:themeColor="text1"/>
          <w:sz w:val="24"/>
          <w:szCs w:val="24"/>
          <w:lang w:val="en-IN"/>
        </w:rPr>
        <w:t xml:space="preserve">. </w:t>
      </w:r>
      <w:r w:rsidR="001678AC" w:rsidRPr="001678AC">
        <w:rPr>
          <w:rFonts w:ascii="Garamond" w:hAnsi="Garamond"/>
          <w:color w:val="000000" w:themeColor="text1"/>
          <w:sz w:val="24"/>
          <w:szCs w:val="24"/>
        </w:rPr>
        <w:t>Growth was mainly supported by exports while business spending rose at a slower pace.</w:t>
      </w:r>
      <w:r w:rsidRPr="00BD09F0">
        <w:rPr>
          <w:rFonts w:ascii="Garamond" w:hAnsi="Garamond"/>
          <w:color w:val="000000" w:themeColor="text1"/>
          <w:sz w:val="24"/>
          <w:szCs w:val="24"/>
          <w:lang w:val="en-GB"/>
        </w:rPr>
        <w:t xml:space="preserve">In Y-o-Y terms, Japanese economy grew by </w:t>
      </w:r>
      <w:r>
        <w:rPr>
          <w:rFonts w:ascii="Garamond" w:hAnsi="Garamond"/>
          <w:color w:val="000000" w:themeColor="text1"/>
          <w:sz w:val="24"/>
          <w:szCs w:val="24"/>
          <w:lang w:val="en-GB"/>
        </w:rPr>
        <w:t>1.</w:t>
      </w:r>
      <w:r w:rsidR="00F2370B">
        <w:rPr>
          <w:rFonts w:ascii="Garamond" w:hAnsi="Garamond"/>
          <w:color w:val="000000" w:themeColor="text1"/>
          <w:sz w:val="24"/>
          <w:szCs w:val="24"/>
          <w:lang w:val="en-GB"/>
        </w:rPr>
        <w:t>7 percent (Y-o-Y) during Q3 2017 as compared to 1.4 percent (Y-o-Y) in Q2</w:t>
      </w:r>
      <w:r w:rsidRPr="00BD09F0">
        <w:rPr>
          <w:rFonts w:ascii="Garamond" w:hAnsi="Garamond"/>
          <w:color w:val="000000" w:themeColor="text1"/>
          <w:sz w:val="24"/>
          <w:szCs w:val="24"/>
          <w:lang w:val="en-GB"/>
        </w:rPr>
        <w:t xml:space="preserve"> 2017. </w:t>
      </w:r>
      <w:r>
        <w:rPr>
          <w:rFonts w:ascii="Garamond" w:hAnsi="Garamond"/>
          <w:color w:val="000000" w:themeColor="text1"/>
          <w:sz w:val="24"/>
          <w:szCs w:val="24"/>
          <w:lang w:val="en-GB"/>
        </w:rPr>
        <w:t>According to IMF’s outlook, t</w:t>
      </w:r>
      <w:r w:rsidRPr="00BD09F0">
        <w:rPr>
          <w:rFonts w:ascii="Garamond" w:hAnsi="Garamond"/>
          <w:color w:val="000000" w:themeColor="text1"/>
          <w:sz w:val="24"/>
          <w:szCs w:val="24"/>
          <w:lang w:val="en-GB"/>
        </w:rPr>
        <w:t xml:space="preserve">he </w:t>
      </w:r>
      <w:r>
        <w:rPr>
          <w:rFonts w:ascii="Garamond" w:hAnsi="Garamond"/>
          <w:color w:val="000000" w:themeColor="text1"/>
          <w:sz w:val="24"/>
          <w:szCs w:val="24"/>
          <w:lang w:val="en-GB"/>
        </w:rPr>
        <w:t>Japanese economy is expected to grow</w:t>
      </w:r>
      <w:r w:rsidRPr="00BD09F0">
        <w:rPr>
          <w:rFonts w:ascii="Garamond" w:hAnsi="Garamond"/>
          <w:color w:val="000000" w:themeColor="text1"/>
          <w:sz w:val="24"/>
          <w:szCs w:val="24"/>
          <w:lang w:val="en-GB"/>
        </w:rPr>
        <w:t xml:space="preserve"> </w:t>
      </w:r>
      <w:r>
        <w:rPr>
          <w:rFonts w:ascii="Garamond" w:hAnsi="Garamond"/>
          <w:color w:val="000000" w:themeColor="text1"/>
          <w:sz w:val="24"/>
          <w:szCs w:val="24"/>
          <w:lang w:val="en-GB"/>
        </w:rPr>
        <w:t>at 1.5 percent in 2017 and pace of expansion is expected to weaken thereafter to 0.7</w:t>
      </w:r>
      <w:r w:rsidRPr="00BD09F0">
        <w:rPr>
          <w:rFonts w:ascii="Garamond" w:hAnsi="Garamond"/>
          <w:color w:val="000000" w:themeColor="text1"/>
          <w:sz w:val="24"/>
          <w:szCs w:val="24"/>
          <w:lang w:val="en-GB"/>
        </w:rPr>
        <w:t xml:space="preserve"> percent in 2018.</w:t>
      </w:r>
    </w:p>
    <w:p w:rsidR="00C138E4" w:rsidRPr="008011A0" w:rsidRDefault="00C138E4" w:rsidP="00C138E4">
      <w:pPr>
        <w:spacing w:line="240" w:lineRule="auto"/>
        <w:ind w:hanging="567"/>
        <w:contextualSpacing/>
        <w:jc w:val="both"/>
        <w:rPr>
          <w:rFonts w:ascii="Garamond" w:hAnsi="Garamond"/>
          <w:color w:val="000000" w:themeColor="text1"/>
          <w:sz w:val="24"/>
          <w:szCs w:val="24"/>
          <w:lang w:val="en-GB"/>
        </w:rPr>
      </w:pPr>
    </w:p>
    <w:p w:rsidR="00C138E4" w:rsidRPr="004C6B6A"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C6B6A">
        <w:rPr>
          <w:rFonts w:ascii="Garamond" w:eastAsiaTheme="minorHAnsi" w:hAnsi="Garamond"/>
          <w:color w:val="000000" w:themeColor="text1"/>
          <w:sz w:val="24"/>
          <w:szCs w:val="24"/>
          <w:lang w:val="en-GB"/>
        </w:rPr>
        <w:t xml:space="preserve">Consumer prices in Japan </w:t>
      </w:r>
      <w:r>
        <w:rPr>
          <w:rFonts w:ascii="Garamond" w:eastAsiaTheme="minorHAnsi" w:hAnsi="Garamond"/>
          <w:color w:val="000000" w:themeColor="text1"/>
          <w:sz w:val="24"/>
          <w:szCs w:val="24"/>
          <w:lang w:val="en-GB"/>
        </w:rPr>
        <w:t>remained unchanged at</w:t>
      </w:r>
      <w:r w:rsidRPr="004C6B6A">
        <w:rPr>
          <w:rFonts w:ascii="Garamond" w:eastAsiaTheme="minorHAnsi" w:hAnsi="Garamond"/>
          <w:color w:val="000000" w:themeColor="text1"/>
          <w:sz w:val="24"/>
          <w:szCs w:val="24"/>
          <w:lang w:val="en-GB"/>
        </w:rPr>
        <w:t xml:space="preserve"> </w:t>
      </w:r>
      <w:r>
        <w:rPr>
          <w:rFonts w:ascii="Garamond" w:eastAsiaTheme="minorHAnsi" w:hAnsi="Garamond"/>
          <w:color w:val="000000" w:themeColor="text1"/>
          <w:sz w:val="24"/>
          <w:szCs w:val="24"/>
          <w:lang w:val="en-GB"/>
        </w:rPr>
        <w:t>0.7</w:t>
      </w:r>
      <w:r w:rsidRPr="004C6B6A">
        <w:rPr>
          <w:rFonts w:ascii="Garamond" w:eastAsiaTheme="minorHAnsi" w:hAnsi="Garamond"/>
          <w:color w:val="000000" w:themeColor="text1"/>
          <w:sz w:val="24"/>
          <w:szCs w:val="24"/>
          <w:lang w:val="en-GB"/>
        </w:rPr>
        <w:t xml:space="preserve"> perce</w:t>
      </w:r>
      <w:r>
        <w:rPr>
          <w:rFonts w:ascii="Garamond" w:eastAsiaTheme="minorHAnsi" w:hAnsi="Garamond"/>
          <w:color w:val="000000" w:themeColor="text1"/>
          <w:sz w:val="24"/>
          <w:szCs w:val="24"/>
          <w:lang w:val="en-GB"/>
        </w:rPr>
        <w:t>nt in September</w:t>
      </w:r>
      <w:r w:rsidRPr="004C6B6A">
        <w:rPr>
          <w:rFonts w:ascii="Garamond" w:eastAsiaTheme="minorHAnsi" w:hAnsi="Garamond"/>
          <w:color w:val="000000" w:themeColor="text1"/>
          <w:sz w:val="24"/>
          <w:szCs w:val="24"/>
          <w:lang w:val="en-GB"/>
        </w:rPr>
        <w:t xml:space="preserve"> 2017, </w:t>
      </w:r>
      <w:r>
        <w:rPr>
          <w:rFonts w:ascii="Garamond" w:eastAsiaTheme="minorHAnsi" w:hAnsi="Garamond"/>
          <w:color w:val="000000" w:themeColor="text1"/>
          <w:sz w:val="24"/>
          <w:szCs w:val="24"/>
          <w:lang w:val="en-GB"/>
        </w:rPr>
        <w:t>the same as in previous month</w:t>
      </w:r>
      <w:r w:rsidRPr="004C6B6A">
        <w:rPr>
          <w:rFonts w:ascii="Garamond" w:eastAsiaTheme="minorHAnsi" w:hAnsi="Garamond"/>
          <w:color w:val="000000" w:themeColor="text1"/>
          <w:sz w:val="24"/>
          <w:szCs w:val="24"/>
          <w:lang w:val="en-GB"/>
        </w:rPr>
        <w:t xml:space="preserve">. </w:t>
      </w:r>
      <w:r w:rsidRPr="00DF2275">
        <w:rPr>
          <w:rFonts w:ascii="Garamond" w:eastAsiaTheme="minorHAnsi" w:hAnsi="Garamond"/>
          <w:color w:val="000000" w:themeColor="text1"/>
          <w:sz w:val="24"/>
          <w:szCs w:val="24"/>
        </w:rPr>
        <w:t>Prices of food increased at a faster pace while cost of transport was flat and cost of housing continued</w:t>
      </w:r>
      <w:r w:rsidRPr="00DF2275">
        <w:rPr>
          <w:rFonts w:ascii="Garamond" w:eastAsiaTheme="minorHAnsi" w:hAnsi="Garamond"/>
          <w:b/>
          <w:bCs/>
          <w:color w:val="000000" w:themeColor="text1"/>
          <w:sz w:val="24"/>
          <w:szCs w:val="24"/>
        </w:rPr>
        <w:t xml:space="preserve"> </w:t>
      </w:r>
      <w:r>
        <w:rPr>
          <w:rFonts w:ascii="Garamond" w:eastAsiaTheme="minorHAnsi" w:hAnsi="Garamond"/>
          <w:color w:val="000000" w:themeColor="text1"/>
          <w:sz w:val="24"/>
          <w:szCs w:val="24"/>
        </w:rPr>
        <w:t>to fall.</w:t>
      </w:r>
      <w:r w:rsidRPr="004C6B6A">
        <w:rPr>
          <w:rFonts w:ascii="Garamond" w:eastAsiaTheme="minorHAnsi" w:hAnsi="Garamond"/>
          <w:color w:val="000000" w:themeColor="text1"/>
          <w:sz w:val="24"/>
          <w:szCs w:val="24"/>
          <w:lang w:val="en-GB"/>
        </w:rPr>
        <w:t xml:space="preserve"> The seasonally adjusted unemployment rate in Japan remains stable at 2.8 percent in </w:t>
      </w:r>
      <w:r>
        <w:rPr>
          <w:rFonts w:ascii="Garamond" w:eastAsiaTheme="minorHAnsi" w:hAnsi="Garamond"/>
          <w:color w:val="000000" w:themeColor="text1"/>
          <w:sz w:val="24"/>
          <w:szCs w:val="24"/>
          <w:lang w:val="en-GB"/>
        </w:rPr>
        <w:t>September</w:t>
      </w:r>
      <w:r w:rsidRPr="004C6B6A">
        <w:rPr>
          <w:rFonts w:ascii="Garamond" w:eastAsiaTheme="minorHAnsi" w:hAnsi="Garamond"/>
          <w:color w:val="000000" w:themeColor="text1"/>
          <w:sz w:val="24"/>
          <w:szCs w:val="24"/>
          <w:lang w:val="en-GB"/>
        </w:rPr>
        <w:t xml:space="preserve"> 2017 as compared to the previous month.</w:t>
      </w:r>
    </w:p>
    <w:p w:rsidR="00C138E4" w:rsidRPr="002A0F25" w:rsidRDefault="00C138E4" w:rsidP="00C138E4">
      <w:pPr>
        <w:spacing w:line="240" w:lineRule="auto"/>
        <w:ind w:hanging="567"/>
        <w:contextualSpacing/>
        <w:jc w:val="both"/>
        <w:rPr>
          <w:rFonts w:ascii="Garamond" w:hAnsi="Garamond"/>
          <w:color w:val="000000" w:themeColor="text1"/>
          <w:sz w:val="24"/>
          <w:szCs w:val="24"/>
          <w:lang w:val="en-GB"/>
        </w:rPr>
      </w:pPr>
    </w:p>
    <w:p w:rsidR="00C138E4" w:rsidRPr="00864DFD" w:rsidRDefault="00C138E4" w:rsidP="00C138E4">
      <w:pPr>
        <w:pStyle w:val="ListParagraph"/>
        <w:numPr>
          <w:ilvl w:val="1"/>
          <w:numId w:val="13"/>
        </w:numPr>
        <w:spacing w:after="0" w:line="20" w:lineRule="atLeast"/>
        <w:ind w:left="0" w:hanging="567"/>
        <w:jc w:val="both"/>
        <w:rPr>
          <w:rFonts w:ascii="Garamond" w:hAnsi="Garamond"/>
          <w:i/>
          <w:iCs/>
          <w:color w:val="000000" w:themeColor="text1"/>
          <w:sz w:val="24"/>
          <w:szCs w:val="24"/>
        </w:rPr>
      </w:pPr>
      <w:r w:rsidRPr="00864DFD">
        <w:rPr>
          <w:rFonts w:ascii="Garamond" w:hAnsi="Garamond"/>
          <w:color w:val="000000" w:themeColor="text1"/>
          <w:sz w:val="24"/>
          <w:szCs w:val="24"/>
        </w:rPr>
        <w:t xml:space="preserve">The Bank of Japan left its key short-term interest rate unchanged at -0.1 percent at its </w:t>
      </w:r>
      <w:r w:rsidR="00A62EE6">
        <w:rPr>
          <w:rFonts w:ascii="Garamond" w:hAnsi="Garamond"/>
          <w:color w:val="000000" w:themeColor="text1"/>
          <w:sz w:val="24"/>
          <w:szCs w:val="24"/>
        </w:rPr>
        <w:t>Octo</w:t>
      </w:r>
      <w:r>
        <w:rPr>
          <w:rFonts w:ascii="Garamond" w:hAnsi="Garamond"/>
          <w:color w:val="000000" w:themeColor="text1"/>
          <w:sz w:val="24"/>
          <w:szCs w:val="24"/>
        </w:rPr>
        <w:t xml:space="preserve">ber </w:t>
      </w:r>
      <w:r w:rsidRPr="00864DFD">
        <w:rPr>
          <w:rFonts w:ascii="Garamond" w:hAnsi="Garamond"/>
          <w:color w:val="000000" w:themeColor="text1"/>
          <w:sz w:val="24"/>
          <w:szCs w:val="24"/>
        </w:rPr>
        <w:t xml:space="preserve">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as expected.</w:t>
      </w:r>
      <w:r w:rsidRPr="00864DFD">
        <w:rPr>
          <w:rFonts w:ascii="Arial" w:hAnsi="Arial" w:cs="Arial"/>
          <w:color w:val="333333"/>
          <w:sz w:val="21"/>
          <w:szCs w:val="21"/>
        </w:rPr>
        <w:t xml:space="preserve"> </w:t>
      </w:r>
      <w:r w:rsidRPr="00864DFD">
        <w:rPr>
          <w:rFonts w:ascii="Garamond" w:hAnsi="Garamond"/>
          <w:color w:val="000000" w:themeColor="text1"/>
          <w:sz w:val="24"/>
          <w:szCs w:val="24"/>
        </w:rPr>
        <w:t xml:space="preserve">The policymakers also decided to </w:t>
      </w:r>
      <w:r>
        <w:rPr>
          <w:rFonts w:ascii="Garamond" w:hAnsi="Garamond"/>
          <w:color w:val="000000" w:themeColor="text1"/>
          <w:sz w:val="24"/>
          <w:szCs w:val="24"/>
        </w:rPr>
        <w:t>keep</w:t>
      </w:r>
      <w:r w:rsidRPr="00864DFD">
        <w:rPr>
          <w:rFonts w:ascii="Garamond" w:hAnsi="Garamond"/>
          <w:color w:val="000000" w:themeColor="text1"/>
          <w:sz w:val="24"/>
          <w:szCs w:val="24"/>
        </w:rPr>
        <w:t xml:space="preserve"> its 10 year Government bond yield target around 0 percent. </w:t>
      </w:r>
    </w:p>
    <w:p w:rsidR="00C138E4" w:rsidRPr="004771F8" w:rsidRDefault="00C138E4" w:rsidP="00C138E4">
      <w:pPr>
        <w:spacing w:after="0" w:line="240" w:lineRule="auto"/>
        <w:ind w:hanging="567"/>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lang w:val="en-GB"/>
        </w:rPr>
        <w:t xml:space="preserve"> </w:t>
      </w:r>
      <w:r w:rsidRPr="00BC129D">
        <w:rPr>
          <w:rFonts w:ascii="Garamond" w:hAnsi="Garamond"/>
          <w:i/>
          <w:iCs/>
          <w:sz w:val="24"/>
          <w:szCs w:val="24"/>
        </w:rPr>
        <w:t xml:space="preserve">Resilient global growth and improving domestic demand are propping up Japan’s economy this year. However, </w:t>
      </w:r>
      <w:r w:rsidR="009C09D6" w:rsidRPr="009C09D6">
        <w:rPr>
          <w:rFonts w:ascii="Garamond" w:hAnsi="Garamond"/>
          <w:i/>
          <w:iCs/>
          <w:sz w:val="24"/>
          <w:szCs w:val="24"/>
        </w:rPr>
        <w:t>persistent geopolitical tensions could add upward pressure on the safe-haven yen, hurting th</w:t>
      </w:r>
      <w:r w:rsidR="009C09D6">
        <w:rPr>
          <w:rFonts w:ascii="Garamond" w:hAnsi="Garamond"/>
          <w:i/>
          <w:iCs/>
          <w:sz w:val="24"/>
          <w:szCs w:val="24"/>
        </w:rPr>
        <w:t>e all-important external sector</w:t>
      </w:r>
      <w:r w:rsidRPr="00BC129D">
        <w:rPr>
          <w:rFonts w:ascii="Garamond" w:hAnsi="Garamond"/>
          <w:i/>
          <w:iCs/>
          <w:sz w:val="24"/>
          <w:szCs w:val="24"/>
        </w:rPr>
        <w:t>.</w:t>
      </w:r>
    </w:p>
    <w:p w:rsidR="00C138E4" w:rsidRPr="00560465" w:rsidRDefault="00C138E4" w:rsidP="00C138E4">
      <w:pPr>
        <w:spacing w:after="0" w:line="240" w:lineRule="auto"/>
        <w:contextualSpacing/>
        <w:jc w:val="both"/>
        <w:rPr>
          <w:rFonts w:ascii="Garamond" w:eastAsiaTheme="minorHAnsi" w:hAnsi="Garamond"/>
          <w:color w:val="000000" w:themeColor="text1"/>
          <w:sz w:val="20"/>
          <w:szCs w:val="20"/>
          <w:lang w:val="en-GB"/>
        </w:rPr>
      </w:pPr>
    </w:p>
    <w:p w:rsidR="00C138E4" w:rsidRPr="00560465" w:rsidRDefault="00C138E4" w:rsidP="00C138E4">
      <w:pPr>
        <w:keepNext/>
        <w:keepLines/>
        <w:spacing w:after="0" w:line="20" w:lineRule="atLeast"/>
        <w:jc w:val="both"/>
        <w:outlineLvl w:val="1"/>
        <w:rPr>
          <w:rFonts w:ascii="Garamond" w:eastAsiaTheme="majorEastAsia" w:hAnsi="Garamond"/>
          <w:b/>
          <w:bCs/>
          <w:color w:val="000000" w:themeColor="text1"/>
          <w:sz w:val="24"/>
          <w:szCs w:val="24"/>
          <w:lang w:val="en-GB"/>
        </w:rPr>
      </w:pPr>
      <w:r w:rsidRPr="00B2002D">
        <w:rPr>
          <w:rFonts w:ascii="Garamond" w:eastAsiaTheme="majorEastAsia" w:hAnsi="Garamond"/>
          <w:b/>
          <w:bCs/>
          <w:color w:val="000000" w:themeColor="text1"/>
          <w:sz w:val="24"/>
          <w:szCs w:val="24"/>
          <w:lang w:val="en-GB"/>
        </w:rPr>
        <w:t>Euro Area (EA19</w:t>
      </w:r>
      <w:r w:rsidRPr="009C7EE5">
        <w:rPr>
          <w:rFonts w:ascii="Garamond" w:eastAsiaTheme="majorEastAsia" w:hAnsi="Garamond"/>
          <w:b/>
          <w:bCs/>
          <w:color w:val="000000" w:themeColor="text1"/>
          <w:sz w:val="24"/>
          <w:szCs w:val="24"/>
          <w:lang w:val="en-GB"/>
        </w:rPr>
        <w:t>)</w:t>
      </w:r>
      <w:r w:rsidRPr="009C7EE5">
        <w:rPr>
          <w:rStyle w:val="FootnoteReference"/>
          <w:rFonts w:ascii="Garamond" w:eastAsiaTheme="majorEastAsia" w:hAnsi="Garamond"/>
          <w:b/>
          <w:bCs/>
          <w:color w:val="000000" w:themeColor="text1"/>
          <w:sz w:val="24"/>
          <w:szCs w:val="24"/>
          <w:lang w:val="en-GB"/>
        </w:rPr>
        <w:footnoteReference w:id="3"/>
      </w:r>
      <w:r w:rsidRPr="009C7EE5">
        <w:rPr>
          <w:rFonts w:ascii="Garamond" w:eastAsiaTheme="majorEastAsia" w:hAnsi="Garamond"/>
          <w:b/>
          <w:bCs/>
          <w:color w:val="000000" w:themeColor="text1"/>
          <w:sz w:val="24"/>
          <w:szCs w:val="24"/>
          <w:lang w:val="en-GB"/>
        </w:rPr>
        <w:t>:</w:t>
      </w:r>
      <w:r w:rsidRPr="00560465">
        <w:rPr>
          <w:rFonts w:ascii="Garamond" w:hAnsi="Garamond" w:cs="Mangal"/>
          <w:color w:val="000000"/>
          <w:sz w:val="24"/>
          <w:szCs w:val="24"/>
          <w:lang w:val="en-GB" w:bidi="hi-IN"/>
        </w:rPr>
        <w:t xml:space="preserve">  </w:t>
      </w:r>
    </w:p>
    <w:p w:rsidR="00C138E4" w:rsidRPr="00F205E1"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F205E1">
        <w:rPr>
          <w:rFonts w:ascii="Garamond" w:hAnsi="Garamond"/>
          <w:color w:val="000000" w:themeColor="text1"/>
          <w:sz w:val="24"/>
          <w:szCs w:val="24"/>
          <w:lang w:val="en-GB"/>
        </w:rPr>
        <w:t>The real GDP growth i</w:t>
      </w:r>
      <w:r w:rsidR="00040612">
        <w:rPr>
          <w:rFonts w:ascii="Garamond" w:hAnsi="Garamond"/>
          <w:color w:val="000000" w:themeColor="text1"/>
          <w:sz w:val="24"/>
          <w:szCs w:val="24"/>
          <w:lang w:val="en-GB"/>
        </w:rPr>
        <w:t>n the Euro area was recorded 2.5 percent in the Q3</w:t>
      </w:r>
      <w:r w:rsidRPr="00F205E1">
        <w:rPr>
          <w:rFonts w:ascii="Garamond" w:hAnsi="Garamond"/>
          <w:color w:val="000000" w:themeColor="text1"/>
          <w:sz w:val="24"/>
          <w:szCs w:val="24"/>
          <w:lang w:val="en-GB"/>
        </w:rPr>
        <w:t xml:space="preserve"> 2017 (Y-o-Y). In Q-o-Q </w:t>
      </w:r>
      <w:r w:rsidRPr="00F205E1">
        <w:rPr>
          <w:rFonts w:ascii="Garamond" w:eastAsiaTheme="minorHAnsi" w:hAnsi="Garamond"/>
          <w:color w:val="000000" w:themeColor="text1"/>
          <w:sz w:val="24"/>
          <w:szCs w:val="24"/>
          <w:lang w:val="en-IN"/>
        </w:rPr>
        <w:t>terms</w:t>
      </w:r>
      <w:r w:rsidRPr="00F205E1">
        <w:rPr>
          <w:rFonts w:ascii="Garamond" w:hAnsi="Garamond"/>
          <w:color w:val="000000" w:themeColor="text1"/>
          <w:sz w:val="24"/>
          <w:szCs w:val="24"/>
          <w:lang w:val="en-GB"/>
        </w:rPr>
        <w:t>, the Euro Area economy grow</w:t>
      </w:r>
      <w:r w:rsidR="00040612">
        <w:rPr>
          <w:rFonts w:ascii="Garamond" w:hAnsi="Garamond"/>
          <w:color w:val="000000" w:themeColor="text1"/>
          <w:sz w:val="24"/>
          <w:szCs w:val="24"/>
          <w:lang w:val="en-GB"/>
        </w:rPr>
        <w:t>th advanced by 0.6 percent in Q3</w:t>
      </w:r>
      <w:r w:rsidRPr="00F205E1">
        <w:rPr>
          <w:rFonts w:ascii="Garamond" w:hAnsi="Garamond"/>
          <w:color w:val="000000" w:themeColor="text1"/>
          <w:sz w:val="24"/>
          <w:szCs w:val="24"/>
          <w:lang w:val="en-GB"/>
        </w:rPr>
        <w:t xml:space="preserve"> 2017 </w:t>
      </w:r>
      <w:r w:rsidR="00040612">
        <w:rPr>
          <w:rFonts w:ascii="Garamond" w:hAnsi="Garamond"/>
          <w:color w:val="000000" w:themeColor="text1"/>
          <w:sz w:val="24"/>
          <w:szCs w:val="24"/>
          <w:lang w:val="en-GB"/>
        </w:rPr>
        <w:t xml:space="preserve">below 0.7 percent </w:t>
      </w:r>
      <w:r w:rsidRPr="00F205E1">
        <w:rPr>
          <w:rFonts w:ascii="Garamond" w:hAnsi="Garamond"/>
          <w:color w:val="000000" w:themeColor="text1"/>
          <w:sz w:val="24"/>
          <w:szCs w:val="24"/>
          <w:lang w:val="en-GB"/>
        </w:rPr>
        <w:t xml:space="preserve">as compared to the previous quarter. </w:t>
      </w:r>
      <w:r w:rsidRPr="00F205E1">
        <w:rPr>
          <w:rFonts w:ascii="Garamond" w:hAnsi="Garamond"/>
          <w:b/>
          <w:bCs/>
          <w:color w:val="000000" w:themeColor="text1"/>
          <w:sz w:val="24"/>
          <w:szCs w:val="24"/>
        </w:rPr>
        <w:t> </w:t>
      </w:r>
      <w:r w:rsidRPr="00F205E1">
        <w:rPr>
          <w:rFonts w:ascii="Garamond" w:hAnsi="Garamond"/>
          <w:color w:val="000000" w:themeColor="text1"/>
          <w:sz w:val="24"/>
          <w:szCs w:val="24"/>
        </w:rPr>
        <w:t xml:space="preserve">Among Eurozone's countries, GDP expanded at a faster pace in </w:t>
      </w:r>
      <w:r w:rsidR="001F5B64">
        <w:rPr>
          <w:rFonts w:ascii="Garamond" w:hAnsi="Garamond"/>
          <w:color w:val="000000" w:themeColor="text1"/>
          <w:sz w:val="24"/>
          <w:szCs w:val="24"/>
        </w:rPr>
        <w:t>Germany (0.8 percent), Italy (0.5 percent),</w:t>
      </w:r>
      <w:r w:rsidR="00F21020">
        <w:rPr>
          <w:rFonts w:ascii="Garamond" w:hAnsi="Garamond"/>
          <w:color w:val="000000" w:themeColor="text1"/>
          <w:sz w:val="24"/>
          <w:szCs w:val="24"/>
        </w:rPr>
        <w:t xml:space="preserve"> </w:t>
      </w:r>
      <w:r w:rsidR="001F5B64">
        <w:rPr>
          <w:rFonts w:ascii="Garamond" w:hAnsi="Garamond"/>
          <w:color w:val="000000" w:themeColor="text1"/>
          <w:sz w:val="24"/>
          <w:szCs w:val="24"/>
        </w:rPr>
        <w:t>Latvia</w:t>
      </w:r>
      <w:r w:rsidR="001E3D54">
        <w:rPr>
          <w:rFonts w:ascii="Garamond" w:hAnsi="Garamond"/>
          <w:color w:val="000000" w:themeColor="text1"/>
          <w:sz w:val="24"/>
          <w:szCs w:val="24"/>
        </w:rPr>
        <w:t xml:space="preserve"> </w:t>
      </w:r>
      <w:r w:rsidR="001F5B64">
        <w:rPr>
          <w:rFonts w:ascii="Garamond" w:hAnsi="Garamond"/>
          <w:color w:val="000000" w:themeColor="text1"/>
          <w:sz w:val="24"/>
          <w:szCs w:val="24"/>
        </w:rPr>
        <w:t>(1.5 percent)</w:t>
      </w:r>
      <w:r w:rsidR="00F21020">
        <w:rPr>
          <w:rFonts w:ascii="Garamond" w:hAnsi="Garamond"/>
          <w:color w:val="000000" w:themeColor="text1"/>
          <w:sz w:val="24"/>
          <w:szCs w:val="24"/>
        </w:rPr>
        <w:t xml:space="preserve"> </w:t>
      </w:r>
      <w:r w:rsidR="001F5B64">
        <w:rPr>
          <w:rFonts w:ascii="Garamond" w:hAnsi="Garamond"/>
          <w:color w:val="000000" w:themeColor="text1"/>
          <w:sz w:val="24"/>
          <w:szCs w:val="24"/>
        </w:rPr>
        <w:t>and Portugal (0.5 percent)</w:t>
      </w:r>
      <w:r w:rsidRPr="00F205E1">
        <w:rPr>
          <w:rFonts w:ascii="Garamond" w:hAnsi="Garamond"/>
          <w:color w:val="000000" w:themeColor="text1"/>
          <w:sz w:val="24"/>
          <w:szCs w:val="24"/>
        </w:rPr>
        <w:t>.</w:t>
      </w:r>
      <w:r w:rsidRPr="00F205E1">
        <w:rPr>
          <w:rFonts w:ascii="Garamond" w:hAnsi="Garamond"/>
          <w:color w:val="000000" w:themeColor="text1"/>
          <w:sz w:val="24"/>
          <w:szCs w:val="24"/>
          <w:lang w:val="en-GB"/>
        </w:rPr>
        <w:t xml:space="preserve"> </w:t>
      </w:r>
      <w:r w:rsidRPr="00F205E1">
        <w:rPr>
          <w:rFonts w:ascii="Garamond" w:hAnsi="Garamond"/>
          <w:color w:val="000000" w:themeColor="text1"/>
          <w:sz w:val="24"/>
          <w:szCs w:val="24"/>
        </w:rPr>
        <w:t xml:space="preserve"> GDP growth was unchanged in </w:t>
      </w:r>
      <w:r w:rsidR="00FC7689">
        <w:rPr>
          <w:rFonts w:ascii="Garamond" w:hAnsi="Garamond"/>
          <w:color w:val="000000" w:themeColor="text1"/>
          <w:sz w:val="24"/>
          <w:szCs w:val="24"/>
        </w:rPr>
        <w:t xml:space="preserve">Austria </w:t>
      </w:r>
      <w:r w:rsidRPr="00F205E1">
        <w:rPr>
          <w:rFonts w:ascii="Garamond" w:hAnsi="Garamond"/>
          <w:color w:val="000000" w:themeColor="text1"/>
          <w:sz w:val="24"/>
          <w:szCs w:val="24"/>
        </w:rPr>
        <w:t xml:space="preserve">(at 0.8 percent), and slowed in </w:t>
      </w:r>
      <w:r w:rsidR="001E3D54">
        <w:rPr>
          <w:rFonts w:ascii="Garamond" w:hAnsi="Garamond"/>
          <w:color w:val="000000" w:themeColor="text1"/>
          <w:sz w:val="24"/>
          <w:szCs w:val="24"/>
        </w:rPr>
        <w:t>France (0.5 percent), Spain (0.8 percent), Netherlands(0.4 percent),</w:t>
      </w:r>
      <w:r w:rsidR="001E3D54" w:rsidRPr="001E3D54">
        <w:rPr>
          <w:rFonts w:ascii="Helvetica" w:hAnsi="Helvetica" w:cs="Helvetica"/>
          <w:color w:val="333333"/>
          <w:sz w:val="21"/>
          <w:szCs w:val="21"/>
          <w:shd w:val="clear" w:color="auto" w:fill="FFFFFF"/>
        </w:rPr>
        <w:t xml:space="preserve"> </w:t>
      </w:r>
      <w:r w:rsidR="001E3D54" w:rsidRPr="001E3D54">
        <w:rPr>
          <w:rFonts w:ascii="Garamond" w:hAnsi="Garamond"/>
          <w:color w:val="000000" w:themeColor="text1"/>
          <w:sz w:val="24"/>
          <w:szCs w:val="24"/>
        </w:rPr>
        <w:t>Belgium (0.3 percent</w:t>
      </w:r>
      <w:r w:rsidR="001E3D54">
        <w:rPr>
          <w:rFonts w:ascii="Garamond" w:hAnsi="Garamond"/>
          <w:color w:val="000000" w:themeColor="text1"/>
          <w:sz w:val="24"/>
          <w:szCs w:val="24"/>
        </w:rPr>
        <w:t>),</w:t>
      </w:r>
      <w:r w:rsidR="001E3D54" w:rsidRPr="001E3D54">
        <w:rPr>
          <w:rFonts w:ascii="Garamond" w:hAnsi="Garamond"/>
          <w:color w:val="000000" w:themeColor="text1"/>
          <w:sz w:val="24"/>
          <w:szCs w:val="24"/>
        </w:rPr>
        <w:t xml:space="preserve"> Lithuania (0.1 percent</w:t>
      </w:r>
      <w:r w:rsidR="001E3D54">
        <w:rPr>
          <w:rFonts w:ascii="Garamond" w:hAnsi="Garamond"/>
          <w:color w:val="000000" w:themeColor="text1"/>
          <w:sz w:val="24"/>
          <w:szCs w:val="24"/>
        </w:rPr>
        <w:t xml:space="preserve">), and </w:t>
      </w:r>
      <w:r w:rsidR="001E3D54" w:rsidRPr="001E3D54">
        <w:rPr>
          <w:rFonts w:ascii="Garamond" w:hAnsi="Garamond"/>
          <w:color w:val="000000" w:themeColor="text1"/>
          <w:sz w:val="24"/>
          <w:szCs w:val="24"/>
        </w:rPr>
        <w:t>Cyprus (0.9 percent</w:t>
      </w:r>
      <w:r w:rsidR="001E3D54">
        <w:rPr>
          <w:rFonts w:ascii="Garamond" w:hAnsi="Garamond"/>
          <w:color w:val="000000" w:themeColor="text1"/>
          <w:sz w:val="24"/>
          <w:szCs w:val="24"/>
        </w:rPr>
        <w:t xml:space="preserve">). </w:t>
      </w:r>
      <w:r w:rsidRPr="00F205E1">
        <w:rPr>
          <w:rFonts w:ascii="Garamond" w:hAnsi="Garamond"/>
          <w:color w:val="000000" w:themeColor="text1"/>
          <w:sz w:val="24"/>
          <w:szCs w:val="24"/>
        </w:rPr>
        <w:t> The growth of Euro area is projected to rise to 2.1 percent in 2017, before moderating to 1.9 percent in</w:t>
      </w:r>
      <w:r w:rsidR="00E26242">
        <w:rPr>
          <w:rFonts w:ascii="Garamond" w:hAnsi="Garamond"/>
          <w:color w:val="000000" w:themeColor="text1"/>
          <w:sz w:val="24"/>
          <w:szCs w:val="24"/>
        </w:rPr>
        <w:t xml:space="preserve"> 2018</w:t>
      </w:r>
      <w:r>
        <w:rPr>
          <w:rFonts w:ascii="Garamond" w:hAnsi="Garamond"/>
          <w:color w:val="000000" w:themeColor="text1"/>
          <w:sz w:val="24"/>
          <w:szCs w:val="24"/>
        </w:rPr>
        <w:t>.</w:t>
      </w:r>
    </w:p>
    <w:p w:rsidR="00C138E4" w:rsidRPr="002A0F25" w:rsidRDefault="00C138E4" w:rsidP="00C138E4">
      <w:pPr>
        <w:pStyle w:val="ListParagraph"/>
        <w:spacing w:after="0" w:line="20" w:lineRule="atLeast"/>
        <w:ind w:left="709"/>
        <w:jc w:val="both"/>
        <w:rPr>
          <w:rFonts w:ascii="Garamond" w:hAnsi="Garamond"/>
          <w:color w:val="000000" w:themeColor="text1"/>
          <w:sz w:val="24"/>
          <w:szCs w:val="24"/>
          <w:lang w:val="en-GB"/>
        </w:rPr>
      </w:pPr>
    </w:p>
    <w:p w:rsidR="00C138E4" w:rsidRPr="00280631" w:rsidRDefault="00C138E4" w:rsidP="00C138E4">
      <w:pPr>
        <w:pStyle w:val="ListParagraph"/>
        <w:numPr>
          <w:ilvl w:val="1"/>
          <w:numId w:val="13"/>
        </w:numPr>
        <w:spacing w:after="0" w:line="240" w:lineRule="auto"/>
        <w:ind w:left="709" w:hanging="567"/>
        <w:jc w:val="both"/>
        <w:rPr>
          <w:rFonts w:ascii="Garamond" w:hAnsi="Garamond"/>
          <w:color w:val="000000" w:themeColor="text1"/>
          <w:sz w:val="24"/>
          <w:szCs w:val="24"/>
          <w:lang w:val="en-GB"/>
        </w:rPr>
      </w:pPr>
      <w:r w:rsidRPr="00280631">
        <w:rPr>
          <w:rFonts w:ascii="Garamond" w:hAnsi="Garamond"/>
          <w:color w:val="000000" w:themeColor="text1"/>
          <w:sz w:val="24"/>
          <w:szCs w:val="24"/>
          <w:lang w:val="en-GB"/>
        </w:rPr>
        <w:t xml:space="preserve">Eurozone annual inflation </w:t>
      </w:r>
      <w:r w:rsidR="00BD78DA">
        <w:rPr>
          <w:rFonts w:ascii="Garamond" w:hAnsi="Garamond"/>
          <w:color w:val="000000" w:themeColor="text1"/>
          <w:sz w:val="24"/>
          <w:szCs w:val="24"/>
          <w:lang w:val="en-GB"/>
        </w:rPr>
        <w:t>decreased to 1.4</w:t>
      </w:r>
      <w:r w:rsidRPr="00280631">
        <w:rPr>
          <w:rFonts w:ascii="Garamond" w:hAnsi="Garamond"/>
          <w:color w:val="000000" w:themeColor="text1"/>
          <w:sz w:val="24"/>
          <w:szCs w:val="24"/>
          <w:lang w:val="en-GB"/>
        </w:rPr>
        <w:t xml:space="preserve"> perc</w:t>
      </w:r>
      <w:r w:rsidR="00BD78DA">
        <w:rPr>
          <w:rFonts w:ascii="Garamond" w:hAnsi="Garamond"/>
          <w:color w:val="000000" w:themeColor="text1"/>
          <w:sz w:val="24"/>
          <w:szCs w:val="24"/>
          <w:lang w:val="en-GB"/>
        </w:rPr>
        <w:t>ent year-on-year in Octo</w:t>
      </w:r>
      <w:r w:rsidRPr="00280631">
        <w:rPr>
          <w:rFonts w:ascii="Garamond" w:hAnsi="Garamond"/>
          <w:color w:val="000000" w:themeColor="text1"/>
          <w:sz w:val="24"/>
          <w:szCs w:val="24"/>
          <w:lang w:val="en-GB"/>
        </w:rPr>
        <w:t xml:space="preserve">ber 2017, </w:t>
      </w:r>
      <w:r w:rsidR="00BD78DA">
        <w:rPr>
          <w:rFonts w:ascii="Garamond" w:hAnsi="Garamond"/>
          <w:color w:val="000000" w:themeColor="text1"/>
          <w:sz w:val="24"/>
          <w:szCs w:val="24"/>
          <w:lang w:val="en-GB"/>
        </w:rPr>
        <w:t>below 1.5 percent</w:t>
      </w:r>
      <w:r w:rsidRPr="00280631">
        <w:rPr>
          <w:rFonts w:ascii="Garamond" w:hAnsi="Garamond"/>
          <w:color w:val="000000" w:themeColor="text1"/>
          <w:sz w:val="24"/>
          <w:szCs w:val="24"/>
          <w:lang w:val="en-GB"/>
        </w:rPr>
        <w:t xml:space="preserve"> as compared to the previous month.</w:t>
      </w:r>
      <w:r w:rsidRPr="00280631">
        <w:rPr>
          <w:rFonts w:ascii="Garamond" w:hAnsi="Garamond"/>
          <w:color w:val="000000" w:themeColor="text1"/>
          <w:sz w:val="24"/>
          <w:szCs w:val="24"/>
        </w:rPr>
        <w:t> </w:t>
      </w:r>
      <w:r w:rsidRPr="00280631">
        <w:rPr>
          <w:rFonts w:ascii="Garamond" w:hAnsi="Garamond"/>
          <w:color w:val="000000" w:themeColor="text1"/>
          <w:sz w:val="24"/>
          <w:szCs w:val="24"/>
          <w:lang w:val="en-GB"/>
        </w:rPr>
        <w:t xml:space="preserve">The highest annual rates were recorded in </w:t>
      </w:r>
      <w:r w:rsidRPr="00280631">
        <w:rPr>
          <w:rFonts w:ascii="Garamond" w:hAnsi="Garamond"/>
          <w:color w:val="000000" w:themeColor="text1"/>
          <w:sz w:val="24"/>
          <w:szCs w:val="24"/>
        </w:rPr>
        <w:t xml:space="preserve">Lithuania (4.6 </w:t>
      </w:r>
      <w:r>
        <w:rPr>
          <w:rFonts w:ascii="Garamond" w:hAnsi="Garamond"/>
          <w:color w:val="000000" w:themeColor="text1"/>
          <w:sz w:val="24"/>
          <w:szCs w:val="24"/>
        </w:rPr>
        <w:t>percent), Estonia (3.9 percent), and Latvia (3.0</w:t>
      </w:r>
      <w:r w:rsidRPr="00280631">
        <w:rPr>
          <w:rFonts w:ascii="Garamond" w:hAnsi="Garamond"/>
          <w:color w:val="000000" w:themeColor="text1"/>
          <w:sz w:val="24"/>
          <w:szCs w:val="24"/>
        </w:rPr>
        <w:t xml:space="preserve"> percent) </w:t>
      </w:r>
      <w:r w:rsidRPr="00280631">
        <w:rPr>
          <w:rFonts w:ascii="Garamond" w:hAnsi="Garamond"/>
          <w:color w:val="000000" w:themeColor="text1"/>
          <w:sz w:val="24"/>
          <w:szCs w:val="24"/>
          <w:lang w:val="en-GB"/>
        </w:rPr>
        <w:t xml:space="preserve">and </w:t>
      </w:r>
      <w:r w:rsidRPr="00280631">
        <w:rPr>
          <w:rFonts w:ascii="Garamond" w:hAnsi="Garamond"/>
          <w:color w:val="000000" w:themeColor="text1"/>
          <w:sz w:val="24"/>
          <w:szCs w:val="24"/>
        </w:rPr>
        <w:t xml:space="preserve">the lowest annual rates were registered in </w:t>
      </w:r>
      <w:r>
        <w:rPr>
          <w:rFonts w:ascii="Garamond" w:hAnsi="Garamond"/>
          <w:color w:val="000000" w:themeColor="text1"/>
          <w:sz w:val="24"/>
          <w:szCs w:val="24"/>
        </w:rPr>
        <w:t>Cyprus (0.1 percent), Ireland (0.2 percent) and Finland (0.8 percent</w:t>
      </w:r>
      <w:r w:rsidRPr="00280631">
        <w:rPr>
          <w:rFonts w:ascii="Garamond" w:hAnsi="Garamond"/>
          <w:color w:val="000000" w:themeColor="text1"/>
          <w:sz w:val="24"/>
          <w:szCs w:val="24"/>
        </w:rPr>
        <w:t>).</w:t>
      </w:r>
    </w:p>
    <w:p w:rsidR="00C138E4" w:rsidRPr="00280631" w:rsidRDefault="00C138E4" w:rsidP="00C138E4">
      <w:pPr>
        <w:spacing w:after="0" w:line="240" w:lineRule="auto"/>
        <w:jc w:val="both"/>
        <w:rPr>
          <w:rFonts w:ascii="Garamond" w:hAnsi="Garamond"/>
          <w:color w:val="000000" w:themeColor="text1"/>
          <w:sz w:val="24"/>
          <w:szCs w:val="24"/>
          <w:lang w:val="en-GB"/>
        </w:rPr>
      </w:pPr>
    </w:p>
    <w:p w:rsidR="00C138E4" w:rsidRDefault="00C138E4" w:rsidP="00F6459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Pr>
          <w:rFonts w:ascii="Garamond" w:hAnsi="Garamond"/>
          <w:color w:val="000000" w:themeColor="text1"/>
          <w:sz w:val="24"/>
          <w:szCs w:val="24"/>
          <w:lang w:val="en-GB"/>
        </w:rPr>
        <w:t xml:space="preserve">recorded </w:t>
      </w:r>
      <w:r w:rsidR="00141F98">
        <w:rPr>
          <w:rFonts w:ascii="Garamond" w:hAnsi="Garamond"/>
          <w:color w:val="000000" w:themeColor="text1"/>
          <w:sz w:val="24"/>
          <w:szCs w:val="24"/>
          <w:lang w:val="en-GB"/>
        </w:rPr>
        <w:t>8.9</w:t>
      </w:r>
      <w:r w:rsidRPr="00032F22">
        <w:rPr>
          <w:rFonts w:ascii="Garamond" w:hAnsi="Garamond"/>
          <w:color w:val="000000" w:themeColor="text1"/>
          <w:sz w:val="24"/>
          <w:szCs w:val="24"/>
          <w:lang w:val="en-GB"/>
        </w:rPr>
        <w:t xml:space="preserve"> percent in</w:t>
      </w:r>
      <w:r w:rsidR="00141F98">
        <w:rPr>
          <w:rFonts w:ascii="Garamond" w:hAnsi="Garamond"/>
          <w:color w:val="000000" w:themeColor="text1"/>
          <w:sz w:val="24"/>
          <w:szCs w:val="24"/>
          <w:lang w:val="en-GB"/>
        </w:rPr>
        <w:t xml:space="preserve"> September</w:t>
      </w:r>
      <w:r>
        <w:rPr>
          <w:rFonts w:ascii="Garamond" w:hAnsi="Garamond"/>
          <w:color w:val="000000" w:themeColor="text1"/>
          <w:sz w:val="24"/>
          <w:szCs w:val="24"/>
          <w:lang w:val="en-GB"/>
        </w:rPr>
        <w:t xml:space="preserve"> 2017,</w:t>
      </w:r>
      <w:r w:rsidR="00F64594">
        <w:rPr>
          <w:rFonts w:ascii="Garamond" w:hAnsi="Garamond"/>
          <w:color w:val="000000" w:themeColor="text1"/>
          <w:sz w:val="24"/>
          <w:szCs w:val="24"/>
          <w:lang w:val="en-GB"/>
        </w:rPr>
        <w:t xml:space="preserve"> </w:t>
      </w:r>
      <w:r w:rsidR="00D26622">
        <w:rPr>
          <w:rFonts w:ascii="Garamond" w:hAnsi="Garamond"/>
          <w:color w:val="000000" w:themeColor="text1"/>
          <w:sz w:val="24"/>
          <w:szCs w:val="24"/>
          <w:lang w:val="en-GB"/>
        </w:rPr>
        <w:t xml:space="preserve">down </w:t>
      </w:r>
      <w:r w:rsidR="00141F98">
        <w:rPr>
          <w:rFonts w:ascii="Garamond" w:hAnsi="Garamond"/>
          <w:color w:val="000000" w:themeColor="text1"/>
          <w:sz w:val="24"/>
          <w:szCs w:val="24"/>
          <w:lang w:val="en-GB"/>
        </w:rPr>
        <w:t>from 9.1 percent in August 2017</w:t>
      </w:r>
      <w:r>
        <w:rPr>
          <w:rFonts w:ascii="Garamond" w:hAnsi="Garamond"/>
          <w:color w:val="000000" w:themeColor="text1"/>
          <w:sz w:val="24"/>
          <w:szCs w:val="24"/>
        </w:rPr>
        <w:t>.</w:t>
      </w:r>
      <w:r w:rsidRPr="00032F22">
        <w:rPr>
          <w:rFonts w:ascii="Garamond" w:hAnsi="Garamond"/>
          <w:color w:val="000000" w:themeColor="text1"/>
          <w:sz w:val="24"/>
          <w:szCs w:val="24"/>
          <w:lang w:val="en-GB"/>
        </w:rPr>
        <w:t xml:space="preserve"> Among the Member States, the lowest unemployment rates were rec</w:t>
      </w:r>
      <w:r w:rsidR="00A17A4E">
        <w:rPr>
          <w:rFonts w:ascii="Garamond" w:hAnsi="Garamond"/>
          <w:color w:val="000000" w:themeColor="text1"/>
          <w:sz w:val="24"/>
          <w:szCs w:val="24"/>
          <w:lang w:val="en-GB"/>
        </w:rPr>
        <w:t>orded in the Czech Republic (2.7</w:t>
      </w:r>
      <w:r>
        <w:rPr>
          <w:rFonts w:ascii="Garamond" w:hAnsi="Garamond"/>
          <w:color w:val="000000" w:themeColor="text1"/>
          <w:sz w:val="24"/>
          <w:szCs w:val="24"/>
          <w:lang w:val="en-GB"/>
        </w:rPr>
        <w:t xml:space="preserve"> percent) ,Germ</w:t>
      </w:r>
      <w:r w:rsidR="00A17A4E">
        <w:rPr>
          <w:rFonts w:ascii="Garamond" w:hAnsi="Garamond"/>
          <w:color w:val="000000" w:themeColor="text1"/>
          <w:sz w:val="24"/>
          <w:szCs w:val="24"/>
          <w:lang w:val="en-GB"/>
        </w:rPr>
        <w:t>any (3.6 percent) and Malta( 4.1</w:t>
      </w:r>
      <w:r w:rsidRPr="00032F22">
        <w:rPr>
          <w:rFonts w:ascii="Garamond" w:hAnsi="Garamond"/>
          <w:color w:val="000000" w:themeColor="text1"/>
          <w:sz w:val="24"/>
          <w:szCs w:val="24"/>
          <w:lang w:val="en-GB"/>
        </w:rPr>
        <w:t xml:space="preserve"> percent); while the highest unemployment rat</w:t>
      </w:r>
      <w:r w:rsidR="00A17A4E">
        <w:rPr>
          <w:rFonts w:ascii="Garamond" w:hAnsi="Garamond"/>
          <w:color w:val="000000" w:themeColor="text1"/>
          <w:sz w:val="24"/>
          <w:szCs w:val="24"/>
          <w:lang w:val="en-GB"/>
        </w:rPr>
        <w:t>es were observed in Greece (21.1</w:t>
      </w:r>
      <w:r w:rsidRPr="00032F22">
        <w:rPr>
          <w:rFonts w:ascii="Garamond" w:hAnsi="Garamond"/>
          <w:color w:val="000000" w:themeColor="text1"/>
          <w:sz w:val="24"/>
          <w:szCs w:val="24"/>
          <w:lang w:val="en-GB"/>
        </w:rPr>
        <w:t xml:space="preserve"> percent in </w:t>
      </w:r>
      <w:r w:rsidR="00A17A4E">
        <w:rPr>
          <w:rFonts w:ascii="Garamond" w:hAnsi="Garamond"/>
          <w:color w:val="000000" w:themeColor="text1"/>
          <w:sz w:val="24"/>
          <w:szCs w:val="24"/>
          <w:lang w:val="en-GB"/>
        </w:rPr>
        <w:t>July 2017) and Spain (16.7</w:t>
      </w:r>
      <w:r w:rsidRPr="00032F22">
        <w:rPr>
          <w:rFonts w:ascii="Garamond" w:hAnsi="Garamond"/>
          <w:color w:val="000000" w:themeColor="text1"/>
          <w:sz w:val="24"/>
          <w:szCs w:val="24"/>
          <w:lang w:val="en-GB"/>
        </w:rPr>
        <w:t xml:space="preserve"> percent).</w:t>
      </w:r>
    </w:p>
    <w:p w:rsidR="00F64594" w:rsidRPr="00F64594" w:rsidRDefault="00F64594" w:rsidP="00F64594">
      <w:pPr>
        <w:spacing w:after="0" w:line="20" w:lineRule="atLeast"/>
        <w:jc w:val="both"/>
        <w:rPr>
          <w:rFonts w:ascii="Garamond" w:hAnsi="Garamond"/>
          <w:color w:val="000000" w:themeColor="text1"/>
          <w:sz w:val="24"/>
          <w:szCs w:val="24"/>
          <w:lang w:val="en-GB"/>
        </w:rPr>
      </w:pPr>
    </w:p>
    <w:p w:rsidR="00C138E4" w:rsidRPr="00505DBA"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w:t>
      </w:r>
      <w:r>
        <w:rPr>
          <w:rFonts w:ascii="Garamond" w:hAnsi="Garamond"/>
          <w:color w:val="000000" w:themeColor="text1"/>
          <w:sz w:val="24"/>
          <w:szCs w:val="24"/>
        </w:rPr>
        <w:t xml:space="preserve">decided to keep interests rates unchanged in its October meeting and </w:t>
      </w:r>
      <w:r w:rsidRPr="00C80F58">
        <w:rPr>
          <w:rFonts w:ascii="Garamond" w:hAnsi="Garamond"/>
          <w:color w:val="000000" w:themeColor="text1"/>
          <w:sz w:val="24"/>
          <w:szCs w:val="24"/>
        </w:rPr>
        <w:t>held its benchmark refinancing rate at 0 percent</w:t>
      </w:r>
      <w:r>
        <w:rPr>
          <w:rFonts w:ascii="Garamond" w:hAnsi="Garamond"/>
          <w:color w:val="000000" w:themeColor="text1"/>
          <w:sz w:val="24"/>
          <w:szCs w:val="24"/>
        </w:rPr>
        <w:t>.</w:t>
      </w:r>
      <w:r w:rsidRPr="00C80F58">
        <w:rPr>
          <w:rFonts w:ascii="Garamond" w:hAnsi="Garamond"/>
          <w:color w:val="000000" w:themeColor="text1"/>
          <w:sz w:val="24"/>
          <w:szCs w:val="24"/>
        </w:rPr>
        <w:t xml:space="preserve"> </w:t>
      </w:r>
      <w:r>
        <w:rPr>
          <w:rFonts w:ascii="Garamond" w:hAnsi="Garamond"/>
          <w:color w:val="000000" w:themeColor="text1"/>
          <w:sz w:val="24"/>
          <w:szCs w:val="24"/>
        </w:rPr>
        <w:t>ECB als</w:t>
      </w:r>
      <w:r w:rsidRPr="00FC4854">
        <w:rPr>
          <w:rFonts w:ascii="Garamond" w:hAnsi="Garamond"/>
          <w:color w:val="000000" w:themeColor="text1"/>
          <w:sz w:val="24"/>
          <w:szCs w:val="24"/>
        </w:rPr>
        <w:t>o decided to reduce its quantitative easing programme to a monthly pace of €30 billion from January with the option of extending it in September 2018. </w:t>
      </w:r>
      <w:r w:rsidRPr="00505DBA">
        <w:rPr>
          <w:rFonts w:ascii="Garamond" w:hAnsi="Garamond"/>
          <w:color w:val="000000" w:themeColor="text1"/>
          <w:sz w:val="24"/>
          <w:szCs w:val="24"/>
        </w:rPr>
        <w:t xml:space="preserve">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rsidR="00C138E4" w:rsidRPr="00C80F58" w:rsidRDefault="00C138E4" w:rsidP="00C138E4">
      <w:pPr>
        <w:spacing w:line="240" w:lineRule="auto"/>
        <w:contextualSpacing/>
        <w:jc w:val="both"/>
        <w:rPr>
          <w:rFonts w:ascii="Garamond" w:hAnsi="Garamond"/>
          <w:color w:val="000000" w:themeColor="text1"/>
          <w:sz w:val="24"/>
          <w:szCs w:val="24"/>
          <w:lang w:val="en-GB"/>
        </w:rPr>
      </w:pPr>
    </w:p>
    <w:p w:rsidR="00C138E4" w:rsidRDefault="00C138E4" w:rsidP="00C138E4">
      <w:pPr>
        <w:spacing w:after="0" w:line="240" w:lineRule="auto"/>
        <w:contextualSpacing/>
        <w:rPr>
          <w:rFonts w:ascii="Garamond" w:hAnsi="Garamond" w:cs="Mangal"/>
          <w:i/>
          <w:iCs/>
          <w:color w:val="000000"/>
          <w:sz w:val="24"/>
          <w:szCs w:val="24"/>
          <w:lang w:bidi="hi-IN"/>
        </w:rPr>
      </w:pPr>
      <w:r w:rsidRPr="002A3334">
        <w:rPr>
          <w:rFonts w:ascii="Garamond" w:hAnsi="Garamond"/>
          <w:b/>
          <w:bCs/>
          <w:i/>
          <w:iCs/>
          <w:color w:val="000000" w:themeColor="text1"/>
          <w:sz w:val="24"/>
          <w:szCs w:val="24"/>
          <w:lang w:val="en-GB"/>
        </w:rPr>
        <w:t xml:space="preserve">Observations: </w:t>
      </w:r>
      <w:r w:rsidRPr="000414A1">
        <w:rPr>
          <w:rFonts w:ascii="Garamond" w:hAnsi="Garamond" w:cs="Mangal"/>
          <w:i/>
          <w:iCs/>
          <w:color w:val="000000"/>
          <w:sz w:val="24"/>
          <w:szCs w:val="24"/>
          <w:lang w:bidi="hi-IN"/>
        </w:rPr>
        <w:t>Euro</w:t>
      </w:r>
      <w:r>
        <w:rPr>
          <w:rFonts w:ascii="Garamond" w:hAnsi="Garamond" w:cs="Mangal"/>
          <w:i/>
          <w:iCs/>
          <w:color w:val="000000"/>
          <w:sz w:val="24"/>
          <w:szCs w:val="24"/>
          <w:lang w:bidi="hi-IN"/>
        </w:rPr>
        <w:t>zone’s economy continued to grow</w:t>
      </w:r>
      <w:r w:rsidRPr="000414A1">
        <w:rPr>
          <w:rFonts w:ascii="Garamond" w:hAnsi="Garamond" w:cs="Mangal"/>
          <w:i/>
          <w:iCs/>
          <w:color w:val="000000"/>
          <w:sz w:val="24"/>
          <w:szCs w:val="24"/>
          <w:lang w:bidi="hi-IN"/>
        </w:rPr>
        <w:t xml:space="preserve"> on all fronts in the third quarter of 2017</w:t>
      </w:r>
      <w:r w:rsidR="00F455A7">
        <w:rPr>
          <w:rFonts w:ascii="Arial" w:hAnsi="Arial" w:cs="Arial"/>
          <w:color w:val="333333"/>
          <w:sz w:val="21"/>
          <w:szCs w:val="21"/>
        </w:rPr>
        <w:t>.</w:t>
      </w:r>
      <w:r w:rsidR="00F455A7" w:rsidRPr="00F455A7">
        <w:rPr>
          <w:rFonts w:ascii="Garamond" w:hAnsi="Garamond" w:cs="Mangal"/>
          <w:i/>
          <w:iCs/>
          <w:color w:val="000000"/>
          <w:sz w:val="24"/>
          <w:szCs w:val="24"/>
          <w:lang w:bidi="hi-IN"/>
        </w:rPr>
        <w:t>The Eurozone economy is on track to grow at the fastest pace this year due to several tailwinds, including accommodative monetary policy, improving labor market dynamics and a favorable external backdrop.</w:t>
      </w:r>
      <w:r>
        <w:rPr>
          <w:rFonts w:ascii="Garamond" w:hAnsi="Garamond" w:cs="Mangal"/>
          <w:i/>
          <w:iCs/>
          <w:color w:val="000000"/>
          <w:sz w:val="24"/>
          <w:szCs w:val="24"/>
          <w:lang w:bidi="hi-IN"/>
        </w:rPr>
        <w:br w:type="page"/>
      </w:r>
    </w:p>
    <w:p w:rsidR="00C138E4" w:rsidRPr="000414A1" w:rsidRDefault="00C138E4" w:rsidP="00C138E4">
      <w:pPr>
        <w:spacing w:after="0" w:line="240" w:lineRule="auto"/>
        <w:contextualSpacing/>
      </w:pPr>
    </w:p>
    <w:p w:rsidR="00C138E4" w:rsidRPr="00560465" w:rsidRDefault="00C138E4" w:rsidP="00C138E4">
      <w:pPr>
        <w:spacing w:after="0" w:line="20" w:lineRule="atLeast"/>
        <w:jc w:val="both"/>
        <w:rPr>
          <w:rFonts w:ascii="Garamond" w:eastAsiaTheme="minorHAnsi" w:hAnsi="Garamond"/>
          <w:color w:val="000000" w:themeColor="text1"/>
          <w:sz w:val="20"/>
          <w:szCs w:val="20"/>
          <w:lang w:val="en-GB"/>
        </w:rPr>
      </w:pP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7C4688">
        <w:rPr>
          <w:rFonts w:ascii="Garamond" w:hAnsi="Garamond"/>
          <w:b/>
          <w:color w:val="000000"/>
          <w:sz w:val="24"/>
          <w:szCs w:val="24"/>
          <w:lang w:val="en-GB"/>
        </w:rPr>
        <w:t>Brazil:</w:t>
      </w:r>
    </w:p>
    <w:p w:rsidR="00C138E4" w:rsidRPr="00560465" w:rsidRDefault="00C138E4" w:rsidP="00C138E4">
      <w:pPr>
        <w:spacing w:after="0" w:line="20" w:lineRule="atLeast"/>
        <w:contextualSpacing/>
        <w:jc w:val="both"/>
        <w:rPr>
          <w:rFonts w:ascii="Garamond" w:hAnsi="Garamond"/>
          <w:color w:val="000000"/>
          <w:sz w:val="24"/>
          <w:szCs w:val="24"/>
          <w:lang w:val="en-GB"/>
        </w:rPr>
      </w:pPr>
    </w:p>
    <w:p w:rsidR="00C138E4" w:rsidRPr="007103CD"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4677BD">
        <w:rPr>
          <w:rFonts w:ascii="Garamond" w:hAnsi="Garamond"/>
          <w:color w:val="000000" w:themeColor="text1"/>
          <w:sz w:val="24"/>
          <w:szCs w:val="24"/>
          <w:lang w:val="en-GB"/>
        </w:rPr>
        <w:t>GDP</w:t>
      </w:r>
      <w:r w:rsidRPr="00F962DE">
        <w:rPr>
          <w:rFonts w:ascii="Garamond" w:hAnsi="Garamond"/>
          <w:color w:val="000000" w:themeColor="text1"/>
          <w:sz w:val="24"/>
          <w:szCs w:val="24"/>
        </w:rPr>
        <w:t xml:space="preserve"> of Brazil </w:t>
      </w:r>
      <w:r>
        <w:rPr>
          <w:rFonts w:ascii="Garamond" w:hAnsi="Garamond"/>
          <w:color w:val="000000" w:themeColor="text1"/>
          <w:sz w:val="24"/>
          <w:szCs w:val="24"/>
        </w:rPr>
        <w:t>advanced by 0.3 percent in the second</w:t>
      </w:r>
      <w:r w:rsidRPr="00F962DE">
        <w:rPr>
          <w:rFonts w:ascii="Garamond" w:hAnsi="Garamond"/>
          <w:color w:val="000000" w:themeColor="text1"/>
          <w:sz w:val="24"/>
          <w:szCs w:val="24"/>
        </w:rPr>
        <w:t xml:space="preserve"> quarter of 2017, </w:t>
      </w:r>
      <w:r>
        <w:rPr>
          <w:rFonts w:ascii="Garamond" w:hAnsi="Garamond"/>
          <w:color w:val="000000" w:themeColor="text1"/>
          <w:sz w:val="24"/>
          <w:szCs w:val="24"/>
          <w:lang w:val="en-IN"/>
        </w:rPr>
        <w:t>following 0.4 percent contraction in the previous period</w:t>
      </w:r>
      <w:r>
        <w:rPr>
          <w:rFonts w:ascii="Garamond" w:hAnsi="Garamond"/>
          <w:color w:val="000000" w:themeColor="text1"/>
          <w:sz w:val="24"/>
          <w:szCs w:val="24"/>
        </w:rPr>
        <w:t>. It is the first</w:t>
      </w:r>
      <w:r w:rsidRPr="00F962DE">
        <w:rPr>
          <w:rFonts w:ascii="Garamond" w:hAnsi="Garamond"/>
          <w:color w:val="000000" w:themeColor="text1"/>
          <w:sz w:val="24"/>
          <w:szCs w:val="24"/>
        </w:rPr>
        <w:t xml:space="preserve"> </w:t>
      </w:r>
      <w:r>
        <w:rPr>
          <w:rFonts w:ascii="Garamond" w:hAnsi="Garamond"/>
          <w:color w:val="000000" w:themeColor="text1"/>
          <w:sz w:val="24"/>
          <w:szCs w:val="24"/>
        </w:rPr>
        <w:t xml:space="preserve">advancement in the growth rate since first quarter of 2014 mainly on account of recovery </w:t>
      </w:r>
      <w:r w:rsidRPr="00F962DE">
        <w:rPr>
          <w:rFonts w:ascii="Garamond" w:hAnsi="Garamond"/>
          <w:color w:val="000000" w:themeColor="text1"/>
          <w:sz w:val="24"/>
          <w:szCs w:val="24"/>
        </w:rPr>
        <w:t>in</w:t>
      </w:r>
      <w:r>
        <w:rPr>
          <w:rFonts w:ascii="Garamond" w:hAnsi="Garamond"/>
          <w:color w:val="000000" w:themeColor="text1"/>
          <w:sz w:val="24"/>
          <w:szCs w:val="24"/>
        </w:rPr>
        <w:t xml:space="preserve"> household</w:t>
      </w:r>
      <w:r w:rsidRPr="00F962DE">
        <w:rPr>
          <w:rFonts w:ascii="Garamond" w:hAnsi="Garamond"/>
          <w:color w:val="000000" w:themeColor="text1"/>
          <w:sz w:val="24"/>
          <w:szCs w:val="24"/>
        </w:rPr>
        <w:t xml:space="preserve"> spending </w:t>
      </w:r>
      <w:r>
        <w:rPr>
          <w:rFonts w:ascii="Garamond" w:hAnsi="Garamond"/>
          <w:color w:val="000000" w:themeColor="text1"/>
          <w:sz w:val="24"/>
          <w:szCs w:val="24"/>
        </w:rPr>
        <w:t>.As per recent World Economic Outlook by IMF, Brazil is expected to grow at 0.7 percent in 2017 and 1.5 percent in 2018.</w:t>
      </w:r>
    </w:p>
    <w:p w:rsidR="00C138E4" w:rsidRPr="00FF7045" w:rsidRDefault="00C138E4" w:rsidP="00C138E4">
      <w:pPr>
        <w:pStyle w:val="ListParagraph"/>
        <w:spacing w:after="0" w:line="20" w:lineRule="atLeast"/>
        <w:ind w:left="993"/>
        <w:jc w:val="both"/>
        <w:rPr>
          <w:rFonts w:ascii="Times New Roman" w:hAnsi="Times New Roman"/>
          <w:color w:val="000000" w:themeColor="text1"/>
          <w:sz w:val="24"/>
          <w:szCs w:val="24"/>
        </w:rPr>
      </w:pPr>
    </w:p>
    <w:p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4677BD">
        <w:rPr>
          <w:rFonts w:ascii="Garamond" w:hAnsi="Garamond"/>
          <w:color w:val="000000" w:themeColor="text1"/>
          <w:sz w:val="24"/>
          <w:szCs w:val="24"/>
          <w:lang w:val="en-GB"/>
        </w:rPr>
        <w:t>Consumer</w:t>
      </w:r>
      <w:r>
        <w:rPr>
          <w:rFonts w:ascii="Garamond" w:hAnsi="Garamond"/>
          <w:color w:val="000000" w:themeColor="text1"/>
          <w:sz w:val="24"/>
          <w:szCs w:val="24"/>
        </w:rPr>
        <w:t xml:space="preserve"> prices in Braz</w:t>
      </w:r>
      <w:r w:rsidR="003D20E6">
        <w:rPr>
          <w:rFonts w:ascii="Garamond" w:hAnsi="Garamond"/>
          <w:color w:val="000000" w:themeColor="text1"/>
          <w:sz w:val="24"/>
          <w:szCs w:val="24"/>
        </w:rPr>
        <w:t>il increased by 2.70</w:t>
      </w:r>
      <w:r w:rsidRPr="00EE7C4E">
        <w:rPr>
          <w:rFonts w:ascii="Garamond" w:hAnsi="Garamond"/>
          <w:color w:val="000000" w:themeColor="text1"/>
          <w:sz w:val="24"/>
          <w:szCs w:val="24"/>
        </w:rPr>
        <w:t xml:space="preserve"> percent (Y-o-Y) in </w:t>
      </w:r>
      <w:r w:rsidR="003D20E6">
        <w:rPr>
          <w:rFonts w:ascii="Garamond" w:hAnsi="Garamond"/>
          <w:color w:val="000000" w:themeColor="text1"/>
          <w:sz w:val="24"/>
          <w:szCs w:val="24"/>
        </w:rPr>
        <w:t>Octo</w:t>
      </w:r>
      <w:r>
        <w:rPr>
          <w:rFonts w:ascii="Garamond" w:hAnsi="Garamond"/>
          <w:color w:val="000000" w:themeColor="text1"/>
          <w:sz w:val="24"/>
          <w:szCs w:val="24"/>
        </w:rPr>
        <w:t>ber</w:t>
      </w:r>
      <w:r w:rsidRPr="00EE7C4E">
        <w:rPr>
          <w:rFonts w:ascii="Garamond" w:hAnsi="Garamond"/>
          <w:color w:val="000000" w:themeColor="text1"/>
          <w:sz w:val="24"/>
          <w:szCs w:val="24"/>
        </w:rPr>
        <w:t xml:space="preserve"> </w:t>
      </w:r>
      <w:r w:rsidR="003D20E6">
        <w:rPr>
          <w:rFonts w:ascii="Garamond" w:hAnsi="Garamond"/>
          <w:color w:val="000000" w:themeColor="text1"/>
          <w:sz w:val="24"/>
          <w:szCs w:val="24"/>
        </w:rPr>
        <w:t>2017, increasing from a 2.54</w:t>
      </w:r>
      <w:r>
        <w:rPr>
          <w:rFonts w:ascii="Garamond" w:hAnsi="Garamond"/>
          <w:color w:val="000000" w:themeColor="text1"/>
          <w:sz w:val="24"/>
          <w:szCs w:val="24"/>
        </w:rPr>
        <w:t xml:space="preserve"> percent </w:t>
      </w:r>
      <w:r w:rsidRPr="00EE7C4E">
        <w:rPr>
          <w:rFonts w:ascii="Garamond" w:hAnsi="Garamond"/>
          <w:color w:val="000000" w:themeColor="text1"/>
          <w:sz w:val="24"/>
          <w:szCs w:val="24"/>
        </w:rPr>
        <w:t>in the</w:t>
      </w:r>
      <w:r>
        <w:rPr>
          <w:rFonts w:ascii="Garamond" w:hAnsi="Garamond"/>
          <w:color w:val="000000" w:themeColor="text1"/>
          <w:sz w:val="24"/>
          <w:szCs w:val="24"/>
        </w:rPr>
        <w:t xml:space="preserve"> </w:t>
      </w:r>
      <w:r w:rsidR="003D20E6">
        <w:rPr>
          <w:rFonts w:ascii="Garamond" w:hAnsi="Garamond"/>
          <w:color w:val="000000" w:themeColor="text1"/>
          <w:sz w:val="24"/>
          <w:szCs w:val="24"/>
        </w:rPr>
        <w:t>September</w:t>
      </w:r>
      <w:r w:rsidRPr="00EE7C4E">
        <w:rPr>
          <w:rFonts w:ascii="Garamond" w:hAnsi="Garamond"/>
          <w:color w:val="000000" w:themeColor="text1"/>
          <w:sz w:val="24"/>
          <w:szCs w:val="24"/>
        </w:rPr>
        <w:t xml:space="preserve"> 2017 </w:t>
      </w:r>
      <w:r>
        <w:rPr>
          <w:rFonts w:ascii="Garamond" w:hAnsi="Garamond"/>
          <w:color w:val="000000" w:themeColor="text1"/>
          <w:sz w:val="24"/>
          <w:szCs w:val="24"/>
        </w:rPr>
        <w:t>.</w:t>
      </w:r>
      <w:r w:rsidRPr="00EE7C4E">
        <w:rPr>
          <w:rFonts w:ascii="Garamond" w:hAnsi="Garamond"/>
          <w:color w:val="000000" w:themeColor="text1"/>
          <w:sz w:val="24"/>
          <w:szCs w:val="24"/>
        </w:rPr>
        <w:t xml:space="preserve">The Central Bank of Brazil executed another </w:t>
      </w:r>
      <w:r>
        <w:rPr>
          <w:rFonts w:ascii="Garamond" w:hAnsi="Garamond"/>
          <w:color w:val="000000" w:themeColor="text1"/>
          <w:sz w:val="24"/>
          <w:szCs w:val="24"/>
        </w:rPr>
        <w:t>75</w:t>
      </w:r>
      <w:r w:rsidRPr="00EE7C4E">
        <w:rPr>
          <w:rFonts w:ascii="Garamond" w:hAnsi="Garamond"/>
          <w:color w:val="000000" w:themeColor="text1"/>
          <w:sz w:val="24"/>
          <w:szCs w:val="24"/>
        </w:rPr>
        <w:t xml:space="preserve"> basis point cut </w:t>
      </w:r>
      <w:r>
        <w:rPr>
          <w:rFonts w:ascii="Garamond" w:hAnsi="Garamond"/>
          <w:color w:val="000000" w:themeColor="text1"/>
          <w:sz w:val="24"/>
          <w:szCs w:val="24"/>
        </w:rPr>
        <w:t>in its benchmark SELIC rate to 7.50</w:t>
      </w:r>
      <w:r w:rsidRPr="00EE7C4E">
        <w:rPr>
          <w:rFonts w:ascii="Garamond" w:hAnsi="Garamond"/>
          <w:color w:val="000000" w:themeColor="text1"/>
          <w:sz w:val="24"/>
          <w:szCs w:val="24"/>
        </w:rPr>
        <w:t xml:space="preserve"> percent .</w:t>
      </w:r>
      <w:r>
        <w:rPr>
          <w:rFonts w:ascii="Garamond" w:hAnsi="Garamond"/>
          <w:color w:val="000000" w:themeColor="text1"/>
          <w:sz w:val="24"/>
          <w:szCs w:val="24"/>
        </w:rPr>
        <w:t xml:space="preserve">It is the ninth </w:t>
      </w:r>
      <w:r w:rsidRPr="00EE7C4E">
        <w:rPr>
          <w:rFonts w:ascii="Garamond" w:hAnsi="Garamond"/>
          <w:color w:val="000000" w:themeColor="text1"/>
          <w:sz w:val="24"/>
          <w:szCs w:val="24"/>
        </w:rPr>
        <w:t xml:space="preserve">straight rate decline, bringing borrowing costs to the lowest since </w:t>
      </w:r>
      <w:r>
        <w:rPr>
          <w:rFonts w:ascii="Garamond" w:hAnsi="Garamond"/>
          <w:color w:val="000000" w:themeColor="text1"/>
          <w:sz w:val="24"/>
          <w:szCs w:val="24"/>
        </w:rPr>
        <w:t xml:space="preserve">September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466BE5">
        <w:rPr>
          <w:rFonts w:ascii="Garamond" w:hAnsi="Garamond"/>
          <w:b/>
          <w:bCs/>
          <w:color w:val="000000" w:themeColor="text1"/>
          <w:sz w:val="24"/>
          <w:szCs w:val="24"/>
        </w:rPr>
        <w:t> </w:t>
      </w:r>
      <w:r w:rsidRPr="00466BE5">
        <w:rPr>
          <w:rFonts w:ascii="Garamond" w:hAnsi="Garamond"/>
          <w:color w:val="000000" w:themeColor="text1"/>
          <w:sz w:val="24"/>
          <w:szCs w:val="24"/>
        </w:rPr>
        <w:t>amid plunging inflation and a slow recovery. </w:t>
      </w:r>
      <w:r>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Unemployment Rate in Brazil </w:t>
      </w:r>
      <w:r w:rsidR="003D20E6">
        <w:rPr>
          <w:rFonts w:ascii="Garamond" w:hAnsi="Garamond"/>
          <w:color w:val="000000" w:themeColor="text1"/>
          <w:sz w:val="24"/>
          <w:szCs w:val="24"/>
        </w:rPr>
        <w:t>further eased down to 12.4</w:t>
      </w:r>
      <w:r>
        <w:rPr>
          <w:rFonts w:ascii="Garamond" w:hAnsi="Garamond"/>
          <w:color w:val="000000" w:themeColor="text1"/>
          <w:sz w:val="24"/>
          <w:szCs w:val="24"/>
        </w:rPr>
        <w:t xml:space="preserve"> percent in </w:t>
      </w:r>
      <w:r w:rsidR="003D20E6">
        <w:rPr>
          <w:rFonts w:ascii="Garamond" w:hAnsi="Garamond"/>
          <w:color w:val="000000" w:themeColor="text1"/>
          <w:sz w:val="24"/>
          <w:szCs w:val="24"/>
        </w:rPr>
        <w:t>September 2017 from 12.6</w:t>
      </w:r>
      <w:r w:rsidRPr="00EE7C4E">
        <w:rPr>
          <w:rFonts w:ascii="Garamond" w:hAnsi="Garamond"/>
          <w:color w:val="000000" w:themeColor="text1"/>
          <w:sz w:val="24"/>
          <w:szCs w:val="24"/>
        </w:rPr>
        <w:t xml:space="preserve"> percent rate recorded in </w:t>
      </w:r>
      <w:r w:rsidR="003D20E6">
        <w:rPr>
          <w:rFonts w:ascii="Garamond" w:hAnsi="Garamond"/>
          <w:color w:val="000000" w:themeColor="text1"/>
          <w:sz w:val="24"/>
          <w:szCs w:val="24"/>
        </w:rPr>
        <w:t>August</w:t>
      </w:r>
      <w:r w:rsidRPr="00EE7C4E">
        <w:rPr>
          <w:rFonts w:ascii="Garamond" w:hAnsi="Garamond"/>
          <w:color w:val="000000" w:themeColor="text1"/>
          <w:sz w:val="24"/>
          <w:szCs w:val="24"/>
        </w:rPr>
        <w:t xml:space="preserve"> 2017.</w:t>
      </w:r>
    </w:p>
    <w:p w:rsidR="00C138E4" w:rsidRPr="00560465" w:rsidRDefault="00C138E4" w:rsidP="00C138E4">
      <w:pPr>
        <w:spacing w:after="0" w:line="20" w:lineRule="atLeast"/>
        <w:ind w:left="720"/>
        <w:contextualSpacing/>
        <w:jc w:val="both"/>
        <w:rPr>
          <w:rFonts w:ascii="Garamond" w:hAnsi="Garamond"/>
          <w:b/>
          <w:color w:val="000000"/>
          <w:sz w:val="24"/>
          <w:szCs w:val="24"/>
          <w:lang w:val="en-GB"/>
        </w:rPr>
      </w:pP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4C7EE3">
        <w:rPr>
          <w:rFonts w:ascii="Garamond" w:hAnsi="Garamond"/>
          <w:b/>
          <w:color w:val="000000"/>
          <w:sz w:val="24"/>
          <w:szCs w:val="24"/>
          <w:lang w:val="en-GB"/>
        </w:rPr>
        <w:t>China:</w:t>
      </w:r>
    </w:p>
    <w:p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p>
    <w:p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EE7C4E">
        <w:rPr>
          <w:rFonts w:ascii="Garamond" w:hAnsi="Garamond"/>
          <w:color w:val="000000" w:themeColor="text1"/>
          <w:sz w:val="24"/>
          <w:szCs w:val="24"/>
        </w:rPr>
        <w:t xml:space="preserve">The </w:t>
      </w:r>
      <w:r w:rsidRPr="004677BD">
        <w:rPr>
          <w:rFonts w:ascii="Garamond" w:hAnsi="Garamond"/>
          <w:color w:val="000000" w:themeColor="text1"/>
          <w:sz w:val="24"/>
          <w:szCs w:val="24"/>
          <w:lang w:val="en-GB"/>
        </w:rPr>
        <w:t>Chinese</w:t>
      </w:r>
      <w:r>
        <w:rPr>
          <w:rFonts w:ascii="Garamond" w:hAnsi="Garamond"/>
          <w:color w:val="000000" w:themeColor="text1"/>
          <w:sz w:val="24"/>
          <w:szCs w:val="24"/>
        </w:rPr>
        <w:t xml:space="preserve"> economy expanded by 6.8</w:t>
      </w:r>
      <w:r w:rsidRPr="00EE7C4E">
        <w:rPr>
          <w:rFonts w:ascii="Garamond" w:hAnsi="Garamond"/>
          <w:color w:val="000000" w:themeColor="text1"/>
          <w:sz w:val="24"/>
          <w:szCs w:val="24"/>
        </w:rPr>
        <w:t xml:space="preserve"> percent in the </w:t>
      </w:r>
      <w:r>
        <w:rPr>
          <w:rFonts w:ascii="Garamond" w:hAnsi="Garamond"/>
          <w:color w:val="000000" w:themeColor="text1"/>
          <w:sz w:val="24"/>
          <w:szCs w:val="24"/>
        </w:rPr>
        <w:t xml:space="preserve">third </w:t>
      </w:r>
      <w:r w:rsidRPr="00EE7C4E">
        <w:rPr>
          <w:rFonts w:ascii="Garamond" w:hAnsi="Garamond"/>
          <w:color w:val="000000" w:themeColor="text1"/>
          <w:sz w:val="24"/>
          <w:szCs w:val="24"/>
        </w:rPr>
        <w:t xml:space="preserve">quarter of 2017, </w:t>
      </w:r>
      <w:r>
        <w:rPr>
          <w:rFonts w:ascii="Garamond" w:hAnsi="Garamond"/>
          <w:color w:val="000000" w:themeColor="text1"/>
          <w:sz w:val="24"/>
          <w:szCs w:val="24"/>
        </w:rPr>
        <w:t>following a 6.9 percent growth in the last two quarters.</w:t>
      </w:r>
      <w:r w:rsidRPr="00EE7C4E">
        <w:rPr>
          <w:rFonts w:ascii="Garamond" w:hAnsi="Garamond"/>
          <w:color w:val="000000" w:themeColor="text1"/>
          <w:sz w:val="24"/>
          <w:szCs w:val="24"/>
        </w:rPr>
        <w:t xml:space="preserve"> </w:t>
      </w:r>
      <w:r w:rsidRPr="00E05BA0">
        <w:rPr>
          <w:rFonts w:ascii="Garamond" w:hAnsi="Garamond"/>
          <w:b/>
          <w:bCs/>
          <w:color w:val="000000" w:themeColor="text1"/>
          <w:sz w:val="24"/>
          <w:szCs w:val="24"/>
        </w:rPr>
        <w:t> </w:t>
      </w:r>
      <w:r w:rsidRPr="00E05BA0">
        <w:rPr>
          <w:rFonts w:ascii="Garamond" w:hAnsi="Garamond"/>
          <w:color w:val="000000" w:themeColor="text1"/>
          <w:sz w:val="24"/>
          <w:szCs w:val="24"/>
        </w:rPr>
        <w:t>It was the weakest pace of expansion since the Q4 of 2016, as fixed-asset investment rose the least in nearly 18 years while industrial output and retail sales increased further. </w:t>
      </w:r>
      <w:r w:rsidRPr="00EE7C4E">
        <w:rPr>
          <w:rFonts w:ascii="Garamond" w:hAnsi="Garamond"/>
          <w:color w:val="000000" w:themeColor="text1"/>
          <w:sz w:val="24"/>
          <w:szCs w:val="24"/>
        </w:rPr>
        <w:t xml:space="preserve"> </w:t>
      </w:r>
      <w:r>
        <w:rPr>
          <w:rFonts w:ascii="Garamond" w:hAnsi="Garamond"/>
          <w:color w:val="000000" w:themeColor="text1"/>
          <w:sz w:val="24"/>
          <w:szCs w:val="24"/>
        </w:rPr>
        <w:t>According to IMF’s recent forecast, China’s growth is expected to grow at 6.8 percent in 2017, and to decline modestly in 2018 to 6.5 percent.</w:t>
      </w:r>
    </w:p>
    <w:p w:rsidR="00C138E4" w:rsidRPr="00EE7C4E" w:rsidRDefault="00C138E4" w:rsidP="00C138E4">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rsidR="00C138E4" w:rsidRPr="009C1E27"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sidR="00A078B8">
        <w:rPr>
          <w:rFonts w:ascii="Garamond" w:hAnsi="Garamond"/>
          <w:color w:val="000000" w:themeColor="text1"/>
          <w:sz w:val="24"/>
          <w:szCs w:val="24"/>
        </w:rPr>
        <w:t>prices in China increased by 1.9</w:t>
      </w:r>
      <w:r w:rsidRPr="00EE7C4E">
        <w:rPr>
          <w:rFonts w:ascii="Garamond" w:hAnsi="Garamond"/>
          <w:color w:val="000000" w:themeColor="text1"/>
          <w:sz w:val="24"/>
          <w:szCs w:val="24"/>
        </w:rPr>
        <w:t xml:space="preserve"> percent (Y-o-Y) during </w:t>
      </w:r>
      <w:r w:rsidR="00A078B8">
        <w:rPr>
          <w:rFonts w:ascii="Garamond" w:hAnsi="Garamond"/>
          <w:color w:val="000000" w:themeColor="text1"/>
          <w:sz w:val="24"/>
          <w:szCs w:val="24"/>
        </w:rPr>
        <w:t>October 2017, as compared to 1.6</w:t>
      </w:r>
      <w:r>
        <w:rPr>
          <w:rFonts w:ascii="Garamond" w:hAnsi="Garamond"/>
          <w:color w:val="000000" w:themeColor="text1"/>
          <w:sz w:val="24"/>
          <w:szCs w:val="24"/>
        </w:rPr>
        <w:t xml:space="preserve"> percent in </w:t>
      </w:r>
      <w:r w:rsidR="00A078B8">
        <w:rPr>
          <w:rFonts w:ascii="Garamond" w:hAnsi="Garamond"/>
          <w:color w:val="000000" w:themeColor="text1"/>
          <w:sz w:val="24"/>
          <w:szCs w:val="24"/>
        </w:rPr>
        <w:t>September</w:t>
      </w:r>
      <w:r>
        <w:rPr>
          <w:rFonts w:ascii="Garamond" w:hAnsi="Garamond"/>
          <w:color w:val="000000" w:themeColor="text1"/>
          <w:sz w:val="24"/>
          <w:szCs w:val="24"/>
        </w:rPr>
        <w:t xml:space="preserve"> 2017 and </w:t>
      </w:r>
      <w:r w:rsidR="001932F9">
        <w:rPr>
          <w:rFonts w:ascii="Garamond" w:hAnsi="Garamond"/>
          <w:color w:val="000000" w:themeColor="text1"/>
          <w:sz w:val="24"/>
          <w:szCs w:val="24"/>
        </w:rPr>
        <w:t>above</w:t>
      </w:r>
      <w:r>
        <w:rPr>
          <w:rFonts w:ascii="Garamond" w:hAnsi="Garamond"/>
          <w:color w:val="000000" w:themeColor="text1"/>
          <w:sz w:val="24"/>
          <w:szCs w:val="24"/>
        </w:rPr>
        <w:t xml:space="preserve"> with market expectations</w:t>
      </w:r>
      <w:r w:rsidRPr="00EE7C4E">
        <w:rPr>
          <w:rFonts w:ascii="Garamond" w:hAnsi="Garamond"/>
          <w:color w:val="000000" w:themeColor="text1"/>
          <w:sz w:val="24"/>
          <w:szCs w:val="24"/>
        </w:rPr>
        <w:t>. The People's Bank of China has kept benchmark one-year lending rate unchanged at 4.35 percent  and has been the same since last cut of 25 basis point in October, 2015. Unemployment rat</w:t>
      </w:r>
      <w:r>
        <w:rPr>
          <w:rFonts w:ascii="Garamond" w:hAnsi="Garamond"/>
          <w:color w:val="000000" w:themeColor="text1"/>
          <w:sz w:val="24"/>
          <w:szCs w:val="24"/>
        </w:rPr>
        <w:t xml:space="preserve">e in China </w:t>
      </w:r>
      <w:r w:rsidR="00F075C2">
        <w:rPr>
          <w:rFonts w:ascii="Garamond" w:hAnsi="Garamond"/>
          <w:color w:val="000000" w:themeColor="text1"/>
          <w:sz w:val="24"/>
          <w:szCs w:val="24"/>
        </w:rPr>
        <w:t>remain unchanged</w:t>
      </w:r>
      <w:r>
        <w:rPr>
          <w:rFonts w:ascii="Garamond" w:hAnsi="Garamond"/>
          <w:color w:val="000000" w:themeColor="text1"/>
          <w:sz w:val="24"/>
          <w:szCs w:val="24"/>
        </w:rPr>
        <w:t xml:space="preserve"> </w:t>
      </w:r>
      <w:r w:rsidR="00F075C2">
        <w:rPr>
          <w:rFonts w:ascii="Garamond" w:hAnsi="Garamond"/>
          <w:color w:val="000000" w:themeColor="text1"/>
          <w:sz w:val="24"/>
          <w:szCs w:val="24"/>
        </w:rPr>
        <w:t>at</w:t>
      </w:r>
      <w:r>
        <w:rPr>
          <w:rFonts w:ascii="Garamond" w:hAnsi="Garamond"/>
          <w:color w:val="000000" w:themeColor="text1"/>
          <w:sz w:val="24"/>
          <w:szCs w:val="24"/>
        </w:rPr>
        <w:t xml:space="preserve"> 3.95</w:t>
      </w:r>
      <w:r w:rsidRPr="00EE7C4E">
        <w:rPr>
          <w:rFonts w:ascii="Garamond" w:hAnsi="Garamond"/>
          <w:color w:val="000000" w:themeColor="text1"/>
          <w:sz w:val="24"/>
          <w:szCs w:val="24"/>
        </w:rPr>
        <w:t xml:space="preserve"> percent in the </w:t>
      </w:r>
      <w:r w:rsidR="00F075C2">
        <w:rPr>
          <w:rFonts w:ascii="Garamond" w:hAnsi="Garamond"/>
          <w:color w:val="000000" w:themeColor="text1"/>
          <w:sz w:val="24"/>
          <w:szCs w:val="24"/>
        </w:rPr>
        <w:t>third</w:t>
      </w:r>
      <w:r>
        <w:rPr>
          <w:rFonts w:ascii="Garamond" w:hAnsi="Garamond"/>
          <w:color w:val="000000" w:themeColor="text1"/>
          <w:sz w:val="24"/>
          <w:szCs w:val="24"/>
        </w:rPr>
        <w:t xml:space="preserve"> quarter of 2017 </w:t>
      </w:r>
      <w:r w:rsidR="00F075C2">
        <w:rPr>
          <w:rFonts w:ascii="Garamond" w:hAnsi="Garamond"/>
          <w:color w:val="000000" w:themeColor="text1"/>
          <w:sz w:val="24"/>
          <w:szCs w:val="24"/>
        </w:rPr>
        <w:t>as compared to second</w:t>
      </w:r>
      <w:r w:rsidRPr="00EE7C4E">
        <w:rPr>
          <w:rFonts w:ascii="Garamond" w:hAnsi="Garamond"/>
          <w:color w:val="000000" w:themeColor="text1"/>
          <w:sz w:val="24"/>
          <w:szCs w:val="24"/>
        </w:rPr>
        <w:t xml:space="preserve"> quarter</w:t>
      </w:r>
      <w:r>
        <w:rPr>
          <w:rFonts w:ascii="Garamond" w:hAnsi="Garamond"/>
          <w:color w:val="000000" w:themeColor="text1"/>
          <w:sz w:val="24"/>
          <w:szCs w:val="24"/>
        </w:rPr>
        <w:t xml:space="preserve"> of 2017</w:t>
      </w:r>
      <w:r w:rsidRPr="009C1E27">
        <w:rPr>
          <w:rFonts w:ascii="Times New Roman" w:hAnsi="Times New Roman"/>
          <w:color w:val="000000" w:themeColor="text1"/>
          <w:sz w:val="24"/>
          <w:szCs w:val="24"/>
        </w:rPr>
        <w:t>.</w:t>
      </w:r>
    </w:p>
    <w:p w:rsidR="00C138E4" w:rsidRDefault="00C138E4" w:rsidP="00C138E4">
      <w:pPr>
        <w:spacing w:after="0" w:line="240" w:lineRule="auto"/>
        <w:rPr>
          <w:rFonts w:ascii="Garamond" w:hAnsi="Garamond"/>
          <w:color w:val="000000"/>
          <w:sz w:val="24"/>
          <w:szCs w:val="24"/>
        </w:rPr>
      </w:pPr>
    </w:p>
    <w:p w:rsidR="00C138E4" w:rsidRPr="00560465" w:rsidRDefault="00C138E4" w:rsidP="00C138E4">
      <w:pPr>
        <w:pStyle w:val="ListParagraph"/>
        <w:spacing w:after="0" w:line="20" w:lineRule="atLeast"/>
        <w:ind w:left="450"/>
        <w:jc w:val="both"/>
        <w:rPr>
          <w:rFonts w:ascii="Garamond" w:hAnsi="Garamond"/>
          <w:color w:val="000000"/>
          <w:sz w:val="24"/>
          <w:szCs w:val="24"/>
        </w:rPr>
      </w:pPr>
    </w:p>
    <w:p w:rsidR="00C138E4" w:rsidRDefault="00C138E4" w:rsidP="00C138E4">
      <w:pPr>
        <w:spacing w:after="0" w:line="20" w:lineRule="atLeast"/>
        <w:contextualSpacing/>
        <w:jc w:val="both"/>
        <w:rPr>
          <w:rFonts w:ascii="Garamond" w:hAnsi="Garamond"/>
          <w:b/>
          <w:color w:val="000000"/>
          <w:sz w:val="24"/>
          <w:szCs w:val="24"/>
        </w:rPr>
      </w:pPr>
      <w:r w:rsidRPr="00DE364F">
        <w:rPr>
          <w:rFonts w:ascii="Garamond" w:hAnsi="Garamond"/>
          <w:b/>
          <w:color w:val="000000"/>
          <w:sz w:val="24"/>
          <w:szCs w:val="24"/>
        </w:rPr>
        <w:t>Russia:</w:t>
      </w:r>
    </w:p>
    <w:p w:rsidR="00C138E4" w:rsidRPr="00BB0159" w:rsidRDefault="00C138E4" w:rsidP="00C138E4">
      <w:pPr>
        <w:spacing w:after="0" w:line="20" w:lineRule="atLeast"/>
        <w:contextualSpacing/>
        <w:jc w:val="both"/>
        <w:rPr>
          <w:rFonts w:ascii="Garamond" w:hAnsi="Garamond"/>
          <w:b/>
          <w:color w:val="000000"/>
          <w:sz w:val="24"/>
          <w:szCs w:val="24"/>
        </w:rPr>
      </w:pPr>
    </w:p>
    <w:p w:rsidR="00C138E4" w:rsidRPr="002C4D7F"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Pr>
          <w:rFonts w:ascii="Garamond" w:hAnsi="Garamond"/>
          <w:color w:val="000000" w:themeColor="text1"/>
          <w:sz w:val="24"/>
          <w:szCs w:val="24"/>
        </w:rPr>
        <w:t xml:space="preserve">The Russian economy </w:t>
      </w:r>
      <w:r w:rsidR="00FA5299">
        <w:rPr>
          <w:rFonts w:ascii="Garamond" w:hAnsi="Garamond"/>
          <w:color w:val="000000" w:themeColor="text1"/>
          <w:sz w:val="24"/>
          <w:szCs w:val="24"/>
        </w:rPr>
        <w:t>grew 1.8</w:t>
      </w:r>
      <w:r w:rsidRPr="002C4D7F">
        <w:rPr>
          <w:rFonts w:ascii="Garamond" w:hAnsi="Garamond"/>
          <w:color w:val="000000" w:themeColor="text1"/>
          <w:sz w:val="24"/>
          <w:szCs w:val="24"/>
        </w:rPr>
        <w:t xml:space="preserve"> percent(Y-o-Y) in the </w:t>
      </w:r>
      <w:r w:rsidR="00FA5299">
        <w:rPr>
          <w:rFonts w:ascii="Garamond" w:hAnsi="Garamond"/>
          <w:color w:val="000000" w:themeColor="text1"/>
          <w:sz w:val="24"/>
          <w:szCs w:val="24"/>
        </w:rPr>
        <w:t>third quarter of 2017, slo</w:t>
      </w:r>
      <w:r>
        <w:rPr>
          <w:rFonts w:ascii="Garamond" w:hAnsi="Garamond"/>
          <w:color w:val="000000" w:themeColor="text1"/>
          <w:sz w:val="24"/>
          <w:szCs w:val="24"/>
        </w:rPr>
        <w:t>wing</w:t>
      </w:r>
      <w:r w:rsidR="001B3048">
        <w:rPr>
          <w:rFonts w:ascii="Garamond" w:hAnsi="Garamond"/>
          <w:color w:val="000000" w:themeColor="text1"/>
          <w:sz w:val="24"/>
          <w:szCs w:val="24"/>
        </w:rPr>
        <w:t xml:space="preserve"> down fro</w:t>
      </w:r>
      <w:r w:rsidR="00FA5299">
        <w:rPr>
          <w:rFonts w:ascii="Garamond" w:hAnsi="Garamond"/>
          <w:color w:val="000000" w:themeColor="text1"/>
          <w:sz w:val="24"/>
          <w:szCs w:val="24"/>
        </w:rPr>
        <w:t xml:space="preserve">m 2.85 percent expansion </w:t>
      </w:r>
      <w:r w:rsidRPr="002C4D7F">
        <w:rPr>
          <w:rFonts w:ascii="Garamond" w:hAnsi="Garamond"/>
          <w:color w:val="000000" w:themeColor="text1"/>
          <w:sz w:val="24"/>
          <w:szCs w:val="24"/>
        </w:rPr>
        <w:t xml:space="preserve">in the previous </w:t>
      </w:r>
      <w:r w:rsidRPr="00700304">
        <w:rPr>
          <w:rFonts w:ascii="Garamond" w:hAnsi="Garamond"/>
          <w:color w:val="000000" w:themeColor="text1"/>
          <w:sz w:val="24"/>
          <w:szCs w:val="24"/>
        </w:rPr>
        <w:t xml:space="preserve">quarter. </w:t>
      </w:r>
      <w:r w:rsidR="00700304" w:rsidRPr="00700304">
        <w:rPr>
          <w:rFonts w:ascii="Garamond" w:hAnsi="Garamond"/>
          <w:color w:val="000000" w:themeColor="text1"/>
          <w:sz w:val="24"/>
          <w:szCs w:val="24"/>
        </w:rPr>
        <w:t>The weaker expansion was likely caused by slower industrial production while other sectors like retail, construction and agriculture grew faster. </w:t>
      </w:r>
      <w:r w:rsidRPr="004534C0">
        <w:rPr>
          <w:rFonts w:ascii="Garamond" w:hAnsi="Garamond"/>
          <w:color w:val="000000" w:themeColor="text1"/>
          <w:sz w:val="24"/>
          <w:szCs w:val="24"/>
          <w:lang w:val="en-GB"/>
        </w:rPr>
        <w:t xml:space="preserve"> The growth forecast for </w:t>
      </w:r>
      <w:r>
        <w:rPr>
          <w:rFonts w:ascii="Garamond" w:hAnsi="Garamond"/>
          <w:color w:val="000000" w:themeColor="text1"/>
          <w:sz w:val="24"/>
          <w:szCs w:val="24"/>
          <w:lang w:val="en-GB"/>
        </w:rPr>
        <w:t xml:space="preserve">Russia is expected to remain at 1.8 percent for 2017 and 1.6 for </w:t>
      </w:r>
      <w:r w:rsidRPr="004534C0">
        <w:rPr>
          <w:rFonts w:ascii="Garamond" w:hAnsi="Garamond"/>
          <w:color w:val="000000" w:themeColor="text1"/>
          <w:sz w:val="24"/>
          <w:szCs w:val="24"/>
          <w:lang w:val="en-GB"/>
        </w:rPr>
        <w:t>2018.</w:t>
      </w:r>
    </w:p>
    <w:p w:rsidR="00C138E4" w:rsidRPr="002C4D7F" w:rsidRDefault="00C138E4" w:rsidP="00C138E4">
      <w:pPr>
        <w:spacing w:after="0" w:line="240" w:lineRule="auto"/>
        <w:ind w:left="720"/>
        <w:contextualSpacing/>
        <w:jc w:val="both"/>
        <w:rPr>
          <w:rFonts w:ascii="Garamond" w:hAnsi="Garamond"/>
          <w:color w:val="000000" w:themeColor="text1"/>
          <w:sz w:val="24"/>
          <w:szCs w:val="24"/>
        </w:rPr>
      </w:pPr>
    </w:p>
    <w:p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AC58D7">
        <w:rPr>
          <w:rFonts w:ascii="Garamond" w:hAnsi="Garamond"/>
          <w:color w:val="000000" w:themeColor="text1"/>
          <w:sz w:val="24"/>
          <w:szCs w:val="24"/>
        </w:rPr>
        <w:t xml:space="preserve">Consumer prices in Russia </w:t>
      </w:r>
      <w:r>
        <w:rPr>
          <w:rFonts w:ascii="Garamond" w:hAnsi="Garamond"/>
          <w:color w:val="000000" w:themeColor="text1"/>
          <w:sz w:val="24"/>
          <w:szCs w:val="24"/>
        </w:rPr>
        <w:t>eased to</w:t>
      </w:r>
      <w:r w:rsidRPr="00AC58D7">
        <w:rPr>
          <w:rFonts w:ascii="Garamond" w:hAnsi="Garamond"/>
          <w:color w:val="000000" w:themeColor="text1"/>
          <w:sz w:val="24"/>
          <w:szCs w:val="24"/>
        </w:rPr>
        <w:t xml:space="preserve"> </w:t>
      </w:r>
      <w:r w:rsidR="009F3492">
        <w:rPr>
          <w:rFonts w:ascii="Garamond" w:hAnsi="Garamond"/>
          <w:color w:val="000000" w:themeColor="text1"/>
          <w:sz w:val="24"/>
          <w:szCs w:val="24"/>
        </w:rPr>
        <w:t>2.7</w:t>
      </w:r>
      <w:r w:rsidRPr="00AC58D7">
        <w:rPr>
          <w:rFonts w:ascii="Garamond" w:hAnsi="Garamond"/>
          <w:color w:val="000000" w:themeColor="text1"/>
          <w:sz w:val="24"/>
          <w:szCs w:val="24"/>
        </w:rPr>
        <w:t xml:space="preserve">percent year-on-year in </w:t>
      </w:r>
      <w:r w:rsidR="009F3492">
        <w:rPr>
          <w:rFonts w:ascii="Garamond" w:hAnsi="Garamond"/>
          <w:color w:val="000000" w:themeColor="text1"/>
          <w:sz w:val="24"/>
          <w:szCs w:val="24"/>
        </w:rPr>
        <w:t>Octo</w:t>
      </w:r>
      <w:r>
        <w:rPr>
          <w:rFonts w:ascii="Garamond" w:hAnsi="Garamond"/>
          <w:color w:val="000000" w:themeColor="text1"/>
          <w:sz w:val="24"/>
          <w:szCs w:val="24"/>
        </w:rPr>
        <w:t>ber</w:t>
      </w:r>
      <w:r w:rsidRPr="00AC58D7">
        <w:rPr>
          <w:rFonts w:ascii="Garamond" w:hAnsi="Garamond"/>
          <w:color w:val="000000" w:themeColor="text1"/>
          <w:sz w:val="24"/>
          <w:szCs w:val="24"/>
        </w:rPr>
        <w:t xml:space="preserve"> 2017, </w:t>
      </w:r>
      <w:r w:rsidR="009F3492">
        <w:rPr>
          <w:rFonts w:ascii="Garamond" w:hAnsi="Garamond"/>
          <w:color w:val="000000" w:themeColor="text1"/>
          <w:sz w:val="24"/>
          <w:szCs w:val="24"/>
        </w:rPr>
        <w:t>from 3.0</w:t>
      </w:r>
      <w:r>
        <w:rPr>
          <w:rFonts w:ascii="Garamond" w:hAnsi="Garamond"/>
          <w:color w:val="000000" w:themeColor="text1"/>
          <w:sz w:val="24"/>
          <w:szCs w:val="24"/>
        </w:rPr>
        <w:t xml:space="preserve"> percent </w:t>
      </w:r>
      <w:r w:rsidRPr="00AC58D7">
        <w:rPr>
          <w:rFonts w:ascii="Garamond" w:hAnsi="Garamond"/>
          <w:color w:val="000000" w:themeColor="text1"/>
          <w:sz w:val="24"/>
          <w:szCs w:val="24"/>
        </w:rPr>
        <w:t xml:space="preserve">in the previous month. The </w:t>
      </w:r>
      <w:r w:rsidRPr="00AC58D7">
        <w:rPr>
          <w:rFonts w:ascii="Garamond" w:hAnsi="Garamond"/>
          <w:color w:val="000000" w:themeColor="text1"/>
          <w:sz w:val="24"/>
          <w:szCs w:val="24"/>
          <w:lang w:val="en-GB"/>
        </w:rPr>
        <w:t>Central</w:t>
      </w:r>
      <w:r w:rsidRPr="00AC58D7">
        <w:rPr>
          <w:rFonts w:ascii="Garamond" w:hAnsi="Garamond"/>
          <w:color w:val="000000" w:themeColor="text1"/>
          <w:sz w:val="24"/>
          <w:szCs w:val="24"/>
        </w:rPr>
        <w:t xml:space="preserve"> Bank of Russia has </w:t>
      </w:r>
      <w:r>
        <w:rPr>
          <w:rFonts w:ascii="Garamond" w:hAnsi="Garamond"/>
          <w:color w:val="000000" w:themeColor="text1"/>
          <w:sz w:val="24"/>
          <w:szCs w:val="24"/>
        </w:rPr>
        <w:t>lowered</w:t>
      </w:r>
      <w:r w:rsidRPr="00AC58D7">
        <w:rPr>
          <w:rFonts w:ascii="Garamond" w:hAnsi="Garamond"/>
          <w:color w:val="000000" w:themeColor="text1"/>
          <w:sz w:val="24"/>
          <w:szCs w:val="24"/>
        </w:rPr>
        <w:t xml:space="preserve"> its benchmark</w:t>
      </w:r>
      <w:r>
        <w:rPr>
          <w:rFonts w:ascii="Garamond" w:hAnsi="Garamond"/>
          <w:color w:val="000000" w:themeColor="text1"/>
          <w:sz w:val="24"/>
          <w:szCs w:val="24"/>
        </w:rPr>
        <w:t xml:space="preserve"> one-week repo rate to 8.</w:t>
      </w:r>
      <w:r w:rsidR="009F3492">
        <w:rPr>
          <w:rFonts w:ascii="Garamond" w:hAnsi="Garamond"/>
          <w:color w:val="000000" w:themeColor="text1"/>
          <w:sz w:val="24"/>
          <w:szCs w:val="24"/>
        </w:rPr>
        <w:t>2</w:t>
      </w:r>
      <w:r>
        <w:rPr>
          <w:rFonts w:ascii="Garamond" w:hAnsi="Garamond"/>
          <w:color w:val="000000" w:themeColor="text1"/>
          <w:sz w:val="24"/>
          <w:szCs w:val="24"/>
        </w:rPr>
        <w:t>5</w:t>
      </w:r>
      <w:r w:rsidRPr="00AC58D7">
        <w:rPr>
          <w:rFonts w:ascii="Garamond" w:hAnsi="Garamond"/>
          <w:color w:val="000000" w:themeColor="text1"/>
          <w:sz w:val="24"/>
          <w:szCs w:val="24"/>
        </w:rPr>
        <w:t xml:space="preserve"> percent</w:t>
      </w:r>
      <w:r w:rsidR="009F3492">
        <w:rPr>
          <w:rFonts w:ascii="Garamond" w:hAnsi="Garamond"/>
          <w:color w:val="000000" w:themeColor="text1"/>
          <w:sz w:val="24"/>
          <w:szCs w:val="24"/>
        </w:rPr>
        <w:t>.</w:t>
      </w:r>
      <w:r w:rsidRPr="00AC58D7">
        <w:rPr>
          <w:rFonts w:ascii="Garamond" w:hAnsi="Garamond"/>
          <w:color w:val="000000" w:themeColor="text1"/>
          <w:sz w:val="24"/>
          <w:szCs w:val="24"/>
        </w:rPr>
        <w:t xml:space="preserve"> Russian unemployment </w:t>
      </w:r>
      <w:r>
        <w:rPr>
          <w:rFonts w:ascii="Garamond" w:hAnsi="Garamond"/>
          <w:color w:val="000000" w:themeColor="text1"/>
          <w:sz w:val="24"/>
          <w:szCs w:val="24"/>
        </w:rPr>
        <w:t>rose slightly to 5.0</w:t>
      </w:r>
      <w:r w:rsidRPr="00AC58D7">
        <w:rPr>
          <w:rFonts w:ascii="Garamond" w:hAnsi="Garamond"/>
          <w:color w:val="000000" w:themeColor="text1"/>
          <w:sz w:val="24"/>
          <w:szCs w:val="24"/>
        </w:rPr>
        <w:t xml:space="preserve"> p</w:t>
      </w:r>
      <w:r>
        <w:rPr>
          <w:rFonts w:ascii="Garamond" w:hAnsi="Garamond"/>
          <w:color w:val="000000" w:themeColor="text1"/>
          <w:sz w:val="24"/>
          <w:szCs w:val="24"/>
        </w:rPr>
        <w:t>ercent in September</w:t>
      </w:r>
      <w:r w:rsidRPr="00AC58D7">
        <w:rPr>
          <w:rFonts w:ascii="Garamond" w:hAnsi="Garamond"/>
          <w:color w:val="000000" w:themeColor="text1"/>
          <w:sz w:val="24"/>
          <w:szCs w:val="24"/>
        </w:rPr>
        <w:t xml:space="preserve"> of 2017 </w:t>
      </w:r>
      <w:r>
        <w:rPr>
          <w:rFonts w:ascii="Garamond" w:hAnsi="Garamond"/>
          <w:color w:val="000000" w:themeColor="text1"/>
          <w:sz w:val="24"/>
          <w:szCs w:val="24"/>
        </w:rPr>
        <w:t>from 4.9 percent in</w:t>
      </w:r>
      <w:r w:rsidRPr="00AC58D7">
        <w:rPr>
          <w:rFonts w:ascii="Garamond" w:hAnsi="Garamond"/>
          <w:color w:val="000000" w:themeColor="text1"/>
          <w:sz w:val="24"/>
          <w:szCs w:val="24"/>
        </w:rPr>
        <w:t xml:space="preserve"> the previous month</w:t>
      </w:r>
      <w:r>
        <w:rPr>
          <w:rFonts w:ascii="Garamond" w:hAnsi="Garamond"/>
          <w:color w:val="000000" w:themeColor="text1"/>
          <w:sz w:val="24"/>
          <w:szCs w:val="24"/>
        </w:rPr>
        <w:t>.</w:t>
      </w:r>
    </w:p>
    <w:p w:rsidR="00C138E4" w:rsidRPr="00AC58D7" w:rsidRDefault="00C138E4" w:rsidP="00C138E4">
      <w:pPr>
        <w:spacing w:after="0" w:line="240" w:lineRule="auto"/>
        <w:ind w:right="-115"/>
        <w:contextualSpacing/>
        <w:rPr>
          <w:rFonts w:ascii="Garamond" w:hAnsi="Garamond"/>
          <w:color w:val="000000" w:themeColor="text1"/>
          <w:sz w:val="24"/>
          <w:szCs w:val="24"/>
        </w:rPr>
      </w:pPr>
      <w:r w:rsidRPr="00AC58D7">
        <w:rPr>
          <w:rFonts w:ascii="Garamond" w:hAnsi="Garamond"/>
          <w:color w:val="000000" w:themeColor="text1"/>
          <w:sz w:val="24"/>
          <w:szCs w:val="24"/>
        </w:rPr>
        <w:t xml:space="preserve"> </w:t>
      </w:r>
    </w:p>
    <w:p w:rsidR="00C138E4" w:rsidRPr="000068BB" w:rsidRDefault="00C138E4" w:rsidP="00C138E4">
      <w:pPr>
        <w:spacing w:after="0" w:line="20" w:lineRule="atLeast"/>
        <w:contextualSpacing/>
        <w:jc w:val="both"/>
        <w:rPr>
          <w:rFonts w:ascii="Garamond" w:hAnsi="Garamond"/>
          <w:b/>
          <w:color w:val="000000" w:themeColor="text1"/>
          <w:sz w:val="24"/>
          <w:szCs w:val="24"/>
        </w:rPr>
      </w:pPr>
      <w:r w:rsidRPr="004268AF">
        <w:rPr>
          <w:rFonts w:ascii="Garamond" w:hAnsi="Garamond"/>
          <w:b/>
          <w:color w:val="000000" w:themeColor="text1"/>
          <w:sz w:val="24"/>
          <w:szCs w:val="24"/>
        </w:rPr>
        <w:t>South Africa</w:t>
      </w:r>
    </w:p>
    <w:p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The South African economy advanced 1</w:t>
      </w:r>
      <w:r>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 xml:space="preserve">in the </w:t>
      </w:r>
      <w:r>
        <w:rPr>
          <w:rFonts w:ascii="Garamond" w:hAnsi="Garamond"/>
          <w:color w:val="000000" w:themeColor="text1"/>
          <w:sz w:val="24"/>
          <w:szCs w:val="24"/>
          <w:lang w:val="en-IN"/>
        </w:rPr>
        <w:t>second</w:t>
      </w:r>
      <w:r w:rsidRPr="000068BB">
        <w:rPr>
          <w:rFonts w:ascii="Garamond" w:hAnsi="Garamond"/>
          <w:color w:val="000000" w:themeColor="text1"/>
          <w:sz w:val="24"/>
          <w:szCs w:val="24"/>
          <w:lang w:val="en-IN"/>
        </w:rPr>
        <w:t xml:space="preserve"> quarter of 2017, higher than </w:t>
      </w:r>
      <w:r>
        <w:rPr>
          <w:rFonts w:ascii="Garamond" w:hAnsi="Garamond"/>
          <w:color w:val="000000" w:themeColor="text1"/>
          <w:sz w:val="24"/>
          <w:szCs w:val="24"/>
          <w:lang w:val="en-IN"/>
        </w:rPr>
        <w:t>1</w:t>
      </w:r>
      <w:r w:rsidRPr="000068BB">
        <w:rPr>
          <w:rFonts w:ascii="Garamond" w:hAnsi="Garamond"/>
          <w:color w:val="000000" w:themeColor="text1"/>
          <w:sz w:val="24"/>
          <w:szCs w:val="24"/>
          <w:lang w:val="en-IN"/>
        </w:rPr>
        <w:t xml:space="preserve"> percent in the previous two quarters and </w:t>
      </w:r>
      <w:r>
        <w:rPr>
          <w:rFonts w:ascii="Garamond" w:hAnsi="Garamond"/>
          <w:color w:val="000000" w:themeColor="text1"/>
          <w:sz w:val="24"/>
          <w:szCs w:val="24"/>
          <w:lang w:val="en-IN"/>
        </w:rPr>
        <w:t xml:space="preserve">beating </w:t>
      </w:r>
      <w:r w:rsidRPr="000068BB">
        <w:rPr>
          <w:rFonts w:ascii="Garamond" w:hAnsi="Garamond"/>
          <w:color w:val="000000" w:themeColor="text1"/>
          <w:sz w:val="24"/>
          <w:szCs w:val="24"/>
          <w:lang w:val="en-IN"/>
        </w:rPr>
        <w:t>market expectations.</w:t>
      </w:r>
      <w:r w:rsidRPr="000068BB">
        <w:rPr>
          <w:rFonts w:ascii="Garamond" w:hAnsi="Garamond"/>
          <w:color w:val="000000" w:themeColor="text1"/>
          <w:sz w:val="24"/>
          <w:szCs w:val="24"/>
          <w:lang w:val="en-GB"/>
        </w:rPr>
        <w:t xml:space="preserve"> </w:t>
      </w:r>
      <w:r w:rsidRPr="009707C7">
        <w:rPr>
          <w:rFonts w:ascii="Garamond" w:hAnsi="Garamond"/>
          <w:color w:val="000000" w:themeColor="text1"/>
          <w:sz w:val="24"/>
          <w:szCs w:val="24"/>
        </w:rPr>
        <w:t xml:space="preserve">It is the highest growth rate </w:t>
      </w:r>
      <w:r>
        <w:rPr>
          <w:rFonts w:ascii="Garamond" w:hAnsi="Garamond"/>
          <w:color w:val="000000" w:themeColor="text1"/>
          <w:sz w:val="24"/>
          <w:szCs w:val="24"/>
        </w:rPr>
        <w:t>in two years</w:t>
      </w:r>
      <w:r w:rsidRPr="009707C7">
        <w:rPr>
          <w:rFonts w:ascii="Garamond" w:hAnsi="Garamond"/>
          <w:color w:val="000000" w:themeColor="text1"/>
          <w:sz w:val="24"/>
          <w:szCs w:val="24"/>
        </w:rPr>
        <w:t>.</w:t>
      </w:r>
      <w:r w:rsidRPr="00262E47">
        <w:rPr>
          <w:rFonts w:ascii="Garamond" w:hAnsi="Garamond"/>
          <w:color w:val="000000" w:themeColor="text1"/>
          <w:sz w:val="24"/>
          <w:szCs w:val="24"/>
          <w:lang w:val="en-GB"/>
        </w:rPr>
        <w:t xml:space="preserve"> </w:t>
      </w:r>
      <w:r>
        <w:rPr>
          <w:rFonts w:ascii="Garamond" w:hAnsi="Garamond"/>
          <w:color w:val="000000" w:themeColor="text1"/>
          <w:sz w:val="24"/>
          <w:szCs w:val="24"/>
          <w:lang w:val="en-GB"/>
        </w:rPr>
        <w:t>As per IMF’s projections, t</w:t>
      </w:r>
      <w:r w:rsidRPr="00252F85">
        <w:rPr>
          <w:rFonts w:ascii="Garamond" w:hAnsi="Garamond"/>
          <w:color w:val="000000" w:themeColor="text1"/>
          <w:sz w:val="24"/>
          <w:szCs w:val="24"/>
          <w:lang w:val="en-GB"/>
        </w:rPr>
        <w:t>h</w:t>
      </w:r>
      <w:r>
        <w:rPr>
          <w:rFonts w:ascii="Garamond" w:hAnsi="Garamond"/>
          <w:color w:val="000000" w:themeColor="text1"/>
          <w:sz w:val="24"/>
          <w:szCs w:val="24"/>
          <w:lang w:val="en-GB"/>
        </w:rPr>
        <w:t>e growth projections for South Africa are 0.7 percent for 2017 and 1.1 percent for 2018.</w:t>
      </w:r>
      <w:r w:rsidRPr="00252F85">
        <w:rPr>
          <w:rFonts w:ascii="Garamond" w:hAnsi="Garamond"/>
          <w:color w:val="000000" w:themeColor="text1"/>
          <w:sz w:val="24"/>
          <w:szCs w:val="24"/>
          <w:lang w:val="en-GB"/>
        </w:rPr>
        <w:t xml:space="preserve"> </w:t>
      </w:r>
    </w:p>
    <w:p w:rsidR="00C138E4" w:rsidRPr="009707C7" w:rsidRDefault="00C138E4" w:rsidP="00C138E4">
      <w:pPr>
        <w:spacing w:after="0" w:line="240" w:lineRule="auto"/>
        <w:ind w:left="792"/>
        <w:contextualSpacing/>
        <w:jc w:val="both"/>
        <w:rPr>
          <w:rFonts w:ascii="Garamond" w:hAnsi="Garamond"/>
          <w:color w:val="000000" w:themeColor="text1"/>
          <w:sz w:val="24"/>
          <w:szCs w:val="24"/>
          <w:lang w:val="en-IN"/>
        </w:rPr>
      </w:pPr>
    </w:p>
    <w:p w:rsidR="00C138E4" w:rsidRPr="00637886"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lastRenderedPageBreak/>
        <w:t>Consumer pric</w:t>
      </w:r>
      <w:r>
        <w:rPr>
          <w:rFonts w:ascii="Garamond" w:hAnsi="Garamond"/>
          <w:color w:val="000000" w:themeColor="text1"/>
          <w:sz w:val="24"/>
          <w:szCs w:val="24"/>
          <w:lang w:val="en-IN"/>
        </w:rPr>
        <w:t>es in South Africa increased 5.1</w:t>
      </w:r>
      <w:r w:rsidRPr="000068BB">
        <w:rPr>
          <w:rFonts w:ascii="Garamond" w:hAnsi="Garamond"/>
          <w:color w:val="000000" w:themeColor="text1"/>
          <w:sz w:val="24"/>
          <w:szCs w:val="24"/>
          <w:lang w:val="en-IN"/>
        </w:rPr>
        <w:t xml:space="preserve"> percent year-on-year in </w:t>
      </w:r>
      <w:r>
        <w:rPr>
          <w:rFonts w:ascii="Garamond" w:hAnsi="Garamond"/>
          <w:color w:val="000000" w:themeColor="text1"/>
          <w:sz w:val="24"/>
          <w:szCs w:val="24"/>
          <w:lang w:val="en-IN"/>
        </w:rPr>
        <w:t>September 2017, from 4.8 percent in August a</w:t>
      </w:r>
      <w:r w:rsidRPr="00637886">
        <w:rPr>
          <w:rFonts w:ascii="Garamond" w:hAnsi="Garamond"/>
          <w:color w:val="000000" w:themeColor="text1"/>
          <w:sz w:val="24"/>
          <w:szCs w:val="24"/>
          <w:lang w:val="en-IN"/>
        </w:rPr>
        <w:t>n</w:t>
      </w:r>
      <w:r>
        <w:rPr>
          <w:rFonts w:ascii="Garamond" w:hAnsi="Garamond"/>
          <w:color w:val="000000" w:themeColor="text1"/>
          <w:sz w:val="24"/>
          <w:szCs w:val="24"/>
          <w:lang w:val="en-IN"/>
        </w:rPr>
        <w:t>d above</w:t>
      </w:r>
      <w:r w:rsidRPr="00637886">
        <w:rPr>
          <w:rFonts w:ascii="Garamond" w:hAnsi="Garamond"/>
          <w:color w:val="000000" w:themeColor="text1"/>
          <w:sz w:val="24"/>
          <w:szCs w:val="24"/>
          <w:lang w:val="en-IN"/>
        </w:rPr>
        <w:t xml:space="preserve"> market expectations.</w:t>
      </w:r>
      <w:r>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South African Reserve Bank </w:t>
      </w:r>
      <w:r>
        <w:rPr>
          <w:rFonts w:ascii="Garamond" w:hAnsi="Garamond"/>
          <w:color w:val="000000" w:themeColor="text1"/>
          <w:sz w:val="24"/>
          <w:szCs w:val="24"/>
          <w:lang w:val="en-IN"/>
        </w:rPr>
        <w:t>kept</w:t>
      </w:r>
      <w:r w:rsidRPr="00637886">
        <w:rPr>
          <w:rFonts w:ascii="Garamond" w:hAnsi="Garamond"/>
          <w:color w:val="000000" w:themeColor="text1"/>
          <w:sz w:val="24"/>
          <w:szCs w:val="24"/>
          <w:lang w:val="en-IN"/>
        </w:rPr>
        <w:t xml:space="preserve"> its benchmark repo rate </w:t>
      </w:r>
      <w:r>
        <w:rPr>
          <w:rFonts w:ascii="Garamond" w:hAnsi="Garamond"/>
          <w:color w:val="000000" w:themeColor="text1"/>
          <w:sz w:val="24"/>
          <w:szCs w:val="24"/>
          <w:lang w:val="en-IN"/>
        </w:rPr>
        <w:t xml:space="preserve">steady at </w:t>
      </w:r>
      <w:r w:rsidRPr="00637886">
        <w:rPr>
          <w:rFonts w:ascii="Garamond" w:hAnsi="Garamond"/>
          <w:color w:val="000000" w:themeColor="text1"/>
          <w:sz w:val="24"/>
          <w:szCs w:val="24"/>
          <w:lang w:val="en-IN"/>
        </w:rPr>
        <w:t xml:space="preserve">6.75 percent at its </w:t>
      </w:r>
      <w:r>
        <w:rPr>
          <w:rFonts w:ascii="Garamond" w:hAnsi="Garamond"/>
          <w:color w:val="000000" w:themeColor="text1"/>
          <w:sz w:val="24"/>
          <w:szCs w:val="24"/>
          <w:lang w:val="en-IN"/>
        </w:rPr>
        <w:t xml:space="preserve">September </w:t>
      </w:r>
      <w:r w:rsidRPr="00637886">
        <w:rPr>
          <w:rFonts w:ascii="Garamond" w:hAnsi="Garamond"/>
          <w:color w:val="000000" w:themeColor="text1"/>
          <w:sz w:val="24"/>
          <w:szCs w:val="24"/>
          <w:lang w:val="en-IN"/>
        </w:rPr>
        <w:t xml:space="preserve">meeting. The unemployment rate in South Africa remained at 27.7 percent in the </w:t>
      </w:r>
      <w:r w:rsidR="009F3492">
        <w:rPr>
          <w:rFonts w:ascii="Garamond" w:hAnsi="Garamond"/>
          <w:color w:val="000000" w:themeColor="text1"/>
          <w:sz w:val="24"/>
          <w:szCs w:val="24"/>
          <w:lang w:val="en-IN"/>
        </w:rPr>
        <w:t>third</w:t>
      </w:r>
      <w:r w:rsidRPr="00637886">
        <w:rPr>
          <w:rFonts w:ascii="Garamond" w:hAnsi="Garamond"/>
          <w:color w:val="000000" w:themeColor="text1"/>
          <w:sz w:val="24"/>
          <w:szCs w:val="24"/>
          <w:lang w:val="en-IN"/>
        </w:rPr>
        <w:t xml:space="preserve"> quarter of 2017 as compared to the previous period. It is the highest jobless rate since 2004.</w:t>
      </w:r>
    </w:p>
    <w:p w:rsidR="00C138E4" w:rsidRDefault="00C138E4" w:rsidP="00C138E4">
      <w:pPr>
        <w:pStyle w:val="ListParagraph"/>
        <w:spacing w:after="0" w:line="20" w:lineRule="atLeast"/>
        <w:ind w:left="993"/>
        <w:jc w:val="both"/>
        <w:rPr>
          <w:rFonts w:ascii="Garamond" w:hAnsi="Garamond"/>
          <w:color w:val="000000" w:themeColor="text1"/>
          <w:sz w:val="24"/>
          <w:szCs w:val="24"/>
        </w:rPr>
      </w:pPr>
    </w:p>
    <w:p w:rsidR="00C138E4" w:rsidRPr="00560465" w:rsidRDefault="00C138E4" w:rsidP="00C138E4">
      <w:pPr>
        <w:spacing w:after="0" w:line="20" w:lineRule="atLeast"/>
        <w:contextualSpacing/>
        <w:jc w:val="both"/>
        <w:rPr>
          <w:rFonts w:ascii="Garamond" w:eastAsiaTheme="minorHAnsi" w:hAnsi="Garamond"/>
          <w:color w:val="000000" w:themeColor="text1"/>
          <w:sz w:val="24"/>
          <w:szCs w:val="24"/>
        </w:rPr>
      </w:pPr>
      <w:r w:rsidRPr="00560465">
        <w:rPr>
          <w:rFonts w:ascii="Garamond" w:eastAsiaTheme="minorHAnsi" w:hAnsi="Garamond"/>
          <w:color w:val="000000" w:themeColor="text1"/>
          <w:sz w:val="24"/>
          <w:szCs w:val="24"/>
        </w:rPr>
        <w:t xml:space="preserve">  </w:t>
      </w:r>
    </w:p>
    <w:p w:rsidR="00C138E4" w:rsidRPr="00560465" w:rsidRDefault="00C138E4" w:rsidP="00C138E4">
      <w:pPr>
        <w:spacing w:after="0" w:line="20" w:lineRule="atLeast"/>
        <w:ind w:left="792"/>
        <w:contextualSpacing/>
        <w:jc w:val="both"/>
        <w:rPr>
          <w:rFonts w:ascii="Garamond" w:eastAsiaTheme="minorHAnsi" w:hAnsi="Garamond"/>
          <w:color w:val="000000" w:themeColor="text1"/>
          <w:sz w:val="24"/>
          <w:szCs w:val="24"/>
        </w:rPr>
      </w:pPr>
    </w:p>
    <w:p w:rsidR="00C138E4" w:rsidRPr="002671DC" w:rsidRDefault="00C138E4" w:rsidP="00C138E4">
      <w:pPr>
        <w:pStyle w:val="ListParagraph"/>
        <w:numPr>
          <w:ilvl w:val="0"/>
          <w:numId w:val="7"/>
        </w:numPr>
        <w:spacing w:after="0" w:line="240" w:lineRule="auto"/>
        <w:jc w:val="both"/>
        <w:rPr>
          <w:rFonts w:ascii="Garamond" w:eastAsiaTheme="minorHAnsi" w:hAnsi="Garamond"/>
          <w:b/>
          <w:sz w:val="24"/>
          <w:szCs w:val="24"/>
          <w:lang w:val="en-IN"/>
        </w:rPr>
      </w:pPr>
      <w:r w:rsidRPr="002671DC">
        <w:rPr>
          <w:rFonts w:ascii="Garamond" w:eastAsiaTheme="minorHAnsi" w:hAnsi="Garamond"/>
          <w:b/>
          <w:sz w:val="24"/>
          <w:szCs w:val="24"/>
          <w:lang w:val="en-IN"/>
        </w:rPr>
        <w:t xml:space="preserve">Review of Global Financial Markets: </w:t>
      </w:r>
    </w:p>
    <w:p w:rsidR="005C747D" w:rsidRPr="005C747D" w:rsidRDefault="004923FB" w:rsidP="00F22FC3">
      <w:pPr>
        <w:pStyle w:val="ListParagraph"/>
        <w:numPr>
          <w:ilvl w:val="1"/>
          <w:numId w:val="7"/>
        </w:numPr>
        <w:spacing w:after="0" w:line="240" w:lineRule="auto"/>
        <w:ind w:hanging="508"/>
        <w:jc w:val="both"/>
        <w:rPr>
          <w:rFonts w:ascii="Garamond" w:hAnsi="Garamond"/>
          <w:sz w:val="24"/>
          <w:szCs w:val="24"/>
          <w:lang w:val="en-IN"/>
        </w:rPr>
      </w:pPr>
      <w:r w:rsidRPr="005C747D">
        <w:rPr>
          <w:rFonts w:ascii="Garamond" w:hAnsi="Garamond"/>
          <w:sz w:val="24"/>
          <w:szCs w:val="24"/>
        </w:rPr>
        <w:t xml:space="preserve">Global equity markets </w:t>
      </w:r>
      <w:r w:rsidR="00DC221F">
        <w:rPr>
          <w:rFonts w:ascii="Garamond" w:hAnsi="Garamond"/>
          <w:sz w:val="24"/>
          <w:szCs w:val="24"/>
        </w:rPr>
        <w:t xml:space="preserve">were </w:t>
      </w:r>
      <w:r w:rsidRPr="005C747D">
        <w:rPr>
          <w:rFonts w:ascii="Garamond" w:hAnsi="Garamond"/>
          <w:sz w:val="24"/>
          <w:szCs w:val="24"/>
        </w:rPr>
        <w:t>driven higher by positive economic data and strong corporate earnings statements in October. </w:t>
      </w:r>
      <w:r w:rsidR="005C747D" w:rsidRPr="005C747D">
        <w:rPr>
          <w:rFonts w:ascii="Garamond" w:hAnsi="Garamond"/>
          <w:sz w:val="24"/>
          <w:szCs w:val="24"/>
          <w:lang w:val="en-IN"/>
        </w:rPr>
        <w:t xml:space="preserve"> </w:t>
      </w:r>
      <w:r w:rsidR="00DC221F" w:rsidRPr="00DC221F">
        <w:rPr>
          <w:rFonts w:ascii="Garamond" w:hAnsi="Garamond"/>
          <w:sz w:val="24"/>
          <w:szCs w:val="24"/>
        </w:rPr>
        <w:t>It was a positive month for global emerging equity markets</w:t>
      </w:r>
      <w:r w:rsidR="00DE1365">
        <w:rPr>
          <w:rFonts w:ascii="Garamond" w:hAnsi="Garamond"/>
          <w:sz w:val="24"/>
          <w:szCs w:val="24"/>
        </w:rPr>
        <w:t xml:space="preserve"> also </w:t>
      </w:r>
      <w:r w:rsidR="00DC221F" w:rsidRPr="00DC221F">
        <w:rPr>
          <w:rFonts w:ascii="Garamond" w:hAnsi="Garamond"/>
          <w:sz w:val="24"/>
          <w:szCs w:val="24"/>
        </w:rPr>
        <w:t>as they extended their year-to-date gains over their peers in the developed world.</w:t>
      </w:r>
    </w:p>
    <w:p w:rsidR="00C138E4" w:rsidRPr="005C747D" w:rsidRDefault="00C138E4" w:rsidP="005C747D">
      <w:pPr>
        <w:pStyle w:val="ListParagraph"/>
        <w:spacing w:after="0" w:line="20" w:lineRule="atLeast"/>
        <w:ind w:left="792"/>
        <w:jc w:val="both"/>
        <w:rPr>
          <w:rFonts w:ascii="Garamond" w:hAnsi="Garamond"/>
          <w:color w:val="4F81BD" w:themeColor="accent1"/>
          <w:sz w:val="24"/>
          <w:szCs w:val="24"/>
          <w:highlight w:val="yellow"/>
        </w:rPr>
      </w:pPr>
    </w:p>
    <w:p w:rsidR="00C138E4" w:rsidRDefault="0045104E" w:rsidP="00F22FC3">
      <w:pPr>
        <w:pStyle w:val="ListParagraph"/>
        <w:numPr>
          <w:ilvl w:val="1"/>
          <w:numId w:val="7"/>
        </w:numPr>
        <w:spacing w:after="0" w:line="240" w:lineRule="auto"/>
        <w:ind w:hanging="508"/>
        <w:jc w:val="both"/>
        <w:rPr>
          <w:rFonts w:ascii="Garamond" w:hAnsi="Garamond"/>
          <w:sz w:val="24"/>
          <w:szCs w:val="24"/>
        </w:rPr>
      </w:pPr>
      <w:r w:rsidRPr="00064D3F">
        <w:rPr>
          <w:rFonts w:ascii="Garamond" w:hAnsi="Garamond"/>
          <w:sz w:val="24"/>
          <w:szCs w:val="24"/>
        </w:rPr>
        <w:t xml:space="preserve">The US equity market ended October within touching distance of record highs boosted by strong earnings statements and upbeat economic growth. </w:t>
      </w:r>
      <w:r w:rsidR="00C6512C" w:rsidRPr="00064D3F">
        <w:rPr>
          <w:rFonts w:ascii="Garamond" w:hAnsi="Garamond"/>
          <w:sz w:val="24"/>
          <w:szCs w:val="24"/>
        </w:rPr>
        <w:t>European stock markets advanced in October as the strong growth and modest inflation regime persisted.</w:t>
      </w:r>
      <w:r w:rsidR="002348D4" w:rsidRPr="00064D3F">
        <w:rPr>
          <w:rFonts w:ascii="Garamond" w:hAnsi="Garamond"/>
          <w:sz w:val="24"/>
          <w:szCs w:val="24"/>
        </w:rPr>
        <w:t xml:space="preserve"> </w:t>
      </w:r>
      <w:r w:rsidR="00C138E4" w:rsidRPr="00064D3F">
        <w:rPr>
          <w:rFonts w:ascii="Garamond" w:hAnsi="Garamond"/>
          <w:sz w:val="24"/>
          <w:szCs w:val="24"/>
        </w:rPr>
        <w:t xml:space="preserve">The possibility that the European Central Bank (ECB) could soon reduce its stimulus measures continued to be a focus for the market. </w:t>
      </w:r>
      <w:r w:rsidR="007A595F" w:rsidRPr="00064D3F">
        <w:rPr>
          <w:rFonts w:ascii="Garamond" w:hAnsi="Garamond"/>
          <w:sz w:val="24"/>
          <w:szCs w:val="24"/>
        </w:rPr>
        <w:t xml:space="preserve">Japan’s equity market ended the month with solid gains in local currency terms, with the market benefiting from the </w:t>
      </w:r>
      <w:r w:rsidR="007A595F" w:rsidRPr="00064D3F">
        <w:rPr>
          <w:rFonts w:ascii="Garamond" w:hAnsi="Garamond"/>
          <w:sz w:val="24"/>
          <w:szCs w:val="24"/>
          <w:lang w:val="en-IN"/>
        </w:rPr>
        <w:t>Prime Minister Abe’s</w:t>
      </w:r>
      <w:r w:rsidR="007A595F" w:rsidRPr="00064D3F">
        <w:rPr>
          <w:rFonts w:ascii="Garamond" w:hAnsi="Garamond"/>
          <w:sz w:val="24"/>
          <w:szCs w:val="24"/>
        </w:rPr>
        <w:t xml:space="preserve"> </w:t>
      </w:r>
      <w:r w:rsidR="00D9010E" w:rsidRPr="00064D3F">
        <w:rPr>
          <w:rFonts w:ascii="Garamond" w:hAnsi="Garamond"/>
          <w:sz w:val="24"/>
          <w:szCs w:val="24"/>
        </w:rPr>
        <w:t>election</w:t>
      </w:r>
      <w:r w:rsidR="007A595F" w:rsidRPr="00064D3F">
        <w:rPr>
          <w:rFonts w:ascii="Garamond" w:hAnsi="Garamond"/>
          <w:sz w:val="24"/>
          <w:szCs w:val="24"/>
        </w:rPr>
        <w:t xml:space="preserve"> victory</w:t>
      </w:r>
      <w:r w:rsidR="00064D3F" w:rsidRPr="00064D3F">
        <w:rPr>
          <w:rFonts w:ascii="Garamond" w:hAnsi="Garamond"/>
          <w:sz w:val="24"/>
          <w:szCs w:val="24"/>
        </w:rPr>
        <w:t>.</w:t>
      </w:r>
      <w:r w:rsidR="00064D3F" w:rsidRPr="00064D3F">
        <w:rPr>
          <w:rFonts w:ascii="Noto Sans" w:hAnsi="Noto Sans" w:cs="Noto Sans"/>
          <w:color w:val="000000"/>
          <w:sz w:val="19"/>
          <w:szCs w:val="19"/>
          <w:lang w:val="en-IN" w:bidi="hi-IN"/>
        </w:rPr>
        <w:t xml:space="preserve"> </w:t>
      </w:r>
      <w:r w:rsidR="00064D3F" w:rsidRPr="00064D3F">
        <w:rPr>
          <w:rFonts w:ascii="Garamond" w:hAnsi="Garamond"/>
          <w:sz w:val="24"/>
          <w:szCs w:val="24"/>
          <w:lang w:val="en-IN"/>
        </w:rPr>
        <w:t>Chinese stocks delivered positive returns and reached a 26-month high as investors took comfort from stronger economic data and a cut in the reserve ratio requirement (RRR) for banks.</w:t>
      </w:r>
      <w:r w:rsidR="00C138E4" w:rsidRPr="00064D3F">
        <w:rPr>
          <w:rFonts w:ascii="Garamond" w:hAnsi="Garamond"/>
          <w:sz w:val="24"/>
          <w:szCs w:val="24"/>
        </w:rPr>
        <w:t xml:space="preserve"> </w:t>
      </w:r>
      <w:r w:rsidR="00064D3F" w:rsidRPr="00064D3F">
        <w:rPr>
          <w:rFonts w:ascii="Garamond" w:hAnsi="Garamond"/>
          <w:sz w:val="24"/>
          <w:szCs w:val="24"/>
        </w:rPr>
        <w:t>There were significant developments in India to spur its equity market higher, as t</w:t>
      </w:r>
      <w:r w:rsidR="00064D3F">
        <w:rPr>
          <w:rFonts w:ascii="Garamond" w:hAnsi="Garamond"/>
          <w:sz w:val="24"/>
          <w:szCs w:val="24"/>
        </w:rPr>
        <w:t xml:space="preserve">he Government announced a bold Rs. </w:t>
      </w:r>
      <w:r w:rsidR="00064D3F" w:rsidRPr="00064D3F">
        <w:rPr>
          <w:rFonts w:ascii="Garamond" w:hAnsi="Garamond"/>
          <w:sz w:val="24"/>
          <w:szCs w:val="24"/>
        </w:rPr>
        <w:t>1.35 trillion plan to recapitalise state-owned banks.</w:t>
      </w:r>
    </w:p>
    <w:p w:rsidR="00064D3F" w:rsidRPr="00064D3F" w:rsidRDefault="00064D3F" w:rsidP="00064D3F">
      <w:pPr>
        <w:spacing w:after="0" w:line="240" w:lineRule="auto"/>
        <w:jc w:val="both"/>
        <w:rPr>
          <w:rFonts w:ascii="Garamond" w:hAnsi="Garamond"/>
          <w:sz w:val="24"/>
          <w:szCs w:val="24"/>
        </w:rPr>
      </w:pPr>
    </w:p>
    <w:p w:rsidR="00C138E4" w:rsidRPr="00A35F0C" w:rsidRDefault="00C138E4" w:rsidP="00F22FC3">
      <w:pPr>
        <w:pStyle w:val="ListParagraph"/>
        <w:numPr>
          <w:ilvl w:val="1"/>
          <w:numId w:val="7"/>
        </w:numPr>
        <w:spacing w:after="0" w:line="240" w:lineRule="auto"/>
        <w:ind w:hanging="508"/>
        <w:jc w:val="both"/>
        <w:rPr>
          <w:rFonts w:ascii="Garamond" w:hAnsi="Garamond"/>
          <w:sz w:val="24"/>
          <w:szCs w:val="24"/>
        </w:rPr>
      </w:pPr>
      <w:r w:rsidRPr="00A35F0C">
        <w:rPr>
          <w:rFonts w:ascii="Garamond" w:hAnsi="Garamond"/>
          <w:sz w:val="24"/>
          <w:szCs w:val="24"/>
        </w:rPr>
        <w:t xml:space="preserve">MSCI World Index, which is a leading indicator for tracking the overall performance of stock markets in </w:t>
      </w:r>
      <w:r w:rsidRPr="00A35F0C">
        <w:rPr>
          <w:rFonts w:ascii="Garamond" w:hAnsi="Garamond"/>
          <w:sz w:val="24"/>
          <w:szCs w:val="24"/>
          <w:lang w:val="en-GB"/>
        </w:rPr>
        <w:t>developed</w:t>
      </w:r>
      <w:r w:rsidRPr="00A35F0C">
        <w:rPr>
          <w:rFonts w:ascii="Garamond" w:hAnsi="Garamond"/>
          <w:sz w:val="24"/>
          <w:szCs w:val="24"/>
        </w:rPr>
        <w:t xml:space="preserve"> markets witnessed </w:t>
      </w:r>
      <w:r w:rsidR="00F92C95">
        <w:rPr>
          <w:rFonts w:ascii="Garamond" w:hAnsi="Garamond"/>
          <w:sz w:val="24"/>
          <w:szCs w:val="24"/>
        </w:rPr>
        <w:t xml:space="preserve">an </w:t>
      </w:r>
      <w:r>
        <w:rPr>
          <w:rFonts w:ascii="Garamond" w:hAnsi="Garamond"/>
          <w:sz w:val="24"/>
          <w:szCs w:val="24"/>
        </w:rPr>
        <w:t>in</w:t>
      </w:r>
      <w:r w:rsidRPr="00A35F0C">
        <w:rPr>
          <w:rFonts w:ascii="Garamond" w:hAnsi="Garamond"/>
          <w:sz w:val="24"/>
          <w:szCs w:val="24"/>
        </w:rPr>
        <w:t xml:space="preserve">crease of </w:t>
      </w:r>
      <w:r w:rsidR="00F92C95">
        <w:rPr>
          <w:rFonts w:ascii="Garamond" w:hAnsi="Garamond"/>
          <w:sz w:val="24"/>
          <w:szCs w:val="24"/>
        </w:rPr>
        <w:t xml:space="preserve">1.8 </w:t>
      </w:r>
      <w:r w:rsidRPr="00A35F0C">
        <w:rPr>
          <w:rFonts w:ascii="Garamond" w:hAnsi="Garamond"/>
          <w:sz w:val="24"/>
          <w:szCs w:val="24"/>
        </w:rPr>
        <w:t xml:space="preserve">percent. On the other hand, MSCI Emerging Market Index registered </w:t>
      </w:r>
      <w:r>
        <w:rPr>
          <w:rFonts w:ascii="Garamond" w:hAnsi="Garamond"/>
          <w:sz w:val="24"/>
          <w:szCs w:val="24"/>
        </w:rPr>
        <w:t>a</w:t>
      </w:r>
      <w:r w:rsidR="00F92C95">
        <w:rPr>
          <w:rFonts w:ascii="Garamond" w:hAnsi="Garamond"/>
          <w:sz w:val="24"/>
          <w:szCs w:val="24"/>
        </w:rPr>
        <w:t xml:space="preserve"> notable</w:t>
      </w:r>
      <w:r w:rsidRPr="00A35F0C">
        <w:rPr>
          <w:rFonts w:ascii="Garamond" w:hAnsi="Garamond"/>
          <w:sz w:val="24"/>
          <w:szCs w:val="24"/>
        </w:rPr>
        <w:t xml:space="preserve"> </w:t>
      </w:r>
      <w:r w:rsidR="00F92C95">
        <w:rPr>
          <w:rFonts w:ascii="Garamond" w:hAnsi="Garamond"/>
          <w:sz w:val="24"/>
          <w:szCs w:val="24"/>
        </w:rPr>
        <w:t>in</w:t>
      </w:r>
      <w:r w:rsidRPr="00A35F0C">
        <w:rPr>
          <w:rFonts w:ascii="Garamond" w:hAnsi="Garamond"/>
          <w:sz w:val="24"/>
          <w:szCs w:val="24"/>
        </w:rPr>
        <w:t xml:space="preserve">crease of </w:t>
      </w:r>
      <w:r w:rsidR="00F92C95">
        <w:rPr>
          <w:rFonts w:ascii="Garamond" w:hAnsi="Garamond"/>
          <w:sz w:val="24"/>
          <w:szCs w:val="24"/>
        </w:rPr>
        <w:t>3.5</w:t>
      </w:r>
      <w:r w:rsidRPr="00A35F0C">
        <w:rPr>
          <w:rFonts w:ascii="Garamond" w:hAnsi="Garamond"/>
          <w:sz w:val="24"/>
          <w:szCs w:val="24"/>
        </w:rPr>
        <w:t xml:space="preserve"> percent during </w:t>
      </w:r>
      <w:r w:rsidR="00F92C95">
        <w:rPr>
          <w:rFonts w:ascii="Garamond" w:hAnsi="Garamond"/>
          <w:sz w:val="24"/>
          <w:szCs w:val="24"/>
        </w:rPr>
        <w:t>Octo</w:t>
      </w:r>
      <w:r>
        <w:rPr>
          <w:rFonts w:ascii="Garamond" w:hAnsi="Garamond"/>
          <w:sz w:val="24"/>
          <w:szCs w:val="24"/>
        </w:rPr>
        <w:t>ber</w:t>
      </w:r>
      <w:r w:rsidRPr="00A35F0C">
        <w:rPr>
          <w:rFonts w:ascii="Garamond" w:hAnsi="Garamond"/>
          <w:sz w:val="24"/>
          <w:szCs w:val="24"/>
        </w:rPr>
        <w:t xml:space="preserve"> 2017. MSCI India Index registered a </w:t>
      </w:r>
      <w:r w:rsidR="000B35FD">
        <w:rPr>
          <w:rFonts w:ascii="Garamond" w:hAnsi="Garamond"/>
          <w:sz w:val="24"/>
          <w:szCs w:val="24"/>
        </w:rPr>
        <w:t>significant rise</w:t>
      </w:r>
      <w:r w:rsidRPr="00A35F0C">
        <w:rPr>
          <w:rFonts w:ascii="Garamond" w:hAnsi="Garamond"/>
          <w:sz w:val="24"/>
          <w:szCs w:val="24"/>
        </w:rPr>
        <w:t xml:space="preserve"> of </w:t>
      </w:r>
      <w:r w:rsidR="000B35FD">
        <w:rPr>
          <w:rFonts w:ascii="Garamond" w:hAnsi="Garamond"/>
          <w:sz w:val="24"/>
          <w:szCs w:val="24"/>
        </w:rPr>
        <w:t>6.4</w:t>
      </w:r>
      <w:r w:rsidRPr="00A35F0C">
        <w:rPr>
          <w:rFonts w:ascii="Garamond" w:hAnsi="Garamond"/>
          <w:sz w:val="24"/>
          <w:szCs w:val="24"/>
        </w:rPr>
        <w:t xml:space="preserve"> percent</w:t>
      </w:r>
      <w:r>
        <w:rPr>
          <w:rFonts w:ascii="Garamond" w:hAnsi="Garamond"/>
          <w:sz w:val="24"/>
          <w:szCs w:val="24"/>
        </w:rPr>
        <w:t xml:space="preserve"> in </w:t>
      </w:r>
      <w:r w:rsidR="000B35FD">
        <w:rPr>
          <w:rFonts w:ascii="Garamond" w:hAnsi="Garamond"/>
          <w:sz w:val="24"/>
          <w:szCs w:val="24"/>
        </w:rPr>
        <w:t>Octo</w:t>
      </w:r>
      <w:r>
        <w:rPr>
          <w:rFonts w:ascii="Garamond" w:hAnsi="Garamond"/>
          <w:sz w:val="24"/>
          <w:szCs w:val="24"/>
        </w:rPr>
        <w:t>ber 2017</w:t>
      </w:r>
      <w:r w:rsidRPr="00A35F0C">
        <w:rPr>
          <w:rFonts w:ascii="Garamond" w:hAnsi="Garamond"/>
          <w:sz w:val="24"/>
          <w:szCs w:val="24"/>
        </w:rPr>
        <w:t xml:space="preserve"> over the previous month. (Chart 3). </w:t>
      </w:r>
    </w:p>
    <w:p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rsidR="00C138E4" w:rsidRPr="000068BB"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Pr="00560465"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Chart 4</w:t>
      </w:r>
      <w:r w:rsidRPr="000C1059">
        <w:rPr>
          <w:rFonts w:ascii="Garamond" w:eastAsiaTheme="minorHAnsi" w:hAnsi="Garamond"/>
          <w:b/>
          <w:color w:val="000000" w:themeColor="text1"/>
          <w:sz w:val="24"/>
          <w:szCs w:val="24"/>
          <w:lang w:val="en-GB"/>
        </w:rPr>
        <w:t>:</w:t>
      </w:r>
      <w:r w:rsidRPr="009C7EE5">
        <w:rPr>
          <w:rFonts w:ascii="Garamond" w:eastAsiaTheme="minorHAnsi" w:hAnsi="Garamond"/>
          <w:b/>
          <w:color w:val="000000" w:themeColor="text1"/>
          <w:sz w:val="24"/>
          <w:szCs w:val="24"/>
          <w:lang w:val="en-GB"/>
        </w:rPr>
        <w:t xml:space="preserve"> Movement in MSCI World and Emerging Market Index</w:t>
      </w:r>
    </w:p>
    <w:p w:rsidR="00C138E4" w:rsidRPr="00560465" w:rsidRDefault="00DA3127" w:rsidP="00C138E4">
      <w:pPr>
        <w:spacing w:after="0" w:line="20" w:lineRule="atLeast"/>
        <w:jc w:val="both"/>
        <w:rPr>
          <w:rFonts w:ascii="Garamond" w:eastAsiaTheme="minorHAnsi" w:hAnsi="Garamond"/>
          <w:b/>
          <w:color w:val="000000" w:themeColor="text1"/>
          <w:sz w:val="24"/>
          <w:szCs w:val="24"/>
          <w:lang w:val="en-GB"/>
        </w:rPr>
      </w:pPr>
      <w:r>
        <w:rPr>
          <w:noProof/>
        </w:rPr>
        <w:drawing>
          <wp:inline distT="0" distB="0" distL="0" distR="0" wp14:anchorId="4482BA2C" wp14:editId="1644BFD0">
            <wp:extent cx="6012180" cy="3352800"/>
            <wp:effectExtent l="0" t="0" r="762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38E4" w:rsidRPr="00560465" w:rsidRDefault="00C138E4" w:rsidP="00C138E4">
      <w:pPr>
        <w:spacing w:after="0" w:line="20" w:lineRule="atLeast"/>
        <w:jc w:val="both"/>
        <w:rPr>
          <w:rFonts w:ascii="Garamond" w:eastAsiaTheme="minorHAnsi" w:hAnsi="Garamond"/>
          <w:bCs/>
          <w:i/>
          <w:iCs/>
          <w:color w:val="000000" w:themeColor="text1"/>
          <w:sz w:val="24"/>
          <w:szCs w:val="24"/>
          <w:lang w:val="en-GB"/>
        </w:rPr>
      </w:pPr>
      <w:r w:rsidRPr="00560465">
        <w:rPr>
          <w:rFonts w:ascii="Garamond" w:eastAsiaTheme="minorHAnsi" w:hAnsi="Garamond"/>
          <w:bCs/>
          <w:i/>
          <w:iCs/>
          <w:color w:val="000000" w:themeColor="text1"/>
          <w:sz w:val="24"/>
          <w:szCs w:val="24"/>
          <w:lang w:val="en-GB"/>
        </w:rPr>
        <w:t>Source: Bloomberg</w:t>
      </w:r>
    </w:p>
    <w:p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jc w:val="both"/>
        <w:rPr>
          <w:rFonts w:ascii="Garamond" w:eastAsiaTheme="minorHAnsi" w:hAnsi="Garamond"/>
          <w:b/>
          <w:sz w:val="24"/>
          <w:szCs w:val="24"/>
          <w:lang w:val="en-GB"/>
        </w:rPr>
      </w:pPr>
      <w:r w:rsidRPr="00DB0865">
        <w:rPr>
          <w:rFonts w:ascii="Garamond" w:eastAsiaTheme="minorHAnsi" w:hAnsi="Garamond"/>
          <w:b/>
          <w:sz w:val="24"/>
          <w:szCs w:val="24"/>
          <w:lang w:val="en-GB"/>
        </w:rPr>
        <w:t>Bond Markets:</w:t>
      </w:r>
    </w:p>
    <w:p w:rsidR="00C138E4" w:rsidRPr="004227AB" w:rsidRDefault="007A38BB" w:rsidP="00F22FC3">
      <w:pPr>
        <w:pStyle w:val="ListParagraph"/>
        <w:numPr>
          <w:ilvl w:val="1"/>
          <w:numId w:val="7"/>
        </w:numPr>
        <w:spacing w:after="0" w:line="240" w:lineRule="auto"/>
        <w:ind w:hanging="508"/>
        <w:jc w:val="both"/>
        <w:rPr>
          <w:color w:val="4F81BD" w:themeColor="accent1"/>
        </w:rPr>
      </w:pPr>
      <w:r w:rsidRPr="007A38BB">
        <w:rPr>
          <w:rFonts w:ascii="Garamond" w:eastAsiaTheme="minorHAnsi" w:hAnsi="Garamond"/>
          <w:sz w:val="24"/>
          <w:szCs w:val="24"/>
          <w:lang w:val="en-IN"/>
        </w:rPr>
        <w:t>Government bond yields diverged over the month</w:t>
      </w:r>
      <w:r>
        <w:rPr>
          <w:rFonts w:ascii="Noto Sans" w:hAnsi="Noto Sans" w:cs="Noto Sans"/>
          <w:color w:val="000000"/>
          <w:sz w:val="19"/>
          <w:szCs w:val="19"/>
          <w:lang w:val="en-IN" w:bidi="hi-IN"/>
        </w:rPr>
        <w:t xml:space="preserve">. </w:t>
      </w:r>
      <w:r w:rsidRPr="007A38BB">
        <w:rPr>
          <w:rFonts w:ascii="Garamond" w:eastAsiaTheme="minorHAnsi" w:hAnsi="Garamond"/>
          <w:sz w:val="24"/>
          <w:szCs w:val="24"/>
          <w:lang w:val="en-IN"/>
        </w:rPr>
        <w:t>US yield</w:t>
      </w:r>
      <w:r>
        <w:rPr>
          <w:rFonts w:ascii="Garamond" w:eastAsiaTheme="minorHAnsi" w:hAnsi="Garamond"/>
          <w:sz w:val="24"/>
          <w:szCs w:val="24"/>
          <w:lang w:val="en-IN"/>
        </w:rPr>
        <w:t xml:space="preserve">s edged upwards, the UK’s remained </w:t>
      </w:r>
      <w:r w:rsidR="00185728">
        <w:rPr>
          <w:rFonts w:ascii="Garamond" w:eastAsiaTheme="minorHAnsi" w:hAnsi="Garamond"/>
          <w:sz w:val="24"/>
          <w:szCs w:val="24"/>
          <w:lang w:val="en-IN"/>
        </w:rPr>
        <w:t>slightly lower while</w:t>
      </w:r>
      <w:r w:rsidRPr="007A38BB">
        <w:rPr>
          <w:rFonts w:ascii="Garamond" w:eastAsiaTheme="minorHAnsi" w:hAnsi="Garamond"/>
          <w:sz w:val="24"/>
          <w:szCs w:val="24"/>
          <w:lang w:val="en-IN"/>
        </w:rPr>
        <w:t xml:space="preserve"> Bund yields dropped.</w:t>
      </w:r>
      <w:r w:rsidR="00121A20" w:rsidRPr="00121A20">
        <w:rPr>
          <w:rFonts w:ascii="Noto Sans" w:hAnsi="Noto Sans" w:cs="Noto Sans"/>
          <w:color w:val="000000"/>
          <w:sz w:val="19"/>
          <w:szCs w:val="19"/>
          <w:lang w:val="en-IN" w:bidi="hi-IN"/>
        </w:rPr>
        <w:t xml:space="preserve"> </w:t>
      </w:r>
      <w:r w:rsidR="00121A20" w:rsidRPr="00121A20">
        <w:rPr>
          <w:rFonts w:ascii="Garamond" w:eastAsiaTheme="minorHAnsi" w:hAnsi="Garamond"/>
          <w:sz w:val="24"/>
          <w:szCs w:val="24"/>
          <w:lang w:val="en-IN"/>
        </w:rPr>
        <w:t>There was growing speculation around the next governor of the Federal Reserve (Fed), namely that Janet Yellen will be replaced by a less dovish candidate.</w:t>
      </w:r>
      <w:r w:rsidR="00C138E4" w:rsidRPr="00A2148C">
        <w:rPr>
          <w:rFonts w:ascii="Garamond" w:eastAsiaTheme="minorHAnsi" w:hAnsi="Garamond"/>
          <w:sz w:val="24"/>
          <w:szCs w:val="24"/>
        </w:rPr>
        <w:t xml:space="preserve"> </w:t>
      </w:r>
      <w:r w:rsidR="00C138E4" w:rsidRPr="006C3228">
        <w:rPr>
          <w:rFonts w:ascii="Garamond" w:hAnsi="Garamond"/>
          <w:sz w:val="24"/>
          <w:szCs w:val="24"/>
        </w:rPr>
        <w:t>The 10-year Treasury note’s</w:t>
      </w:r>
      <w:r w:rsidR="00C138E4" w:rsidRPr="006C3228">
        <w:rPr>
          <w:rFonts w:ascii="Garamond" w:hAnsi="Garamond"/>
          <w:sz w:val="24"/>
          <w:szCs w:val="24"/>
          <w:lang w:val="en-GB"/>
        </w:rPr>
        <w:t xml:space="preserve"> yield </w:t>
      </w:r>
      <w:r w:rsidR="007841C7">
        <w:rPr>
          <w:rFonts w:ascii="Garamond" w:hAnsi="Garamond"/>
          <w:sz w:val="24"/>
          <w:szCs w:val="24"/>
          <w:lang w:val="en-GB"/>
        </w:rPr>
        <w:t>finished the month at 2.38</w:t>
      </w:r>
      <w:r w:rsidR="00C138E4">
        <w:rPr>
          <w:rFonts w:ascii="Garamond" w:hAnsi="Garamond"/>
          <w:sz w:val="24"/>
          <w:szCs w:val="24"/>
          <w:lang w:val="en-GB"/>
        </w:rPr>
        <w:t xml:space="preserve"> </w:t>
      </w:r>
      <w:r w:rsidR="00C138E4" w:rsidRPr="006C3228">
        <w:rPr>
          <w:rFonts w:ascii="Garamond" w:hAnsi="Garamond"/>
          <w:sz w:val="24"/>
          <w:szCs w:val="24"/>
        </w:rPr>
        <w:t xml:space="preserve">percent, </w:t>
      </w:r>
      <w:r w:rsidR="00C138E4">
        <w:rPr>
          <w:rFonts w:ascii="Garamond" w:hAnsi="Garamond"/>
          <w:sz w:val="24"/>
          <w:szCs w:val="24"/>
        </w:rPr>
        <w:t>high</w:t>
      </w:r>
      <w:r w:rsidR="00C138E4" w:rsidRPr="006C3228">
        <w:rPr>
          <w:rFonts w:ascii="Garamond" w:hAnsi="Garamond"/>
          <w:sz w:val="24"/>
          <w:szCs w:val="24"/>
        </w:rPr>
        <w:t>er</w:t>
      </w:r>
      <w:r w:rsidR="00C138E4" w:rsidRPr="006C3228">
        <w:rPr>
          <w:rFonts w:ascii="Garamond" w:hAnsi="Garamond"/>
          <w:sz w:val="24"/>
          <w:szCs w:val="24"/>
          <w:lang w:val="en-GB"/>
        </w:rPr>
        <w:t xml:space="preserve"> as compared to </w:t>
      </w:r>
      <w:r w:rsidR="007841C7">
        <w:rPr>
          <w:rFonts w:ascii="Garamond" w:hAnsi="Garamond"/>
          <w:sz w:val="24"/>
          <w:szCs w:val="24"/>
          <w:lang w:val="en-GB"/>
        </w:rPr>
        <w:t>2.33</w:t>
      </w:r>
      <w:r w:rsidR="00C138E4" w:rsidRPr="006C3228">
        <w:rPr>
          <w:rFonts w:ascii="Garamond" w:hAnsi="Garamond"/>
          <w:sz w:val="24"/>
          <w:szCs w:val="24"/>
          <w:lang w:val="en-GB"/>
        </w:rPr>
        <w:t xml:space="preserve"> in the previous month. </w:t>
      </w:r>
      <w:r w:rsidR="00C138E4">
        <w:rPr>
          <w:rFonts w:ascii="Garamond" w:eastAsiaTheme="minorHAnsi" w:hAnsi="Garamond"/>
          <w:sz w:val="24"/>
          <w:szCs w:val="24"/>
          <w:lang w:val="en-GB"/>
        </w:rPr>
        <w:t xml:space="preserve"> </w:t>
      </w:r>
      <w:r w:rsidR="00C138E4" w:rsidRPr="004227AB">
        <w:rPr>
          <w:rFonts w:ascii="Garamond" w:hAnsi="Garamond"/>
          <w:sz w:val="24"/>
          <w:szCs w:val="24"/>
          <w:lang w:val="en-GB"/>
        </w:rPr>
        <w:t xml:space="preserve">U.K. 10-year gilt yields </w:t>
      </w:r>
      <w:r w:rsidR="004227AB" w:rsidRPr="004227AB">
        <w:rPr>
          <w:rFonts w:ascii="Garamond" w:hAnsi="Garamond"/>
          <w:sz w:val="24"/>
          <w:szCs w:val="24"/>
        </w:rPr>
        <w:t>dropped</w:t>
      </w:r>
      <w:r w:rsidR="005555FA" w:rsidRPr="004227AB">
        <w:rPr>
          <w:rFonts w:ascii="Garamond" w:hAnsi="Garamond"/>
          <w:sz w:val="24"/>
          <w:szCs w:val="24"/>
        </w:rPr>
        <w:t xml:space="preserve"> during Octo</w:t>
      </w:r>
      <w:r w:rsidR="00C138E4" w:rsidRPr="004227AB">
        <w:rPr>
          <w:rFonts w:ascii="Garamond" w:hAnsi="Garamond"/>
          <w:sz w:val="24"/>
          <w:szCs w:val="24"/>
        </w:rPr>
        <w:t xml:space="preserve">ber 2017 and </w:t>
      </w:r>
      <w:r w:rsidR="004227AB" w:rsidRPr="004227AB">
        <w:rPr>
          <w:rFonts w:ascii="Garamond" w:hAnsi="Garamond"/>
          <w:sz w:val="24"/>
          <w:szCs w:val="24"/>
          <w:lang w:val="en-GB"/>
        </w:rPr>
        <w:t>de</w:t>
      </w:r>
      <w:r w:rsidR="00C138E4" w:rsidRPr="004227AB">
        <w:rPr>
          <w:rFonts w:ascii="Garamond" w:hAnsi="Garamond"/>
          <w:sz w:val="24"/>
          <w:szCs w:val="24"/>
          <w:lang w:val="en-GB"/>
        </w:rPr>
        <w:t xml:space="preserve">scended </w:t>
      </w:r>
      <w:r w:rsidR="004227AB" w:rsidRPr="004227AB">
        <w:rPr>
          <w:rFonts w:ascii="Garamond" w:hAnsi="Garamond"/>
          <w:sz w:val="24"/>
          <w:szCs w:val="24"/>
          <w:lang w:val="en-GB"/>
        </w:rPr>
        <w:t>to 1.33</w:t>
      </w:r>
      <w:r w:rsidR="00C138E4" w:rsidRPr="004227AB">
        <w:rPr>
          <w:rFonts w:ascii="Garamond" w:hAnsi="Garamond"/>
          <w:sz w:val="24"/>
          <w:szCs w:val="24"/>
          <w:lang w:val="en-GB"/>
        </w:rPr>
        <w:t xml:space="preserve"> per</w:t>
      </w:r>
      <w:r w:rsidR="004227AB" w:rsidRPr="004227AB">
        <w:rPr>
          <w:rFonts w:ascii="Garamond" w:hAnsi="Garamond"/>
          <w:sz w:val="24"/>
          <w:szCs w:val="24"/>
          <w:lang w:val="en-GB"/>
        </w:rPr>
        <w:t>cent from 1.37</w:t>
      </w:r>
      <w:r w:rsidR="00C138E4" w:rsidRPr="004227AB">
        <w:rPr>
          <w:rFonts w:ascii="Garamond" w:hAnsi="Garamond"/>
          <w:sz w:val="24"/>
          <w:szCs w:val="24"/>
          <w:lang w:val="en-GB"/>
        </w:rPr>
        <w:t xml:space="preserve"> percent in the previous month. </w:t>
      </w:r>
    </w:p>
    <w:p w:rsidR="00C138E4" w:rsidRPr="00697504" w:rsidRDefault="00C138E4" w:rsidP="00C138E4">
      <w:pPr>
        <w:spacing w:line="240" w:lineRule="auto"/>
        <w:ind w:left="540"/>
        <w:contextualSpacing/>
        <w:jc w:val="both"/>
        <w:rPr>
          <w:rFonts w:ascii="Garamond" w:hAnsi="Garamond"/>
          <w:color w:val="4F81BD" w:themeColor="accent1"/>
          <w:sz w:val="24"/>
          <w:szCs w:val="24"/>
          <w:highlight w:val="yellow"/>
          <w:lang w:val="en-GB"/>
        </w:rPr>
      </w:pPr>
    </w:p>
    <w:p w:rsidR="00C138E4" w:rsidRPr="000428BA" w:rsidRDefault="00D914A4" w:rsidP="00F22FC3">
      <w:pPr>
        <w:pStyle w:val="ListParagraph"/>
        <w:numPr>
          <w:ilvl w:val="1"/>
          <w:numId w:val="7"/>
        </w:numPr>
        <w:spacing w:after="0" w:line="240" w:lineRule="auto"/>
        <w:ind w:hanging="508"/>
        <w:jc w:val="both"/>
        <w:rPr>
          <w:rFonts w:ascii="Garamond" w:hAnsi="Garamond"/>
          <w:sz w:val="24"/>
          <w:szCs w:val="24"/>
          <w:lang w:val="en-GB"/>
        </w:rPr>
      </w:pPr>
      <w:r w:rsidRPr="00D914A4">
        <w:rPr>
          <w:rFonts w:ascii="Garamond" w:hAnsi="Garamond"/>
          <w:sz w:val="24"/>
          <w:szCs w:val="24"/>
          <w:lang w:val="en-IN"/>
        </w:rPr>
        <w:t xml:space="preserve">In Europe, </w:t>
      </w:r>
      <w:r w:rsidR="00C96984">
        <w:rPr>
          <w:rFonts w:ascii="Garamond" w:hAnsi="Garamond"/>
          <w:sz w:val="24"/>
          <w:szCs w:val="24"/>
          <w:lang w:val="en-IN"/>
        </w:rPr>
        <w:t xml:space="preserve">German </w:t>
      </w:r>
      <w:r w:rsidRPr="00D914A4">
        <w:rPr>
          <w:rFonts w:ascii="Garamond" w:hAnsi="Garamond"/>
          <w:sz w:val="24"/>
          <w:szCs w:val="24"/>
          <w:lang w:val="en-IN"/>
        </w:rPr>
        <w:t xml:space="preserve">Bund yields </w:t>
      </w:r>
      <w:r>
        <w:rPr>
          <w:rFonts w:ascii="Garamond" w:hAnsi="Garamond"/>
          <w:sz w:val="24"/>
          <w:szCs w:val="24"/>
          <w:lang w:val="en-IN"/>
        </w:rPr>
        <w:t xml:space="preserve">dropped amid </w:t>
      </w:r>
      <w:r w:rsidRPr="00D914A4">
        <w:rPr>
          <w:rFonts w:ascii="Garamond" w:hAnsi="Garamond"/>
          <w:sz w:val="24"/>
          <w:szCs w:val="24"/>
          <w:lang w:val="en-IN"/>
        </w:rPr>
        <w:t>the European Central Bank’s (ECB) announcement on tapering of bond purchases, which were halved to €30 billion a month, but extended to September 2018. An announcement had been widely anticipated and in the event it was tak</w:t>
      </w:r>
      <w:r>
        <w:rPr>
          <w:rFonts w:ascii="Garamond" w:hAnsi="Garamond"/>
          <w:sz w:val="24"/>
          <w:szCs w:val="24"/>
          <w:lang w:val="en-IN"/>
        </w:rPr>
        <w:t xml:space="preserve">en as a relatively dovish move </w:t>
      </w:r>
      <w:r w:rsidR="00C138E4" w:rsidRPr="000428BA">
        <w:rPr>
          <w:rFonts w:ascii="Garamond" w:hAnsi="Garamond"/>
          <w:sz w:val="24"/>
          <w:szCs w:val="24"/>
          <w:lang w:val="en-GB"/>
        </w:rPr>
        <w:t xml:space="preserve">with 10 </w:t>
      </w:r>
      <w:r w:rsidR="00C138E4" w:rsidRPr="000428BA">
        <w:rPr>
          <w:rFonts w:ascii="Garamond" w:hAnsi="Garamond"/>
          <w:sz w:val="24"/>
          <w:szCs w:val="24"/>
        </w:rPr>
        <w:t>year</w:t>
      </w:r>
      <w:r w:rsidR="00C138E4" w:rsidRPr="000428BA">
        <w:rPr>
          <w:rFonts w:ascii="Garamond" w:hAnsi="Garamond"/>
          <w:sz w:val="24"/>
          <w:szCs w:val="24"/>
          <w:lang w:val="en-GB"/>
        </w:rPr>
        <w:t xml:space="preserve"> German bond yields </w:t>
      </w:r>
      <w:r>
        <w:rPr>
          <w:rFonts w:ascii="Garamond" w:hAnsi="Garamond"/>
          <w:sz w:val="24"/>
          <w:szCs w:val="24"/>
          <w:lang w:val="en-GB"/>
        </w:rPr>
        <w:t>de</w:t>
      </w:r>
      <w:r w:rsidR="00C138E4" w:rsidRPr="000428BA">
        <w:rPr>
          <w:rFonts w:ascii="Garamond" w:hAnsi="Garamond"/>
          <w:sz w:val="24"/>
          <w:szCs w:val="24"/>
          <w:lang w:val="en-GB"/>
        </w:rPr>
        <w:t>creasing to</w:t>
      </w:r>
      <w:r w:rsidR="00C138E4">
        <w:rPr>
          <w:rFonts w:ascii="Garamond" w:hAnsi="Garamond"/>
          <w:sz w:val="24"/>
          <w:szCs w:val="24"/>
          <w:lang w:val="en-GB"/>
        </w:rPr>
        <w:t xml:space="preserve"> 0.</w:t>
      </w:r>
      <w:r>
        <w:rPr>
          <w:rFonts w:ascii="Garamond" w:hAnsi="Garamond"/>
          <w:sz w:val="24"/>
          <w:szCs w:val="24"/>
          <w:lang w:val="en-GB"/>
        </w:rPr>
        <w:t>3</w:t>
      </w:r>
      <w:r w:rsidR="00C138E4">
        <w:rPr>
          <w:rFonts w:ascii="Garamond" w:hAnsi="Garamond"/>
          <w:sz w:val="24"/>
          <w:szCs w:val="24"/>
          <w:lang w:val="en-GB"/>
        </w:rPr>
        <w:t>6</w:t>
      </w:r>
      <w:r w:rsidR="00C138E4" w:rsidRPr="000428BA">
        <w:rPr>
          <w:rFonts w:ascii="Garamond" w:hAnsi="Garamond"/>
          <w:sz w:val="24"/>
          <w:szCs w:val="24"/>
          <w:lang w:val="en-GB"/>
        </w:rPr>
        <w:t xml:space="preserve"> percent at the end of </w:t>
      </w:r>
      <w:r>
        <w:rPr>
          <w:rFonts w:ascii="Garamond" w:hAnsi="Garamond"/>
          <w:sz w:val="24"/>
          <w:szCs w:val="24"/>
          <w:lang w:val="en-GB"/>
        </w:rPr>
        <w:t>Octo</w:t>
      </w:r>
      <w:r w:rsidR="00C138E4">
        <w:rPr>
          <w:rFonts w:ascii="Garamond" w:hAnsi="Garamond"/>
          <w:sz w:val="24"/>
          <w:szCs w:val="24"/>
          <w:lang w:val="en-GB"/>
        </w:rPr>
        <w:t>ber</w:t>
      </w:r>
      <w:r w:rsidR="00C138E4" w:rsidRPr="000428BA">
        <w:rPr>
          <w:rFonts w:ascii="Garamond" w:hAnsi="Garamond"/>
          <w:sz w:val="24"/>
          <w:szCs w:val="24"/>
          <w:lang w:val="en-GB"/>
        </w:rPr>
        <w:t xml:space="preserve"> 2017. The 10 year government bond yield of China has </w:t>
      </w:r>
      <w:r w:rsidR="00BC57A0">
        <w:rPr>
          <w:rFonts w:ascii="Garamond" w:hAnsi="Garamond"/>
          <w:sz w:val="24"/>
          <w:szCs w:val="24"/>
          <w:lang w:val="en-GB"/>
        </w:rPr>
        <w:t>in</w:t>
      </w:r>
      <w:r w:rsidR="00C138E4" w:rsidRPr="000428BA">
        <w:rPr>
          <w:rFonts w:ascii="Garamond" w:hAnsi="Garamond"/>
          <w:sz w:val="24"/>
          <w:szCs w:val="24"/>
          <w:lang w:val="en-GB"/>
        </w:rPr>
        <w:t>creased</w:t>
      </w:r>
      <w:r w:rsidR="00C138E4">
        <w:rPr>
          <w:rFonts w:ascii="Garamond" w:hAnsi="Garamond"/>
          <w:sz w:val="24"/>
          <w:szCs w:val="24"/>
          <w:lang w:val="en-GB"/>
        </w:rPr>
        <w:t xml:space="preserve"> marginally</w:t>
      </w:r>
      <w:r w:rsidR="00C138E4" w:rsidRPr="000428BA">
        <w:rPr>
          <w:rFonts w:ascii="Garamond" w:hAnsi="Garamond"/>
          <w:sz w:val="24"/>
          <w:szCs w:val="24"/>
          <w:lang w:val="en-GB"/>
        </w:rPr>
        <w:t xml:space="preserve"> </w:t>
      </w:r>
      <w:r w:rsidR="00BC57A0">
        <w:rPr>
          <w:rFonts w:ascii="Garamond" w:hAnsi="Garamond"/>
          <w:sz w:val="24"/>
          <w:szCs w:val="24"/>
          <w:lang w:val="en-GB"/>
        </w:rPr>
        <w:t>to 3.89</w:t>
      </w:r>
      <w:r w:rsidR="00C138E4" w:rsidRPr="000428BA">
        <w:rPr>
          <w:rFonts w:ascii="Garamond" w:hAnsi="Garamond"/>
          <w:sz w:val="24"/>
          <w:szCs w:val="24"/>
          <w:lang w:val="en-GB"/>
        </w:rPr>
        <w:t xml:space="preserve"> percent. The yield of India also </w:t>
      </w:r>
      <w:r w:rsidR="00C138E4">
        <w:rPr>
          <w:rFonts w:ascii="Garamond" w:hAnsi="Garamond"/>
          <w:sz w:val="24"/>
          <w:szCs w:val="24"/>
          <w:lang w:val="en-GB"/>
        </w:rPr>
        <w:t>increased</w:t>
      </w:r>
      <w:r w:rsidR="00C138E4" w:rsidRPr="000428BA">
        <w:rPr>
          <w:rFonts w:ascii="Garamond" w:hAnsi="Garamond"/>
          <w:sz w:val="24"/>
          <w:szCs w:val="24"/>
          <w:lang w:val="en-GB"/>
        </w:rPr>
        <w:t xml:space="preserve"> to </w:t>
      </w:r>
      <w:r w:rsidR="00BC57A0">
        <w:rPr>
          <w:rFonts w:ascii="Garamond" w:hAnsi="Garamond"/>
          <w:sz w:val="24"/>
          <w:szCs w:val="24"/>
          <w:lang w:val="en-GB"/>
        </w:rPr>
        <w:t>6.8</w:t>
      </w:r>
      <w:r w:rsidR="00C138E4">
        <w:rPr>
          <w:rFonts w:ascii="Garamond" w:hAnsi="Garamond"/>
          <w:sz w:val="24"/>
          <w:szCs w:val="24"/>
          <w:lang w:val="en-GB"/>
        </w:rPr>
        <w:t>6</w:t>
      </w:r>
      <w:r w:rsidR="00C138E4" w:rsidRPr="000428BA">
        <w:rPr>
          <w:rFonts w:ascii="Garamond" w:hAnsi="Garamond"/>
          <w:sz w:val="24"/>
          <w:szCs w:val="24"/>
          <w:lang w:val="en-GB"/>
        </w:rPr>
        <w:t xml:space="preserve"> percent while the Russian bond yield </w:t>
      </w:r>
      <w:r w:rsidR="00BC57A0">
        <w:rPr>
          <w:rFonts w:ascii="Garamond" w:hAnsi="Garamond"/>
          <w:sz w:val="24"/>
          <w:szCs w:val="24"/>
          <w:lang w:val="en-GB"/>
        </w:rPr>
        <w:t>descended to 7.48</w:t>
      </w:r>
      <w:r w:rsidR="00C138E4" w:rsidRPr="000428BA">
        <w:rPr>
          <w:rFonts w:ascii="Garamond" w:hAnsi="Garamond"/>
          <w:sz w:val="24"/>
          <w:szCs w:val="24"/>
          <w:lang w:val="en-GB"/>
        </w:rPr>
        <w:t xml:space="preserve"> percent in </w:t>
      </w:r>
      <w:r w:rsidR="00BC57A0">
        <w:rPr>
          <w:rFonts w:ascii="Garamond" w:hAnsi="Garamond"/>
          <w:sz w:val="24"/>
          <w:szCs w:val="24"/>
          <w:lang w:val="en-GB"/>
        </w:rPr>
        <w:t>Octo</w:t>
      </w:r>
      <w:r w:rsidR="00C138E4">
        <w:rPr>
          <w:rFonts w:ascii="Garamond" w:hAnsi="Garamond"/>
          <w:sz w:val="24"/>
          <w:szCs w:val="24"/>
          <w:lang w:val="en-GB"/>
        </w:rPr>
        <w:t>ber</w:t>
      </w:r>
      <w:r w:rsidR="00C138E4" w:rsidRPr="000428BA">
        <w:rPr>
          <w:rFonts w:ascii="Garamond" w:hAnsi="Garamond"/>
          <w:sz w:val="24"/>
          <w:szCs w:val="24"/>
          <w:lang w:val="en-GB"/>
        </w:rPr>
        <w:t xml:space="preserve"> 2017.</w:t>
      </w:r>
    </w:p>
    <w:p w:rsidR="00C138E4" w:rsidRDefault="00C138E4" w:rsidP="00C138E4">
      <w:pPr>
        <w:spacing w:after="0" w:line="240" w:lineRule="auto"/>
        <w:rPr>
          <w:rFonts w:ascii="Garamond" w:hAnsi="Garamond" w:cs="Mangal"/>
          <w:b/>
          <w:bCs/>
          <w:color w:val="000000"/>
          <w:sz w:val="24"/>
          <w:szCs w:val="24"/>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rPr>
          <w:rFonts w:ascii="Garamond" w:hAnsi="Garamond" w:cs="Mangal"/>
          <w:b/>
          <w:bCs/>
          <w:color w:val="000000"/>
          <w:sz w:val="24"/>
          <w:szCs w:val="24"/>
          <w:highlight w:val="yellow"/>
          <w:lang w:val="en-GB" w:bidi="hi-IN"/>
        </w:rPr>
      </w:pPr>
      <w:r>
        <w:rPr>
          <w:rFonts w:ascii="Garamond" w:hAnsi="Garamond" w:cs="Mangal"/>
          <w:b/>
          <w:bCs/>
          <w:color w:val="000000"/>
          <w:sz w:val="24"/>
          <w:szCs w:val="24"/>
          <w:highlight w:val="yellow"/>
          <w:lang w:val="en-GB" w:bidi="hi-IN"/>
        </w:rPr>
        <w:br w:type="page"/>
      </w:r>
    </w:p>
    <w:p w:rsidR="00C138E4" w:rsidRDefault="00C138E4" w:rsidP="00C138E4">
      <w:pPr>
        <w:spacing w:after="0" w:line="240" w:lineRule="auto"/>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rsidR="00C138E4" w:rsidRDefault="00C138E4" w:rsidP="00C138E4">
      <w:pPr>
        <w:spacing w:after="0" w:line="240" w:lineRule="auto"/>
        <w:jc w:val="center"/>
        <w:rPr>
          <w:rFonts w:ascii="Garamond" w:hAnsi="Garamond" w:cs="Mangal"/>
          <w:b/>
          <w:bCs/>
          <w:color w:val="000000"/>
          <w:sz w:val="24"/>
          <w:szCs w:val="24"/>
          <w:lang w:val="en-GB" w:bidi="hi-IN"/>
        </w:rPr>
      </w:pPr>
      <w:r>
        <w:rPr>
          <w:rFonts w:ascii="Garamond" w:hAnsi="Garamond" w:cs="Mangal"/>
          <w:b/>
          <w:bCs/>
          <w:color w:val="000000"/>
          <w:sz w:val="24"/>
          <w:szCs w:val="24"/>
          <w:lang w:val="en-GB" w:bidi="hi-IN"/>
        </w:rPr>
        <w:t>Chart 5</w:t>
      </w:r>
      <w:r w:rsidRPr="007D669B">
        <w:rPr>
          <w:rFonts w:ascii="Garamond" w:hAnsi="Garamond" w:cs="Mangal"/>
          <w:b/>
          <w:bCs/>
          <w:color w:val="000000"/>
          <w:sz w:val="24"/>
          <w:szCs w:val="24"/>
          <w:lang w:val="en-GB" w:bidi="hi-IN"/>
        </w:rPr>
        <w:t>:</w:t>
      </w:r>
      <w:r w:rsidRPr="009C7EE5">
        <w:rPr>
          <w:rFonts w:ascii="Garamond" w:hAnsi="Garamond" w:cs="Mangal"/>
          <w:b/>
          <w:bCs/>
          <w:color w:val="000000"/>
          <w:sz w:val="24"/>
          <w:szCs w:val="24"/>
          <w:lang w:val="en-GB" w:bidi="hi-IN"/>
        </w:rPr>
        <w:t xml:space="preserve"> Movement in 10 year bond yield of major countries</w:t>
      </w:r>
    </w:p>
    <w:p w:rsidR="00C138E4" w:rsidRPr="00560465" w:rsidRDefault="00C138E4" w:rsidP="00C138E4">
      <w:pPr>
        <w:spacing w:after="0" w:line="240" w:lineRule="auto"/>
        <w:jc w:val="center"/>
        <w:rPr>
          <w:rFonts w:ascii="Garamond" w:hAnsi="Garamond" w:cs="Mangal"/>
          <w:noProof/>
          <w:sz w:val="24"/>
          <w:szCs w:val="24"/>
          <w:lang w:val="en-IN" w:eastAsia="en-IN" w:bidi="hi-IN"/>
        </w:rPr>
      </w:pPr>
    </w:p>
    <w:p w:rsidR="00C138E4" w:rsidRPr="00560465" w:rsidRDefault="00C93263" w:rsidP="00C138E4">
      <w:pPr>
        <w:spacing w:after="240" w:line="240" w:lineRule="auto"/>
        <w:jc w:val="center"/>
        <w:rPr>
          <w:rFonts w:ascii="Garamond" w:hAnsi="Garamond" w:cs="Mangal"/>
          <w:color w:val="000000"/>
          <w:sz w:val="24"/>
          <w:szCs w:val="24"/>
          <w:lang w:val="en-GB" w:bidi="hi-IN"/>
        </w:rPr>
      </w:pPr>
      <w:r>
        <w:rPr>
          <w:noProof/>
        </w:rPr>
        <w:drawing>
          <wp:inline distT="0" distB="0" distL="0" distR="0" wp14:anchorId="07F0B500" wp14:editId="040EE9F6">
            <wp:extent cx="5539740" cy="2735580"/>
            <wp:effectExtent l="0" t="0" r="381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138E4" w:rsidRPr="00560465" w:rsidRDefault="00C138E4" w:rsidP="00C138E4">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rsidR="00C138E4" w:rsidRPr="00560465" w:rsidRDefault="00C138E4" w:rsidP="00C138E4">
      <w:pPr>
        <w:spacing w:after="0" w:line="20" w:lineRule="atLeast"/>
        <w:jc w:val="both"/>
        <w:rPr>
          <w:rFonts w:ascii="Garamond" w:eastAsiaTheme="minorHAnsi" w:hAnsi="Garamond"/>
          <w:b/>
          <w:bCs/>
          <w:color w:val="000000" w:themeColor="text1"/>
          <w:sz w:val="24"/>
          <w:szCs w:val="24"/>
          <w:lang w:val="en-GB"/>
        </w:rPr>
      </w:pPr>
    </w:p>
    <w:p w:rsidR="00C138E4" w:rsidRPr="00C77D1D" w:rsidRDefault="00C138E4" w:rsidP="00C138E4">
      <w:pPr>
        <w:spacing w:after="0" w:line="20" w:lineRule="atLeast"/>
        <w:rPr>
          <w:rFonts w:ascii="Garamond" w:hAnsi="Garamond"/>
          <w:b/>
          <w:bCs/>
          <w:color w:val="000000" w:themeColor="text1"/>
          <w:sz w:val="24"/>
          <w:szCs w:val="24"/>
        </w:rPr>
      </w:pPr>
      <w:r w:rsidRPr="008206FC">
        <w:rPr>
          <w:rFonts w:ascii="Garamond" w:hAnsi="Garamond"/>
          <w:b/>
          <w:color w:val="000000" w:themeColor="text1"/>
          <w:sz w:val="24"/>
          <w:szCs w:val="24"/>
        </w:rPr>
        <w:t>Currency Market:</w:t>
      </w:r>
    </w:p>
    <w:p w:rsidR="00981BAD" w:rsidRDefault="00981BAD" w:rsidP="00F22FC3">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981BAD">
        <w:rPr>
          <w:rFonts w:ascii="Garamond" w:eastAsiaTheme="minorHAnsi" w:hAnsi="Garamond"/>
          <w:color w:val="000000"/>
          <w:sz w:val="24"/>
          <w:szCs w:val="24"/>
          <w:lang w:val="en-GB"/>
        </w:rPr>
        <w:t>During October 2017 (by comparing the closing prices of the close of last trading days of the September and October), the U.S. dollar (USD) lost against 2 currencies out of 7 currencies (i.e. INR, YEN, GBP, EURO, Real, Yuan and Ruble) evaluated against it.  The change in the currencies against dollar was INR (1.06 percent), Yuan (0.09 percent), GBP (-0.92 percent), Yen (-0.94 percent), Ruble (-1.31 percent), Euro (-1.33 percent) and Real (-3.65 percent) respectively.</w:t>
      </w:r>
    </w:p>
    <w:p w:rsidR="00214C99" w:rsidRPr="00981BAD" w:rsidRDefault="00214C99" w:rsidP="00214C99">
      <w:pPr>
        <w:pStyle w:val="ListParagraph"/>
        <w:spacing w:after="0" w:line="240" w:lineRule="auto"/>
        <w:ind w:left="792"/>
        <w:jc w:val="both"/>
        <w:rPr>
          <w:rFonts w:ascii="Garamond" w:eastAsiaTheme="minorHAnsi" w:hAnsi="Garamond"/>
          <w:color w:val="000000"/>
          <w:sz w:val="24"/>
          <w:szCs w:val="24"/>
          <w:lang w:val="en-GB"/>
        </w:rPr>
      </w:pPr>
    </w:p>
    <w:p w:rsidR="00214C99" w:rsidRDefault="00981BAD" w:rsidP="00F22FC3">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981BAD">
        <w:rPr>
          <w:rFonts w:ascii="Garamond" w:eastAsiaTheme="minorHAnsi" w:hAnsi="Garamond"/>
          <w:color w:val="000000"/>
          <w:sz w:val="24"/>
          <w:szCs w:val="24"/>
          <w:lang w:val="en-GB"/>
        </w:rPr>
        <w:t>US Dollar Index, an index representing the strength of dollar against basket of other major currencies, observed to be 94.55 on close of October 2017, it appreciated 1.59 percent against the basket of major currencies during October 2017, and was 7.49 percent below the close of last trading day of 2016.</w:t>
      </w:r>
    </w:p>
    <w:p w:rsidR="00981BAD" w:rsidRPr="00214C99" w:rsidRDefault="00981BAD" w:rsidP="00214C99">
      <w:pPr>
        <w:spacing w:after="0" w:line="240" w:lineRule="auto"/>
        <w:jc w:val="both"/>
        <w:rPr>
          <w:rFonts w:ascii="Garamond" w:eastAsiaTheme="minorHAnsi" w:hAnsi="Garamond"/>
          <w:color w:val="000000"/>
          <w:sz w:val="24"/>
          <w:szCs w:val="24"/>
          <w:lang w:val="en-GB"/>
        </w:rPr>
      </w:pPr>
      <w:r w:rsidRPr="00214C99">
        <w:rPr>
          <w:rFonts w:ascii="Garamond" w:eastAsiaTheme="minorHAnsi" w:hAnsi="Garamond"/>
          <w:color w:val="000000"/>
          <w:sz w:val="24"/>
          <w:szCs w:val="24"/>
          <w:lang w:val="en-GB"/>
        </w:rPr>
        <w:t xml:space="preserve"> </w:t>
      </w:r>
    </w:p>
    <w:p w:rsidR="00981BAD" w:rsidRDefault="00981BAD" w:rsidP="00F22FC3">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981BAD">
        <w:rPr>
          <w:rFonts w:ascii="Garamond" w:eastAsiaTheme="minorHAnsi" w:hAnsi="Garamond"/>
          <w:color w:val="000000"/>
          <w:sz w:val="24"/>
          <w:szCs w:val="24"/>
          <w:lang w:val="en-GB"/>
        </w:rPr>
        <w:t xml:space="preserve">Comparing the closing prices of currencies in 2016 with the closing price of October, Euro changed by 9.56 percent followed by GBP (7.04 percent), INR (4.88 percent), Ruble (4.74 percent), Yuan (4.48 percent), Yen (2.54 percent) and Real (-0.75 percent) respectively. </w:t>
      </w:r>
    </w:p>
    <w:p w:rsidR="00214C99" w:rsidRPr="00214C99" w:rsidRDefault="00214C99" w:rsidP="00214C99">
      <w:pPr>
        <w:spacing w:after="0" w:line="240" w:lineRule="auto"/>
        <w:jc w:val="both"/>
        <w:rPr>
          <w:rFonts w:ascii="Garamond" w:eastAsiaTheme="minorHAnsi" w:hAnsi="Garamond"/>
          <w:color w:val="000000"/>
          <w:sz w:val="24"/>
          <w:szCs w:val="24"/>
          <w:lang w:val="en-GB"/>
        </w:rPr>
      </w:pPr>
    </w:p>
    <w:p w:rsidR="00C138E4" w:rsidRPr="00981BAD" w:rsidRDefault="00981BAD" w:rsidP="00F22FC3">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981BAD">
        <w:rPr>
          <w:rFonts w:ascii="Garamond" w:eastAsiaTheme="minorHAnsi" w:hAnsi="Garamond"/>
          <w:color w:val="000000"/>
          <w:sz w:val="24"/>
          <w:szCs w:val="24"/>
          <w:lang w:val="en-GB"/>
        </w:rPr>
        <w:t>Since the beginning of October 2015 till October 2017 (closing prices of the last trading days of September 2015 and October 2017 were compared), Brazilian Real and Russian Ruble changed 1.02 and 10.73 percent respectively against USD. During the same period, INR gained 1.42 percent. Other currencies such as Yen gained 9.45 percent against USD. Euro gained 0.05 percent against USD while GBP depreciated 0.14 percent against USD. Chinese Yuan has depreciated 0.42 percent against USD</w:t>
      </w:r>
      <w:r>
        <w:rPr>
          <w:rFonts w:ascii="Garamond" w:eastAsiaTheme="minorHAnsi" w:hAnsi="Garamond"/>
          <w:color w:val="000000"/>
          <w:sz w:val="24"/>
          <w:szCs w:val="24"/>
          <w:lang w:val="en-GB"/>
        </w:rPr>
        <w:t>.</w:t>
      </w:r>
      <w:r w:rsidR="00C138E4" w:rsidRPr="00981BAD">
        <w:rPr>
          <w:rFonts w:ascii="Garamond" w:hAnsi="Garamond"/>
          <w:b/>
          <w:strike/>
          <w:color w:val="000000"/>
          <w:shd w:val="clear" w:color="auto" w:fill="C2D69B"/>
        </w:rPr>
        <w:br w:type="page"/>
      </w:r>
    </w:p>
    <w:p w:rsidR="00C138E4" w:rsidRDefault="00C138E4" w:rsidP="00C138E4">
      <w:pPr>
        <w:rPr>
          <w:rFonts w:ascii="Garamond" w:hAnsi="Garamond"/>
          <w:b/>
          <w:strike/>
          <w:color w:val="000000"/>
          <w:shd w:val="clear" w:color="auto" w:fill="C2D69B"/>
        </w:rPr>
      </w:pPr>
    </w:p>
    <w:p w:rsidR="00C138E4" w:rsidRDefault="00C138E4" w:rsidP="00C138E4">
      <w:pPr>
        <w:spacing w:after="0"/>
        <w:ind w:left="720" w:firstLine="720"/>
        <w:rPr>
          <w:rFonts w:ascii="Garamond" w:hAnsi="Garamond"/>
          <w:b/>
          <w:color w:val="000000"/>
          <w:shd w:val="clear" w:color="auto" w:fill="C2D69B"/>
        </w:rPr>
      </w:pPr>
      <w:r>
        <w:rPr>
          <w:rFonts w:ascii="Garamond" w:hAnsi="Garamond"/>
          <w:b/>
          <w:color w:val="000000"/>
          <w:shd w:val="clear" w:color="auto" w:fill="C2D69B"/>
        </w:rPr>
        <w:t>Chart 6: Movement of major currencies against US Dollar ($)</w:t>
      </w:r>
    </w:p>
    <w:p w:rsidR="00C138E4" w:rsidRDefault="00C138E4" w:rsidP="00C138E4">
      <w:pPr>
        <w:spacing w:after="0"/>
        <w:rPr>
          <w:rFonts w:ascii="Garamond" w:hAnsi="Garamond"/>
          <w:b/>
          <w:strike/>
          <w:color w:val="000000"/>
          <w:shd w:val="clear" w:color="auto" w:fill="C2D69B"/>
        </w:rPr>
      </w:pPr>
    </w:p>
    <w:p w:rsidR="00C138E4" w:rsidRDefault="00715B22" w:rsidP="00C138E4">
      <w:pPr>
        <w:spacing w:after="0"/>
        <w:rPr>
          <w:rFonts w:ascii="Garamond" w:hAnsi="Garamond"/>
          <w:strike/>
          <w:color w:val="000000"/>
        </w:rPr>
      </w:pPr>
      <w:r>
        <w:rPr>
          <w:noProof/>
        </w:rPr>
        <w:drawing>
          <wp:inline distT="0" distB="0" distL="0" distR="0" wp14:anchorId="3DDD608F" wp14:editId="70CE28AF">
            <wp:extent cx="5848985" cy="3448878"/>
            <wp:effectExtent l="0" t="0" r="1841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38E4" w:rsidRDefault="00C138E4" w:rsidP="00C138E4">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rsidR="00C138E4" w:rsidRPr="0053038B" w:rsidRDefault="00C138E4" w:rsidP="00C138E4">
      <w:pPr>
        <w:spacing w:after="0" w:line="240" w:lineRule="auto"/>
        <w:jc w:val="both"/>
        <w:rPr>
          <w:rFonts w:ascii="Garamond" w:eastAsiaTheme="minorHAnsi" w:hAnsi="Garamond"/>
          <w:color w:val="000000"/>
          <w:sz w:val="18"/>
          <w:szCs w:val="18"/>
          <w:lang w:val="en-GB"/>
        </w:rPr>
      </w:pPr>
    </w:p>
    <w:p w:rsidR="00C138E4" w:rsidRDefault="00C138E4" w:rsidP="00C138E4">
      <w:pPr>
        <w:tabs>
          <w:tab w:val="left" w:pos="720"/>
        </w:tabs>
        <w:spacing w:after="0" w:line="20" w:lineRule="atLeast"/>
        <w:jc w:val="both"/>
        <w:rPr>
          <w:rFonts w:ascii="Garamond" w:eastAsiaTheme="minorHAnsi" w:hAnsi="Garamond"/>
          <w:b/>
          <w:color w:val="000000" w:themeColor="text1"/>
          <w:sz w:val="24"/>
          <w:szCs w:val="24"/>
          <w:lang w:val="en-GB"/>
        </w:rPr>
      </w:pPr>
    </w:p>
    <w:p w:rsidR="00C138E4" w:rsidRPr="00560465" w:rsidRDefault="00C138E4" w:rsidP="00C138E4">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485837">
        <w:rPr>
          <w:rFonts w:ascii="Garamond" w:eastAsiaTheme="minorHAnsi" w:hAnsi="Garamond"/>
          <w:b/>
          <w:color w:val="000000" w:themeColor="text1"/>
          <w:sz w:val="24"/>
          <w:szCs w:val="24"/>
          <w:lang w:val="en-GB"/>
        </w:rPr>
        <w:t>Trend in Market Indices:</w:t>
      </w:r>
    </w:p>
    <w:p w:rsidR="00C138E4" w:rsidRPr="00560465" w:rsidRDefault="00C138E4" w:rsidP="00C138E4">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rsidR="004D3EB5" w:rsidRPr="004D3EB5" w:rsidRDefault="00C138E4" w:rsidP="00F22FC3">
      <w:pPr>
        <w:pStyle w:val="ListParagraph"/>
        <w:numPr>
          <w:ilvl w:val="1"/>
          <w:numId w:val="7"/>
        </w:numPr>
        <w:spacing w:after="0" w:line="240" w:lineRule="auto"/>
        <w:ind w:hanging="508"/>
        <w:jc w:val="both"/>
        <w:rPr>
          <w:rFonts w:ascii="Garamond" w:eastAsiaTheme="minorHAnsi" w:hAnsi="Garamond"/>
          <w:sz w:val="24"/>
          <w:szCs w:val="24"/>
        </w:rPr>
      </w:pPr>
      <w:r w:rsidRPr="00412C10">
        <w:rPr>
          <w:rFonts w:ascii="Garamond" w:eastAsiaTheme="minorHAnsi" w:hAnsi="Garamond"/>
          <w:sz w:val="24"/>
          <w:szCs w:val="24"/>
          <w:lang w:val="en-GB"/>
        </w:rPr>
        <w:t xml:space="preserve">Major stock indices all over the world exhibited a </w:t>
      </w:r>
      <w:r w:rsidR="00AB3375">
        <w:rPr>
          <w:rFonts w:ascii="Garamond" w:eastAsiaTheme="minorHAnsi" w:hAnsi="Garamond"/>
          <w:sz w:val="24"/>
          <w:szCs w:val="24"/>
          <w:lang w:val="en-GB"/>
        </w:rPr>
        <w:t xml:space="preserve">fairly positive </w:t>
      </w:r>
      <w:r w:rsidRPr="00412C10">
        <w:rPr>
          <w:rFonts w:ascii="Garamond" w:eastAsiaTheme="minorHAnsi" w:hAnsi="Garamond"/>
          <w:sz w:val="24"/>
          <w:szCs w:val="24"/>
          <w:lang w:val="en-GB"/>
        </w:rPr>
        <w:t xml:space="preserve">trend during </w:t>
      </w:r>
      <w:r w:rsidR="00AB3375">
        <w:rPr>
          <w:rFonts w:ascii="Garamond" w:eastAsiaTheme="minorHAnsi" w:hAnsi="Garamond"/>
          <w:sz w:val="24"/>
          <w:szCs w:val="24"/>
          <w:lang w:val="en-GB"/>
        </w:rPr>
        <w:t>Octo</w:t>
      </w:r>
      <w:r>
        <w:rPr>
          <w:rFonts w:ascii="Garamond" w:eastAsiaTheme="minorHAnsi" w:hAnsi="Garamond"/>
          <w:sz w:val="24"/>
          <w:szCs w:val="24"/>
          <w:lang w:val="en-GB"/>
        </w:rPr>
        <w:t xml:space="preserve">ber </w:t>
      </w:r>
      <w:r w:rsidRPr="00412C10">
        <w:rPr>
          <w:rFonts w:ascii="Garamond" w:eastAsiaTheme="minorHAnsi" w:hAnsi="Garamond"/>
          <w:sz w:val="24"/>
          <w:szCs w:val="24"/>
          <w:lang w:val="en-GB"/>
        </w:rPr>
        <w:t xml:space="preserve">2017. Amongst the developed </w:t>
      </w:r>
      <w:r w:rsidR="00DD39B2">
        <w:rPr>
          <w:rFonts w:ascii="Garamond" w:hAnsi="Garamond"/>
          <w:sz w:val="24"/>
          <w:szCs w:val="24"/>
          <w:lang w:val="en-GB"/>
        </w:rPr>
        <w:t>market</w:t>
      </w:r>
      <w:r w:rsidR="00105B05">
        <w:rPr>
          <w:rFonts w:ascii="Garamond" w:eastAsiaTheme="minorHAnsi" w:hAnsi="Garamond"/>
          <w:sz w:val="24"/>
          <w:szCs w:val="24"/>
          <w:lang w:val="en-GB"/>
        </w:rPr>
        <w:t xml:space="preserve">s, </w:t>
      </w:r>
      <w:r w:rsidR="00E0257A" w:rsidRPr="00E0257A">
        <w:rPr>
          <w:rFonts w:ascii="Garamond" w:eastAsiaTheme="minorHAnsi" w:hAnsi="Garamond"/>
          <w:sz w:val="24"/>
          <w:szCs w:val="24"/>
          <w:lang w:val="en-GB"/>
        </w:rPr>
        <w:t>Nikkei</w:t>
      </w:r>
      <w:r w:rsidR="004D3EB5">
        <w:rPr>
          <w:rFonts w:ascii="Garamond" w:eastAsiaTheme="minorHAnsi" w:hAnsi="Garamond"/>
          <w:sz w:val="24"/>
          <w:szCs w:val="24"/>
          <w:lang w:val="en-GB"/>
        </w:rPr>
        <w:t xml:space="preserve"> 225</w:t>
      </w:r>
      <w:r w:rsidR="00E0257A">
        <w:rPr>
          <w:rFonts w:ascii="Garamond" w:eastAsiaTheme="minorHAnsi" w:hAnsi="Garamond"/>
          <w:sz w:val="24"/>
          <w:szCs w:val="24"/>
          <w:lang w:val="en-GB"/>
        </w:rPr>
        <w:t xml:space="preserve"> of Japan</w:t>
      </w:r>
      <w:r w:rsidR="00E0257A" w:rsidRPr="00E0257A">
        <w:rPr>
          <w:rFonts w:ascii="Garamond" w:eastAsiaTheme="minorHAnsi" w:hAnsi="Garamond"/>
          <w:sz w:val="24"/>
          <w:szCs w:val="24"/>
          <w:lang w:val="en-GB"/>
        </w:rPr>
        <w:t xml:space="preserve"> </w:t>
      </w:r>
      <w:r w:rsidRPr="00412C10">
        <w:rPr>
          <w:rFonts w:ascii="Garamond" w:eastAsiaTheme="minorHAnsi" w:hAnsi="Garamond"/>
          <w:sz w:val="24"/>
          <w:szCs w:val="24"/>
          <w:lang w:val="en-GB"/>
        </w:rPr>
        <w:t xml:space="preserve">witnessed an increase of </w:t>
      </w:r>
      <w:r w:rsidR="00E0257A">
        <w:rPr>
          <w:rFonts w:ascii="Garamond" w:eastAsiaTheme="minorHAnsi" w:hAnsi="Garamond"/>
          <w:sz w:val="24"/>
          <w:szCs w:val="24"/>
          <w:lang w:val="en-GB"/>
        </w:rPr>
        <w:t>8.1</w:t>
      </w:r>
      <w:r w:rsidRPr="00412C10">
        <w:rPr>
          <w:rFonts w:ascii="Garamond" w:eastAsiaTheme="minorHAnsi" w:hAnsi="Garamond"/>
          <w:sz w:val="24"/>
          <w:szCs w:val="24"/>
          <w:lang w:val="en-GB"/>
        </w:rPr>
        <w:t xml:space="preserve"> percent, followed by </w:t>
      </w:r>
      <w:r w:rsidR="00795E0C">
        <w:rPr>
          <w:rFonts w:ascii="Garamond" w:eastAsiaTheme="minorHAnsi" w:hAnsi="Garamond"/>
          <w:sz w:val="24"/>
          <w:szCs w:val="24"/>
          <w:lang w:val="en-GB"/>
        </w:rPr>
        <w:t xml:space="preserve">Straits Times </w:t>
      </w:r>
      <w:r w:rsidR="00557201">
        <w:rPr>
          <w:rFonts w:ascii="Garamond" w:eastAsiaTheme="minorHAnsi" w:hAnsi="Garamond"/>
          <w:sz w:val="24"/>
          <w:szCs w:val="24"/>
          <w:lang w:val="en-GB"/>
        </w:rPr>
        <w:t xml:space="preserve">Singapore and Dow Jones of USA </w:t>
      </w:r>
      <w:r w:rsidRPr="00412C10">
        <w:rPr>
          <w:rFonts w:ascii="Garamond" w:eastAsiaTheme="minorHAnsi" w:hAnsi="Garamond"/>
          <w:sz w:val="24"/>
          <w:szCs w:val="24"/>
          <w:lang w:val="en-GB"/>
        </w:rPr>
        <w:t xml:space="preserve">increasing by </w:t>
      </w:r>
      <w:r>
        <w:rPr>
          <w:rFonts w:ascii="Garamond" w:eastAsiaTheme="minorHAnsi" w:hAnsi="Garamond"/>
          <w:sz w:val="24"/>
          <w:szCs w:val="24"/>
          <w:lang w:val="en-GB"/>
        </w:rPr>
        <w:t>4.8</w:t>
      </w:r>
      <w:r w:rsidRPr="00412C10">
        <w:rPr>
          <w:rFonts w:ascii="Garamond" w:eastAsiaTheme="minorHAnsi" w:hAnsi="Garamond"/>
          <w:sz w:val="24"/>
          <w:szCs w:val="24"/>
          <w:lang w:val="en-GB"/>
        </w:rPr>
        <w:t xml:space="preserve"> percent and increasing by </w:t>
      </w:r>
      <w:r w:rsidR="00557201">
        <w:rPr>
          <w:rFonts w:ascii="Garamond" w:eastAsiaTheme="minorHAnsi" w:hAnsi="Garamond"/>
          <w:sz w:val="24"/>
          <w:szCs w:val="24"/>
          <w:lang w:val="en-GB"/>
        </w:rPr>
        <w:t>4.3</w:t>
      </w:r>
      <w:r w:rsidRPr="00412C10">
        <w:rPr>
          <w:rFonts w:ascii="Garamond" w:eastAsiaTheme="minorHAnsi" w:hAnsi="Garamond"/>
          <w:sz w:val="24"/>
          <w:szCs w:val="24"/>
          <w:lang w:val="en-GB"/>
        </w:rPr>
        <w:t xml:space="preserve"> percent during </w:t>
      </w:r>
      <w:r w:rsidR="00557201">
        <w:rPr>
          <w:rFonts w:ascii="Garamond" w:eastAsiaTheme="minorHAnsi" w:hAnsi="Garamond"/>
          <w:sz w:val="24"/>
          <w:szCs w:val="24"/>
          <w:lang w:val="en-GB"/>
        </w:rPr>
        <w:t>Octo</w:t>
      </w:r>
      <w:r>
        <w:rPr>
          <w:rFonts w:ascii="Garamond" w:eastAsiaTheme="minorHAnsi" w:hAnsi="Garamond"/>
          <w:sz w:val="24"/>
          <w:szCs w:val="24"/>
          <w:lang w:val="en-GB"/>
        </w:rPr>
        <w:t>ber</w:t>
      </w:r>
      <w:r w:rsidRPr="00412C10">
        <w:rPr>
          <w:rFonts w:ascii="Garamond" w:eastAsiaTheme="minorHAnsi" w:hAnsi="Garamond"/>
          <w:sz w:val="24"/>
          <w:szCs w:val="24"/>
          <w:lang w:val="en-GB"/>
        </w:rPr>
        <w:t xml:space="preserve"> 2017. </w:t>
      </w:r>
    </w:p>
    <w:p w:rsidR="004D3EB5" w:rsidRPr="004D3EB5" w:rsidRDefault="004D3EB5" w:rsidP="004D3EB5">
      <w:pPr>
        <w:pStyle w:val="ListParagraph"/>
        <w:spacing w:after="0" w:line="240" w:lineRule="auto"/>
        <w:ind w:left="709"/>
        <w:jc w:val="both"/>
        <w:rPr>
          <w:rFonts w:ascii="Garamond" w:eastAsiaTheme="minorHAnsi" w:hAnsi="Garamond"/>
          <w:sz w:val="24"/>
          <w:szCs w:val="24"/>
        </w:rPr>
      </w:pPr>
    </w:p>
    <w:p w:rsidR="00C138E4" w:rsidRPr="006D3D37" w:rsidRDefault="00C138E4" w:rsidP="00F22FC3">
      <w:pPr>
        <w:pStyle w:val="ListParagraph"/>
        <w:numPr>
          <w:ilvl w:val="1"/>
          <w:numId w:val="7"/>
        </w:numPr>
        <w:spacing w:after="0" w:line="240" w:lineRule="auto"/>
        <w:ind w:hanging="508"/>
        <w:jc w:val="both"/>
        <w:rPr>
          <w:rFonts w:ascii="Garamond" w:eastAsiaTheme="minorHAnsi" w:hAnsi="Garamond"/>
          <w:sz w:val="24"/>
          <w:szCs w:val="24"/>
        </w:rPr>
      </w:pPr>
      <w:r w:rsidRPr="005E172B">
        <w:rPr>
          <w:rFonts w:ascii="Garamond" w:eastAsiaTheme="minorHAnsi" w:hAnsi="Garamond"/>
          <w:sz w:val="24"/>
          <w:szCs w:val="24"/>
          <w:lang w:val="en-GB"/>
        </w:rPr>
        <w:t>As regards the emerging market indices</w:t>
      </w:r>
      <w:r>
        <w:rPr>
          <w:rFonts w:ascii="Garamond" w:eastAsiaTheme="minorHAnsi" w:hAnsi="Garamond"/>
          <w:sz w:val="24"/>
          <w:szCs w:val="24"/>
          <w:lang w:val="en-GB"/>
        </w:rPr>
        <w:t xml:space="preserve">, </w:t>
      </w:r>
      <w:r w:rsidR="004D3EB5" w:rsidRPr="00A95AB2">
        <w:rPr>
          <w:rFonts w:ascii="Garamond" w:eastAsiaTheme="minorHAnsi" w:hAnsi="Garamond"/>
          <w:sz w:val="24"/>
          <w:szCs w:val="24"/>
        </w:rPr>
        <w:t>ISE National 100</w:t>
      </w:r>
      <w:r w:rsidR="004D3EB5">
        <w:rPr>
          <w:rFonts w:ascii="Garamond" w:eastAsiaTheme="minorHAnsi" w:hAnsi="Garamond"/>
          <w:sz w:val="24"/>
          <w:szCs w:val="24"/>
        </w:rPr>
        <w:t xml:space="preserve"> of Turkey</w:t>
      </w:r>
      <w:r w:rsidR="004D3EB5" w:rsidRPr="005E172B">
        <w:rPr>
          <w:rFonts w:ascii="Garamond" w:eastAsiaTheme="minorHAnsi" w:hAnsi="Garamond"/>
          <w:sz w:val="24"/>
          <w:szCs w:val="24"/>
          <w:lang w:val="en-GB"/>
        </w:rPr>
        <w:t xml:space="preserve"> </w:t>
      </w:r>
      <w:r w:rsidRPr="005E172B">
        <w:rPr>
          <w:rFonts w:ascii="Garamond" w:eastAsiaTheme="minorHAnsi" w:hAnsi="Garamond"/>
          <w:sz w:val="24"/>
          <w:szCs w:val="24"/>
          <w:lang w:val="en-GB"/>
        </w:rPr>
        <w:t xml:space="preserve">led the way with an increase of </w:t>
      </w:r>
      <w:r w:rsidR="004D3EB5">
        <w:rPr>
          <w:rFonts w:ascii="Garamond" w:eastAsiaTheme="minorHAnsi" w:hAnsi="Garamond"/>
          <w:sz w:val="24"/>
          <w:szCs w:val="24"/>
          <w:lang w:val="en-GB"/>
        </w:rPr>
        <w:t>7.0</w:t>
      </w:r>
      <w:r w:rsidRPr="005E172B">
        <w:rPr>
          <w:rFonts w:ascii="Garamond" w:eastAsiaTheme="minorHAnsi" w:hAnsi="Garamond"/>
          <w:sz w:val="24"/>
          <w:szCs w:val="24"/>
          <w:lang w:val="en-GB"/>
        </w:rPr>
        <w:t xml:space="preserve"> percent, followed by </w:t>
      </w:r>
      <w:r w:rsidR="004D3EB5">
        <w:rPr>
          <w:rFonts w:ascii="Garamond" w:eastAsiaTheme="minorHAnsi" w:hAnsi="Garamond"/>
          <w:sz w:val="24"/>
          <w:szCs w:val="24"/>
          <w:lang w:val="en-GB"/>
        </w:rPr>
        <w:t>Budapest Stock Exchange of Hungary</w:t>
      </w:r>
      <w:r w:rsidR="004D3EB5" w:rsidRPr="006D3D37">
        <w:rPr>
          <w:rFonts w:ascii="Garamond" w:eastAsiaTheme="minorHAnsi" w:hAnsi="Garamond"/>
          <w:sz w:val="24"/>
          <w:szCs w:val="24"/>
          <w:lang w:val="en-GB"/>
        </w:rPr>
        <w:t xml:space="preserve"> </w:t>
      </w:r>
      <w:r>
        <w:rPr>
          <w:rFonts w:ascii="Garamond" w:eastAsiaTheme="minorHAnsi" w:hAnsi="Garamond"/>
          <w:sz w:val="24"/>
          <w:szCs w:val="24"/>
          <w:lang w:val="en-GB"/>
        </w:rPr>
        <w:t xml:space="preserve">which increased by </w:t>
      </w:r>
      <w:r w:rsidR="004D3EB5">
        <w:rPr>
          <w:rFonts w:ascii="Garamond" w:eastAsiaTheme="minorHAnsi" w:hAnsi="Garamond"/>
          <w:sz w:val="24"/>
          <w:szCs w:val="24"/>
          <w:lang w:val="en-GB"/>
        </w:rPr>
        <w:t>6.2</w:t>
      </w:r>
      <w:r w:rsidRPr="005E172B">
        <w:rPr>
          <w:rFonts w:ascii="Garamond" w:eastAsiaTheme="minorHAnsi" w:hAnsi="Garamond"/>
          <w:sz w:val="24"/>
          <w:szCs w:val="24"/>
          <w:lang w:val="en-GB"/>
        </w:rPr>
        <w:t xml:space="preserve"> percent and </w:t>
      </w:r>
      <w:r w:rsidR="004D3EB5">
        <w:rPr>
          <w:rFonts w:ascii="Garamond" w:eastAsiaTheme="minorHAnsi" w:hAnsi="Garamond"/>
          <w:sz w:val="24"/>
          <w:szCs w:val="24"/>
          <w:lang w:val="en-GB"/>
        </w:rPr>
        <w:t>BSE Sensex of Ind</w:t>
      </w:r>
      <w:r>
        <w:rPr>
          <w:rFonts w:ascii="Garamond" w:eastAsiaTheme="minorHAnsi" w:hAnsi="Garamond"/>
          <w:sz w:val="24"/>
          <w:szCs w:val="24"/>
          <w:lang w:val="en-GB"/>
        </w:rPr>
        <w:t>ia</w:t>
      </w:r>
      <w:r w:rsidRPr="005E172B">
        <w:rPr>
          <w:rFonts w:ascii="Garamond" w:eastAsiaTheme="minorHAnsi" w:hAnsi="Garamond"/>
          <w:sz w:val="24"/>
          <w:szCs w:val="24"/>
          <w:lang w:val="en-GB"/>
        </w:rPr>
        <w:t xml:space="preserve"> w</w:t>
      </w:r>
      <w:r>
        <w:rPr>
          <w:rFonts w:ascii="Garamond" w:eastAsiaTheme="minorHAnsi" w:hAnsi="Garamond"/>
          <w:sz w:val="24"/>
          <w:szCs w:val="24"/>
          <w:lang w:val="en-GB"/>
        </w:rPr>
        <w:t>hich</w:t>
      </w:r>
      <w:r w:rsidR="004D3EB5">
        <w:rPr>
          <w:rFonts w:ascii="Garamond" w:eastAsiaTheme="minorHAnsi" w:hAnsi="Garamond"/>
          <w:sz w:val="24"/>
          <w:szCs w:val="24"/>
          <w:lang w:val="en-GB"/>
        </w:rPr>
        <w:t xml:space="preserve"> also recorded an increase of 6.2</w:t>
      </w:r>
      <w:r w:rsidRPr="005E172B">
        <w:rPr>
          <w:rFonts w:ascii="Garamond" w:eastAsiaTheme="minorHAnsi" w:hAnsi="Garamond"/>
          <w:sz w:val="24"/>
          <w:szCs w:val="24"/>
          <w:lang w:val="en-GB"/>
        </w:rPr>
        <w:t xml:space="preserve"> </w:t>
      </w:r>
      <w:r w:rsidR="004D3EB5">
        <w:rPr>
          <w:rFonts w:ascii="Garamond" w:eastAsiaTheme="minorHAnsi" w:hAnsi="Garamond"/>
          <w:sz w:val="24"/>
          <w:szCs w:val="24"/>
          <w:lang w:val="en-GB"/>
        </w:rPr>
        <w:t>percent during Octo</w:t>
      </w:r>
      <w:r>
        <w:rPr>
          <w:rFonts w:ascii="Garamond" w:eastAsiaTheme="minorHAnsi" w:hAnsi="Garamond"/>
          <w:sz w:val="24"/>
          <w:szCs w:val="24"/>
          <w:lang w:val="en-GB"/>
        </w:rPr>
        <w:t>ber</w:t>
      </w:r>
      <w:r w:rsidRPr="005E172B">
        <w:rPr>
          <w:rFonts w:ascii="Garamond" w:eastAsiaTheme="minorHAnsi" w:hAnsi="Garamond"/>
          <w:sz w:val="24"/>
          <w:szCs w:val="24"/>
          <w:lang w:val="en-GB"/>
        </w:rPr>
        <w:t xml:space="preserve"> 2017. On the contrary, a steep fall of </w:t>
      </w:r>
      <w:r w:rsidR="0009336B">
        <w:rPr>
          <w:rFonts w:ascii="Garamond" w:eastAsiaTheme="minorHAnsi" w:hAnsi="Garamond"/>
          <w:sz w:val="24"/>
          <w:szCs w:val="24"/>
          <w:lang w:val="en-GB"/>
        </w:rPr>
        <w:t>7</w:t>
      </w:r>
      <w:r>
        <w:rPr>
          <w:rFonts w:ascii="Garamond" w:eastAsiaTheme="minorHAnsi" w:hAnsi="Garamond"/>
          <w:sz w:val="24"/>
          <w:szCs w:val="24"/>
          <w:lang w:val="en-GB"/>
        </w:rPr>
        <w:t>.5</w:t>
      </w:r>
      <w:r w:rsidRPr="005E172B">
        <w:rPr>
          <w:rFonts w:ascii="Garamond" w:eastAsiaTheme="minorHAnsi" w:hAnsi="Garamond"/>
          <w:sz w:val="24"/>
          <w:szCs w:val="24"/>
          <w:lang w:val="en-GB"/>
        </w:rPr>
        <w:t xml:space="preserve"> percent was registered by</w:t>
      </w:r>
      <w:r w:rsidR="0009336B">
        <w:rPr>
          <w:rFonts w:ascii="Garamond" w:eastAsiaTheme="minorHAnsi" w:hAnsi="Garamond"/>
          <w:sz w:val="24"/>
          <w:szCs w:val="24"/>
          <w:lang w:val="en-GB"/>
        </w:rPr>
        <w:t xml:space="preserve"> Karachi 30 of Pakistan</w:t>
      </w:r>
      <w:r w:rsidRPr="006D3D37">
        <w:rPr>
          <w:rFonts w:ascii="Garamond" w:eastAsiaTheme="minorHAnsi" w:hAnsi="Garamond"/>
          <w:sz w:val="24"/>
          <w:szCs w:val="24"/>
          <w:lang w:val="en-GB"/>
        </w:rPr>
        <w:t xml:space="preserve">, followed by </w:t>
      </w:r>
      <w:r w:rsidR="0009336B">
        <w:rPr>
          <w:rFonts w:ascii="Garamond" w:eastAsiaTheme="minorHAnsi" w:hAnsi="Garamond"/>
          <w:sz w:val="24"/>
          <w:szCs w:val="24"/>
          <w:lang w:val="en-GB"/>
        </w:rPr>
        <w:t xml:space="preserve">IGBC General of Colombia </w:t>
      </w:r>
      <w:r w:rsidRPr="006D3D37">
        <w:rPr>
          <w:rFonts w:ascii="Garamond" w:eastAsiaTheme="minorHAnsi" w:hAnsi="Garamond"/>
          <w:sz w:val="24"/>
          <w:szCs w:val="24"/>
          <w:lang w:val="en-GB"/>
        </w:rPr>
        <w:t xml:space="preserve">and </w:t>
      </w:r>
      <w:r w:rsidR="0009336B">
        <w:rPr>
          <w:rFonts w:ascii="Garamond" w:eastAsiaTheme="minorHAnsi" w:hAnsi="Garamond"/>
          <w:sz w:val="24"/>
          <w:szCs w:val="24"/>
          <w:lang w:val="en-GB"/>
        </w:rPr>
        <w:t>Bolsa of Mexico</w:t>
      </w:r>
      <w:r w:rsidRPr="006D3D37">
        <w:rPr>
          <w:rFonts w:ascii="Garamond" w:eastAsiaTheme="minorHAnsi" w:hAnsi="Garamond"/>
          <w:sz w:val="24"/>
          <w:szCs w:val="24"/>
          <w:lang w:val="en-GB"/>
        </w:rPr>
        <w:t xml:space="preserve"> declining by </w:t>
      </w:r>
      <w:r w:rsidR="00D82B4E">
        <w:rPr>
          <w:rFonts w:ascii="Garamond" w:eastAsiaTheme="minorHAnsi" w:hAnsi="Garamond"/>
          <w:sz w:val="24"/>
          <w:szCs w:val="24"/>
          <w:lang w:val="en-GB"/>
        </w:rPr>
        <w:t xml:space="preserve">4.2 </w:t>
      </w:r>
      <w:r w:rsidRPr="006D3D37">
        <w:rPr>
          <w:rFonts w:ascii="Garamond" w:eastAsiaTheme="minorHAnsi" w:hAnsi="Garamond"/>
          <w:sz w:val="24"/>
          <w:szCs w:val="24"/>
          <w:lang w:val="en-GB"/>
        </w:rPr>
        <w:t xml:space="preserve">percent and </w:t>
      </w:r>
      <w:r w:rsidR="00D82B4E">
        <w:rPr>
          <w:rFonts w:ascii="Garamond" w:eastAsiaTheme="minorHAnsi" w:hAnsi="Garamond"/>
          <w:sz w:val="24"/>
          <w:szCs w:val="24"/>
          <w:lang w:val="en-GB"/>
        </w:rPr>
        <w:t>3.4</w:t>
      </w:r>
      <w:r>
        <w:rPr>
          <w:rFonts w:ascii="Garamond" w:eastAsiaTheme="minorHAnsi" w:hAnsi="Garamond"/>
          <w:sz w:val="24"/>
          <w:szCs w:val="24"/>
          <w:lang w:val="en-GB"/>
        </w:rPr>
        <w:t xml:space="preserve"> percent </w:t>
      </w:r>
      <w:r w:rsidRPr="006D3D37">
        <w:rPr>
          <w:rFonts w:ascii="Garamond" w:eastAsiaTheme="minorHAnsi" w:hAnsi="Garamond"/>
          <w:sz w:val="24"/>
          <w:szCs w:val="24"/>
          <w:lang w:val="en-GB"/>
        </w:rPr>
        <w:t>respectively during the same period.</w:t>
      </w:r>
      <w:r w:rsidRPr="00051478">
        <w:rPr>
          <w:rFonts w:ascii="Garamond" w:hAnsi="Garamond"/>
          <w:color w:val="000000"/>
          <w:sz w:val="24"/>
          <w:szCs w:val="24"/>
        </w:rPr>
        <w:t xml:space="preserve"> </w:t>
      </w:r>
    </w:p>
    <w:p w:rsidR="00C138E4" w:rsidRPr="00C217F6" w:rsidRDefault="00C138E4" w:rsidP="00C138E4">
      <w:pPr>
        <w:spacing w:after="0" w:line="240" w:lineRule="auto"/>
        <w:rPr>
          <w:rFonts w:ascii="Garamond" w:eastAsiaTheme="minorHAnsi" w:hAnsi="Garamond"/>
          <w:b/>
          <w:color w:val="4F81BD" w:themeColor="accent1"/>
          <w:sz w:val="24"/>
          <w:szCs w:val="24"/>
          <w:lang w:val="en-GB"/>
        </w:rPr>
      </w:pPr>
      <w:r>
        <w:rPr>
          <w:rFonts w:ascii="Garamond" w:eastAsiaTheme="minorHAnsi" w:hAnsi="Garamond"/>
          <w:b/>
          <w:color w:val="4F81BD" w:themeColor="accent1"/>
          <w:sz w:val="24"/>
          <w:szCs w:val="24"/>
          <w:lang w:val="en-GB"/>
        </w:rPr>
        <w:br w:type="page"/>
      </w:r>
    </w:p>
    <w:p w:rsidR="00C138E4" w:rsidRPr="00F54E90" w:rsidRDefault="00C138E4" w:rsidP="00C138E4">
      <w:pPr>
        <w:spacing w:after="0" w:line="20" w:lineRule="atLeast"/>
        <w:ind w:left="2052" w:firstLine="108"/>
        <w:jc w:val="both"/>
        <w:rPr>
          <w:rFonts w:ascii="Garamond" w:eastAsiaTheme="minorHAnsi" w:hAnsi="Garamond"/>
          <w:sz w:val="24"/>
          <w:szCs w:val="24"/>
          <w:lang w:val="en-GB"/>
        </w:rPr>
      </w:pPr>
      <w:r>
        <w:rPr>
          <w:rFonts w:ascii="Garamond" w:eastAsiaTheme="minorHAnsi" w:hAnsi="Garamond"/>
          <w:b/>
          <w:sz w:val="24"/>
          <w:szCs w:val="24"/>
          <w:lang w:val="en-GB"/>
        </w:rPr>
        <w:lastRenderedPageBreak/>
        <w:t>Chart 8</w:t>
      </w:r>
      <w:r w:rsidRPr="006029A0">
        <w:rPr>
          <w:rFonts w:ascii="Garamond" w:eastAsiaTheme="minorHAnsi" w:hAnsi="Garamond"/>
          <w:b/>
          <w:sz w:val="24"/>
          <w:szCs w:val="24"/>
          <w:lang w:val="en-GB"/>
        </w:rPr>
        <w:t>: Trend in</w:t>
      </w:r>
      <w:r w:rsidRPr="004C60A4">
        <w:rPr>
          <w:rFonts w:ascii="Garamond" w:eastAsiaTheme="minorHAnsi" w:hAnsi="Garamond"/>
          <w:b/>
          <w:sz w:val="24"/>
          <w:szCs w:val="24"/>
          <w:lang w:val="en-GB"/>
        </w:rPr>
        <w:t xml:space="preserve"> Major Developed Market Indices</w:t>
      </w:r>
    </w:p>
    <w:p w:rsidR="00C138E4" w:rsidRPr="00560465" w:rsidRDefault="00C138E4" w:rsidP="00C138E4">
      <w:pPr>
        <w:spacing w:after="0" w:line="20" w:lineRule="atLeast"/>
        <w:jc w:val="center"/>
        <w:rPr>
          <w:rFonts w:ascii="Garamond" w:eastAsiaTheme="minorHAnsi" w:hAnsi="Garamond"/>
          <w:b/>
          <w:sz w:val="24"/>
          <w:szCs w:val="24"/>
          <w:lang w:val="en-GB"/>
        </w:rPr>
      </w:pPr>
    </w:p>
    <w:p w:rsidR="00C138E4" w:rsidRPr="00560465" w:rsidRDefault="007528FB" w:rsidP="00C138E4">
      <w:pPr>
        <w:spacing w:after="0" w:line="20" w:lineRule="atLeast"/>
        <w:ind w:left="-360" w:right="138" w:firstLine="360"/>
        <w:jc w:val="both"/>
        <w:rPr>
          <w:rFonts w:ascii="Garamond" w:eastAsiaTheme="minorEastAsia" w:hAnsi="Garamond"/>
          <w:b/>
          <w:noProof/>
          <w:sz w:val="24"/>
          <w:szCs w:val="24"/>
          <w:lang w:bidi="hi-IN"/>
        </w:rPr>
      </w:pPr>
      <w:r>
        <w:rPr>
          <w:noProof/>
        </w:rPr>
        <w:drawing>
          <wp:inline distT="0" distB="0" distL="0" distR="0" wp14:anchorId="1782515B" wp14:editId="49B949D0">
            <wp:extent cx="6210300" cy="3383280"/>
            <wp:effectExtent l="0" t="0" r="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8E4" w:rsidRPr="00560465" w:rsidRDefault="00C138E4" w:rsidP="00C138E4">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rsidR="00C138E4" w:rsidRPr="00560465" w:rsidRDefault="00C138E4" w:rsidP="00C138E4">
      <w:pPr>
        <w:spacing w:after="0" w:line="20" w:lineRule="atLeast"/>
        <w:rPr>
          <w:rFonts w:ascii="Garamond" w:eastAsiaTheme="minorHAnsi" w:hAnsi="Garamond"/>
          <w:b/>
          <w:sz w:val="24"/>
          <w:szCs w:val="24"/>
          <w:lang w:val="en-GB"/>
        </w:rPr>
      </w:pPr>
    </w:p>
    <w:p w:rsidR="00C138E4" w:rsidRDefault="00C138E4" w:rsidP="00C138E4">
      <w:pPr>
        <w:spacing w:after="0" w:line="20" w:lineRule="atLeast"/>
        <w:rPr>
          <w:rFonts w:ascii="Garamond" w:eastAsiaTheme="minorHAnsi" w:hAnsi="Garamond"/>
          <w:b/>
          <w:sz w:val="24"/>
          <w:szCs w:val="24"/>
          <w:lang w:val="en-GB"/>
        </w:rPr>
      </w:pPr>
    </w:p>
    <w:p w:rsidR="00C138E4" w:rsidRPr="00560465" w:rsidRDefault="00C138E4" w:rsidP="00C138E4">
      <w:pPr>
        <w:spacing w:after="0" w:line="20" w:lineRule="atLeast"/>
        <w:jc w:val="center"/>
        <w:rPr>
          <w:rFonts w:ascii="Garamond" w:eastAsiaTheme="minorHAnsi" w:hAnsi="Garamond"/>
          <w:b/>
          <w:sz w:val="24"/>
          <w:szCs w:val="24"/>
          <w:lang w:val="en-GB"/>
        </w:rPr>
      </w:pPr>
      <w:r>
        <w:rPr>
          <w:rFonts w:ascii="Garamond" w:eastAsiaTheme="minorHAnsi" w:hAnsi="Garamond"/>
          <w:b/>
          <w:sz w:val="24"/>
          <w:szCs w:val="24"/>
          <w:lang w:val="en-GB"/>
        </w:rPr>
        <w:t>Chart 9</w:t>
      </w:r>
      <w:r w:rsidRPr="0040215D">
        <w:rPr>
          <w:rFonts w:ascii="Garamond" w:eastAsiaTheme="minorHAnsi" w:hAnsi="Garamond"/>
          <w:b/>
          <w:sz w:val="24"/>
          <w:szCs w:val="24"/>
          <w:lang w:val="en-GB"/>
        </w:rPr>
        <w:t>:</w:t>
      </w:r>
      <w:r w:rsidRPr="004C60A4">
        <w:rPr>
          <w:rFonts w:ascii="Garamond" w:eastAsiaTheme="minorHAnsi" w:hAnsi="Garamond"/>
          <w:b/>
          <w:sz w:val="24"/>
          <w:szCs w:val="24"/>
          <w:lang w:val="en-GB"/>
        </w:rPr>
        <w:t xml:space="preserve">  Trend in Market Indices of BRICS Nations</w:t>
      </w:r>
    </w:p>
    <w:p w:rsidR="00C138E4" w:rsidRPr="00560465" w:rsidRDefault="00C138E4" w:rsidP="00C138E4">
      <w:pPr>
        <w:spacing w:after="0" w:line="20" w:lineRule="atLeast"/>
        <w:ind w:left="-360"/>
        <w:jc w:val="center"/>
        <w:rPr>
          <w:rFonts w:ascii="Garamond" w:eastAsiaTheme="minorHAnsi" w:hAnsi="Garamond"/>
          <w:b/>
          <w:sz w:val="24"/>
          <w:szCs w:val="24"/>
          <w:lang w:val="en-GB"/>
        </w:rPr>
      </w:pPr>
    </w:p>
    <w:p w:rsidR="00C138E4" w:rsidRPr="00560465" w:rsidRDefault="003222F3" w:rsidP="00C138E4">
      <w:pPr>
        <w:spacing w:after="0" w:line="20" w:lineRule="atLeast"/>
        <w:jc w:val="both"/>
        <w:rPr>
          <w:rFonts w:ascii="Garamond" w:eastAsiaTheme="minorHAnsi" w:hAnsi="Garamond"/>
          <w:sz w:val="24"/>
          <w:szCs w:val="24"/>
          <w:lang w:val="en-GB"/>
        </w:rPr>
      </w:pPr>
      <w:r>
        <w:rPr>
          <w:noProof/>
        </w:rPr>
        <w:drawing>
          <wp:inline distT="0" distB="0" distL="0" distR="0" wp14:anchorId="4575A643" wp14:editId="4F5487AD">
            <wp:extent cx="5844540" cy="3505200"/>
            <wp:effectExtent l="0" t="0" r="381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38E4" w:rsidRDefault="00C138E4" w:rsidP="00C138E4">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Pr>
          <w:rFonts w:ascii="Garamond" w:eastAsiaTheme="minorHAnsi" w:hAnsi="Garamond"/>
          <w:b/>
          <w:color w:val="000000" w:themeColor="text1"/>
          <w:sz w:val="24"/>
          <w:szCs w:val="24"/>
          <w:lang w:val="en-GB"/>
        </w:rPr>
        <w:t xml:space="preserve"> </w:t>
      </w:r>
      <w:r>
        <w:rPr>
          <w:rFonts w:ascii="Garamond" w:eastAsiaTheme="minorHAnsi" w:hAnsi="Garamond"/>
          <w:b/>
          <w:color w:val="000000" w:themeColor="text1"/>
          <w:sz w:val="24"/>
          <w:szCs w:val="24"/>
          <w:lang w:val="en-GB"/>
        </w:rPr>
        <w:br w:type="page"/>
      </w:r>
    </w:p>
    <w:p w:rsidR="00C138E4" w:rsidRPr="00F54E90" w:rsidRDefault="00C138E4" w:rsidP="00C138E4">
      <w:pPr>
        <w:spacing w:after="0" w:line="20" w:lineRule="atLeast"/>
        <w:jc w:val="both"/>
        <w:rPr>
          <w:rFonts w:ascii="Garamond" w:eastAsiaTheme="minorHAnsi" w:hAnsi="Garamond"/>
          <w:sz w:val="24"/>
          <w:szCs w:val="24"/>
          <w:lang w:val="en-GB"/>
        </w:rPr>
      </w:pPr>
      <w:r w:rsidRPr="00B55A2B">
        <w:rPr>
          <w:rFonts w:ascii="Garamond" w:eastAsiaTheme="minorHAnsi" w:hAnsi="Garamond"/>
          <w:b/>
          <w:sz w:val="24"/>
          <w:szCs w:val="24"/>
          <w:lang w:val="en-GB"/>
        </w:rPr>
        <w:lastRenderedPageBreak/>
        <w:t>Market Capitalisation:</w:t>
      </w:r>
    </w:p>
    <w:p w:rsidR="00C138E4" w:rsidRPr="00080426" w:rsidRDefault="00C138E4" w:rsidP="00F22FC3">
      <w:pPr>
        <w:pStyle w:val="ListParagraph"/>
        <w:numPr>
          <w:ilvl w:val="1"/>
          <w:numId w:val="7"/>
        </w:numPr>
        <w:spacing w:after="0" w:line="240" w:lineRule="auto"/>
        <w:ind w:hanging="508"/>
        <w:jc w:val="both"/>
        <w:rPr>
          <w:rFonts w:ascii="Garamond" w:hAnsi="Garamond"/>
          <w:sz w:val="24"/>
          <w:szCs w:val="24"/>
          <w:lang w:val="en-GB"/>
        </w:rPr>
      </w:pPr>
      <w:r w:rsidRPr="00080426">
        <w:rPr>
          <w:rFonts w:ascii="Garamond" w:hAnsi="Garamond"/>
          <w:sz w:val="24"/>
          <w:szCs w:val="24"/>
          <w:lang w:val="en-GB"/>
        </w:rPr>
        <w:t xml:space="preserve">Market capitalisation of major countries in the world, at the end of </w:t>
      </w:r>
      <w:r w:rsidR="006E3A71">
        <w:rPr>
          <w:rFonts w:ascii="Garamond" w:hAnsi="Garamond"/>
          <w:sz w:val="24"/>
          <w:szCs w:val="24"/>
          <w:lang w:val="en-GB"/>
        </w:rPr>
        <w:t>Octo</w:t>
      </w:r>
      <w:r>
        <w:rPr>
          <w:rFonts w:ascii="Garamond" w:hAnsi="Garamond"/>
          <w:sz w:val="24"/>
          <w:szCs w:val="24"/>
          <w:lang w:val="en-GB"/>
        </w:rPr>
        <w:t>ber</w:t>
      </w:r>
      <w:r w:rsidRPr="00080426">
        <w:rPr>
          <w:rFonts w:ascii="Garamond" w:hAnsi="Garamond"/>
          <w:sz w:val="24"/>
          <w:szCs w:val="24"/>
          <w:lang w:val="en-GB"/>
        </w:rPr>
        <w:t xml:space="preserve"> 2017, is given in table A6 and is illustrated in Chart 8. </w:t>
      </w:r>
      <w:r>
        <w:rPr>
          <w:rFonts w:ascii="Garamond" w:hAnsi="Garamond"/>
          <w:sz w:val="24"/>
          <w:szCs w:val="24"/>
          <w:lang w:val="en-GB"/>
        </w:rPr>
        <w:t>The market capitalisation of most of</w:t>
      </w:r>
      <w:r w:rsidRPr="00080426">
        <w:rPr>
          <w:rFonts w:ascii="Garamond" w:hAnsi="Garamond"/>
          <w:sz w:val="24"/>
          <w:szCs w:val="24"/>
          <w:lang w:val="en-GB"/>
        </w:rPr>
        <w:t xml:space="preserve"> the major countries showed </w:t>
      </w:r>
      <w:r>
        <w:rPr>
          <w:rFonts w:ascii="Garamond" w:hAnsi="Garamond"/>
          <w:sz w:val="24"/>
          <w:szCs w:val="24"/>
          <w:lang w:val="en-GB"/>
        </w:rPr>
        <w:t>positive</w:t>
      </w:r>
      <w:r w:rsidRPr="00080426">
        <w:rPr>
          <w:rFonts w:ascii="Garamond" w:hAnsi="Garamond"/>
          <w:sz w:val="24"/>
          <w:szCs w:val="24"/>
          <w:lang w:val="en-GB"/>
        </w:rPr>
        <w:t xml:space="preserve"> trend during the month of </w:t>
      </w:r>
      <w:r w:rsidR="00C35C73">
        <w:rPr>
          <w:rFonts w:ascii="Garamond" w:hAnsi="Garamond"/>
          <w:sz w:val="24"/>
          <w:szCs w:val="24"/>
          <w:lang w:val="en-GB"/>
        </w:rPr>
        <w:t>Octo</w:t>
      </w:r>
      <w:r>
        <w:rPr>
          <w:rFonts w:ascii="Garamond" w:hAnsi="Garamond"/>
          <w:sz w:val="24"/>
          <w:szCs w:val="24"/>
          <w:lang w:val="en-GB"/>
        </w:rPr>
        <w:t>ber</w:t>
      </w:r>
      <w:r w:rsidRPr="00080426">
        <w:rPr>
          <w:rFonts w:ascii="Garamond" w:hAnsi="Garamond"/>
          <w:sz w:val="24"/>
          <w:szCs w:val="24"/>
          <w:lang w:val="en-GB"/>
        </w:rPr>
        <w:t xml:space="preserve"> 2017.</w:t>
      </w:r>
    </w:p>
    <w:p w:rsidR="00C138E4" w:rsidRPr="00080426" w:rsidRDefault="00C138E4" w:rsidP="00C138E4">
      <w:pPr>
        <w:spacing w:after="0" w:line="240" w:lineRule="auto"/>
        <w:ind w:left="540"/>
        <w:contextualSpacing/>
        <w:jc w:val="both"/>
        <w:rPr>
          <w:rFonts w:ascii="Garamond" w:hAnsi="Garamond"/>
          <w:sz w:val="24"/>
          <w:szCs w:val="24"/>
          <w:lang w:val="en-GB"/>
        </w:rPr>
      </w:pPr>
    </w:p>
    <w:p w:rsidR="00C138E4" w:rsidRPr="00080426" w:rsidRDefault="00C138E4" w:rsidP="00F22FC3">
      <w:pPr>
        <w:pStyle w:val="ListParagraph"/>
        <w:numPr>
          <w:ilvl w:val="1"/>
          <w:numId w:val="7"/>
        </w:numPr>
        <w:spacing w:after="0" w:line="240" w:lineRule="auto"/>
        <w:ind w:hanging="508"/>
        <w:jc w:val="both"/>
        <w:rPr>
          <w:rFonts w:ascii="Garamond" w:hAnsi="Garamond"/>
          <w:sz w:val="24"/>
          <w:szCs w:val="24"/>
          <w:lang w:val="en-GB"/>
        </w:rPr>
      </w:pPr>
      <w:r w:rsidRPr="00080426">
        <w:rPr>
          <w:rFonts w:ascii="Garamond" w:hAnsi="Garamond"/>
          <w:sz w:val="24"/>
          <w:szCs w:val="24"/>
          <w:lang w:val="en-GB"/>
        </w:rPr>
        <w:t xml:space="preserve">Among major developed markets, the market capitalisation of </w:t>
      </w:r>
      <w:r w:rsidR="00DA354B">
        <w:rPr>
          <w:rFonts w:ascii="Garamond" w:hAnsi="Garamond"/>
          <w:sz w:val="24"/>
          <w:szCs w:val="24"/>
          <w:lang w:val="en-GB"/>
        </w:rPr>
        <w:t>Japan</w:t>
      </w:r>
      <w:r w:rsidRPr="00080426">
        <w:rPr>
          <w:rFonts w:ascii="Garamond" w:hAnsi="Garamond"/>
          <w:sz w:val="24"/>
          <w:szCs w:val="24"/>
          <w:lang w:val="en-GB"/>
        </w:rPr>
        <w:t xml:space="preserve"> increased significantly by </w:t>
      </w:r>
      <w:r w:rsidR="00DA354B">
        <w:rPr>
          <w:rFonts w:ascii="Garamond" w:hAnsi="Garamond"/>
          <w:sz w:val="24"/>
          <w:szCs w:val="24"/>
          <w:lang w:val="en-GB"/>
        </w:rPr>
        <w:t>4.3</w:t>
      </w:r>
      <w:r>
        <w:rPr>
          <w:rFonts w:ascii="Garamond" w:hAnsi="Garamond"/>
          <w:sz w:val="24"/>
          <w:szCs w:val="24"/>
          <w:lang w:val="en-GB"/>
        </w:rPr>
        <w:t xml:space="preserve"> percent while </w:t>
      </w:r>
      <w:r w:rsidR="00DA354B">
        <w:rPr>
          <w:rFonts w:ascii="Garamond" w:hAnsi="Garamond"/>
          <w:sz w:val="24"/>
          <w:szCs w:val="24"/>
          <w:lang w:val="en-GB"/>
        </w:rPr>
        <w:t>France showed an increase of 3.8</w:t>
      </w:r>
      <w:r>
        <w:rPr>
          <w:rFonts w:ascii="Garamond" w:hAnsi="Garamond"/>
          <w:sz w:val="24"/>
          <w:szCs w:val="24"/>
          <w:lang w:val="en-GB"/>
        </w:rPr>
        <w:t xml:space="preserve"> percent</w:t>
      </w:r>
      <w:r w:rsidRPr="00080426">
        <w:rPr>
          <w:rFonts w:ascii="Garamond" w:hAnsi="Garamond"/>
          <w:sz w:val="24"/>
          <w:szCs w:val="24"/>
          <w:lang w:val="en-GB"/>
        </w:rPr>
        <w:t xml:space="preserve"> during </w:t>
      </w:r>
      <w:r w:rsidR="00DA354B">
        <w:rPr>
          <w:rFonts w:ascii="Garamond" w:hAnsi="Garamond"/>
          <w:sz w:val="24"/>
          <w:szCs w:val="24"/>
          <w:lang w:val="en-GB"/>
        </w:rPr>
        <w:t>Octo</w:t>
      </w:r>
      <w:r>
        <w:rPr>
          <w:rFonts w:ascii="Garamond" w:hAnsi="Garamond"/>
          <w:sz w:val="24"/>
          <w:szCs w:val="24"/>
          <w:lang w:val="en-GB"/>
        </w:rPr>
        <w:t>ber</w:t>
      </w:r>
      <w:r w:rsidRPr="00080426">
        <w:rPr>
          <w:rFonts w:ascii="Garamond" w:hAnsi="Garamond"/>
          <w:sz w:val="24"/>
          <w:szCs w:val="24"/>
          <w:lang w:val="en-GB"/>
        </w:rPr>
        <w:t xml:space="preserve"> 2017. </w:t>
      </w:r>
      <w:r w:rsidR="00F04387">
        <w:rPr>
          <w:rFonts w:ascii="Garamond" w:hAnsi="Garamond"/>
          <w:sz w:val="24"/>
          <w:szCs w:val="24"/>
          <w:lang w:val="en-GB"/>
        </w:rPr>
        <w:t>Hong Kong and USA</w:t>
      </w:r>
      <w:r>
        <w:rPr>
          <w:rFonts w:ascii="Garamond" w:hAnsi="Garamond"/>
          <w:sz w:val="24"/>
          <w:szCs w:val="24"/>
          <w:lang w:val="en-GB"/>
        </w:rPr>
        <w:t xml:space="preserve"> also showed an in</w:t>
      </w:r>
      <w:r w:rsidRPr="00080426">
        <w:rPr>
          <w:rFonts w:ascii="Garamond" w:hAnsi="Garamond"/>
          <w:sz w:val="24"/>
          <w:szCs w:val="24"/>
          <w:lang w:val="en-GB"/>
        </w:rPr>
        <w:t>crease in their market capitalisation</w:t>
      </w:r>
      <w:r w:rsidR="00F04387">
        <w:rPr>
          <w:rFonts w:ascii="Garamond" w:hAnsi="Garamond"/>
          <w:sz w:val="24"/>
          <w:szCs w:val="24"/>
          <w:lang w:val="en-GB"/>
        </w:rPr>
        <w:t xml:space="preserve"> by 3.8</w:t>
      </w:r>
      <w:r w:rsidRPr="00080426">
        <w:rPr>
          <w:rFonts w:ascii="Garamond" w:hAnsi="Garamond"/>
          <w:sz w:val="24"/>
          <w:szCs w:val="24"/>
          <w:lang w:val="en-GB"/>
        </w:rPr>
        <w:t xml:space="preserve"> percent </w:t>
      </w:r>
      <w:r w:rsidR="00F04387">
        <w:rPr>
          <w:rFonts w:ascii="Garamond" w:hAnsi="Garamond"/>
          <w:sz w:val="24"/>
          <w:szCs w:val="24"/>
          <w:lang w:val="en-GB"/>
        </w:rPr>
        <w:t>and 1.8</w:t>
      </w:r>
      <w:r w:rsidRPr="00080426">
        <w:rPr>
          <w:rFonts w:ascii="Garamond" w:hAnsi="Garamond"/>
          <w:sz w:val="24"/>
          <w:szCs w:val="24"/>
          <w:lang w:val="en-GB"/>
        </w:rPr>
        <w:t xml:space="preserve"> percent </w:t>
      </w:r>
      <w:r w:rsidRPr="00080426">
        <w:rPr>
          <w:rFonts w:ascii="Garamond" w:hAnsi="Garamond"/>
          <w:sz w:val="24"/>
          <w:szCs w:val="24"/>
        </w:rPr>
        <w:t>respectively</w:t>
      </w:r>
      <w:r w:rsidRPr="00080426">
        <w:rPr>
          <w:rFonts w:ascii="Garamond" w:hAnsi="Garamond"/>
          <w:sz w:val="24"/>
          <w:szCs w:val="24"/>
          <w:lang w:val="en-GB"/>
        </w:rPr>
        <w:t xml:space="preserve"> while the market capitalisation of </w:t>
      </w:r>
      <w:r>
        <w:rPr>
          <w:rFonts w:ascii="Garamond" w:hAnsi="Garamond"/>
          <w:sz w:val="24"/>
          <w:szCs w:val="24"/>
          <w:lang w:val="en-GB"/>
        </w:rPr>
        <w:t xml:space="preserve">Australia and </w:t>
      </w:r>
      <w:r w:rsidR="00F04387">
        <w:rPr>
          <w:rFonts w:ascii="Garamond" w:hAnsi="Garamond"/>
          <w:sz w:val="24"/>
          <w:szCs w:val="24"/>
          <w:lang w:val="en-GB"/>
        </w:rPr>
        <w:t>Germany</w:t>
      </w:r>
      <w:r>
        <w:rPr>
          <w:rFonts w:ascii="Garamond" w:hAnsi="Garamond"/>
          <w:sz w:val="24"/>
          <w:szCs w:val="24"/>
          <w:lang w:val="en-GB"/>
        </w:rPr>
        <w:t xml:space="preserve"> </w:t>
      </w:r>
      <w:r w:rsidR="00F04387">
        <w:rPr>
          <w:rFonts w:ascii="Garamond" w:hAnsi="Garamond"/>
          <w:sz w:val="24"/>
          <w:szCs w:val="24"/>
          <w:lang w:val="en-GB"/>
        </w:rPr>
        <w:t>also increased by 1.9</w:t>
      </w:r>
      <w:r w:rsidRPr="00080426">
        <w:rPr>
          <w:rFonts w:ascii="Garamond" w:hAnsi="Garamond"/>
          <w:sz w:val="24"/>
          <w:szCs w:val="24"/>
          <w:lang w:val="en-GB"/>
        </w:rPr>
        <w:t xml:space="preserve"> percent </w:t>
      </w:r>
      <w:r w:rsidR="00F04387">
        <w:rPr>
          <w:rFonts w:ascii="Garamond" w:hAnsi="Garamond"/>
          <w:sz w:val="24"/>
          <w:szCs w:val="24"/>
          <w:lang w:val="en-GB"/>
        </w:rPr>
        <w:t>and 1.5</w:t>
      </w:r>
      <w:r w:rsidRPr="00080426">
        <w:rPr>
          <w:rFonts w:ascii="Garamond" w:hAnsi="Garamond"/>
          <w:sz w:val="24"/>
          <w:szCs w:val="24"/>
          <w:lang w:val="en-GB"/>
        </w:rPr>
        <w:t xml:space="preserve"> percent respectively </w:t>
      </w:r>
      <w:r>
        <w:rPr>
          <w:rFonts w:ascii="Garamond" w:hAnsi="Garamond"/>
          <w:sz w:val="24"/>
          <w:szCs w:val="24"/>
          <w:lang w:val="en-GB"/>
        </w:rPr>
        <w:t xml:space="preserve">at the end of </w:t>
      </w:r>
      <w:r w:rsidR="00F04387">
        <w:rPr>
          <w:rFonts w:ascii="Garamond" w:hAnsi="Garamond"/>
          <w:sz w:val="24"/>
          <w:szCs w:val="24"/>
          <w:lang w:val="en-GB"/>
        </w:rPr>
        <w:t>Octo</w:t>
      </w:r>
      <w:r>
        <w:rPr>
          <w:rFonts w:ascii="Garamond" w:hAnsi="Garamond"/>
          <w:sz w:val="24"/>
          <w:szCs w:val="24"/>
          <w:lang w:val="en-GB"/>
        </w:rPr>
        <w:t>ber</w:t>
      </w:r>
      <w:r w:rsidRPr="00080426">
        <w:rPr>
          <w:rFonts w:ascii="Garamond" w:hAnsi="Garamond"/>
          <w:sz w:val="24"/>
          <w:szCs w:val="24"/>
          <w:lang w:val="en-GB"/>
        </w:rPr>
        <w:t xml:space="preserve"> 2017. </w:t>
      </w:r>
    </w:p>
    <w:p w:rsidR="00C138E4" w:rsidRPr="00697504" w:rsidRDefault="00C138E4" w:rsidP="00C138E4">
      <w:pPr>
        <w:spacing w:line="240" w:lineRule="auto"/>
        <w:ind w:left="720"/>
        <w:contextualSpacing/>
        <w:jc w:val="both"/>
        <w:rPr>
          <w:rFonts w:ascii="Garamond" w:hAnsi="Garamond"/>
          <w:color w:val="4F81BD" w:themeColor="accent1"/>
          <w:sz w:val="24"/>
          <w:szCs w:val="24"/>
          <w:highlight w:val="yellow"/>
          <w:lang w:val="en-GB"/>
        </w:rPr>
      </w:pPr>
    </w:p>
    <w:p w:rsidR="00C138E4" w:rsidRPr="00A04F7A" w:rsidRDefault="00C138E4" w:rsidP="00F22FC3">
      <w:pPr>
        <w:pStyle w:val="ListParagraph"/>
        <w:numPr>
          <w:ilvl w:val="1"/>
          <w:numId w:val="7"/>
        </w:numPr>
        <w:spacing w:after="0" w:line="240" w:lineRule="auto"/>
        <w:ind w:hanging="508"/>
        <w:jc w:val="both"/>
        <w:rPr>
          <w:rFonts w:ascii="Garamond" w:hAnsi="Garamond"/>
          <w:sz w:val="24"/>
          <w:szCs w:val="24"/>
          <w:lang w:val="en-GB"/>
        </w:rPr>
      </w:pPr>
      <w:r w:rsidRPr="00A04F7A">
        <w:rPr>
          <w:rFonts w:ascii="Garamond" w:hAnsi="Garamond"/>
          <w:sz w:val="24"/>
          <w:szCs w:val="24"/>
          <w:lang w:val="en-GB"/>
        </w:rPr>
        <w:t xml:space="preserve">As regards the emerging markets, the market capitalisation of India </w:t>
      </w:r>
      <w:r w:rsidR="007923D1">
        <w:rPr>
          <w:rFonts w:ascii="Garamond" w:hAnsi="Garamond"/>
          <w:sz w:val="24"/>
          <w:szCs w:val="24"/>
          <w:lang w:val="en-GB"/>
        </w:rPr>
        <w:t>in</w:t>
      </w:r>
      <w:r>
        <w:rPr>
          <w:rFonts w:ascii="Garamond" w:hAnsi="Garamond"/>
          <w:sz w:val="24"/>
          <w:szCs w:val="24"/>
          <w:lang w:val="en-GB"/>
        </w:rPr>
        <w:t>creased</w:t>
      </w:r>
      <w:r w:rsidR="007923D1">
        <w:rPr>
          <w:rFonts w:ascii="Garamond" w:hAnsi="Garamond"/>
          <w:sz w:val="24"/>
          <w:szCs w:val="24"/>
          <w:lang w:val="en-GB"/>
        </w:rPr>
        <w:t xml:space="preserve"> notably by 9.9</w:t>
      </w:r>
      <w:r>
        <w:rPr>
          <w:rFonts w:ascii="Garamond" w:hAnsi="Garamond"/>
          <w:sz w:val="24"/>
          <w:szCs w:val="24"/>
          <w:lang w:val="en-GB"/>
        </w:rPr>
        <w:t xml:space="preserve"> percent</w:t>
      </w:r>
      <w:r w:rsidR="007923D1">
        <w:rPr>
          <w:rFonts w:ascii="Garamond" w:hAnsi="Garamond"/>
          <w:sz w:val="24"/>
          <w:szCs w:val="24"/>
          <w:lang w:val="en-GB"/>
        </w:rPr>
        <w:t xml:space="preserve"> to USD 2.2</w:t>
      </w:r>
      <w:r w:rsidRPr="00A04F7A">
        <w:rPr>
          <w:rFonts w:ascii="Garamond" w:hAnsi="Garamond"/>
          <w:sz w:val="24"/>
          <w:szCs w:val="24"/>
          <w:lang w:val="en-GB"/>
        </w:rPr>
        <w:t xml:space="preserve"> trillion while Chin</w:t>
      </w:r>
      <w:r w:rsidR="007923D1">
        <w:rPr>
          <w:rFonts w:ascii="Garamond" w:hAnsi="Garamond"/>
          <w:sz w:val="24"/>
          <w:szCs w:val="24"/>
          <w:lang w:val="en-GB"/>
        </w:rPr>
        <w:t>a’s market capitalisation witnessed an increase by 2.5</w:t>
      </w:r>
      <w:r w:rsidRPr="00A04F7A">
        <w:rPr>
          <w:rFonts w:ascii="Garamond" w:hAnsi="Garamond"/>
          <w:sz w:val="24"/>
          <w:szCs w:val="24"/>
          <w:lang w:val="en-GB"/>
        </w:rPr>
        <w:t xml:space="preserve"> percent</w:t>
      </w:r>
      <w:r w:rsidR="007923D1">
        <w:rPr>
          <w:rFonts w:ascii="Garamond" w:hAnsi="Garamond"/>
          <w:sz w:val="24"/>
          <w:szCs w:val="24"/>
          <w:lang w:val="en-GB"/>
        </w:rPr>
        <w:t xml:space="preserve"> to USD 7.7</w:t>
      </w:r>
      <w:r w:rsidRPr="00A04F7A">
        <w:rPr>
          <w:rFonts w:ascii="Garamond" w:hAnsi="Garamond"/>
          <w:sz w:val="24"/>
          <w:szCs w:val="24"/>
          <w:lang w:val="en-GB"/>
        </w:rPr>
        <w:t xml:space="preserve"> trillion. The market </w:t>
      </w:r>
      <w:r w:rsidRPr="00A04F7A">
        <w:rPr>
          <w:rFonts w:ascii="Garamond" w:hAnsi="Garamond"/>
          <w:sz w:val="24"/>
          <w:szCs w:val="24"/>
        </w:rPr>
        <w:t>capitalization</w:t>
      </w:r>
      <w:r w:rsidRPr="00A04F7A">
        <w:rPr>
          <w:rFonts w:ascii="Garamond" w:hAnsi="Garamond"/>
          <w:sz w:val="24"/>
          <w:szCs w:val="24"/>
          <w:lang w:val="en-GB"/>
        </w:rPr>
        <w:t xml:space="preserve"> of</w:t>
      </w:r>
      <w:r>
        <w:rPr>
          <w:rFonts w:ascii="Garamond" w:hAnsi="Garamond"/>
          <w:sz w:val="24"/>
          <w:szCs w:val="24"/>
          <w:lang w:val="en-GB"/>
        </w:rPr>
        <w:t xml:space="preserve"> </w:t>
      </w:r>
      <w:r w:rsidR="005654E4">
        <w:rPr>
          <w:rFonts w:ascii="Garamond" w:hAnsi="Garamond"/>
          <w:sz w:val="24"/>
          <w:szCs w:val="24"/>
          <w:lang w:val="en-GB"/>
        </w:rPr>
        <w:t xml:space="preserve">South Korea </w:t>
      </w:r>
      <w:r w:rsidRPr="00A04F7A">
        <w:rPr>
          <w:rFonts w:ascii="Garamond" w:hAnsi="Garamond"/>
          <w:sz w:val="24"/>
          <w:szCs w:val="24"/>
          <w:lang w:val="en-GB"/>
        </w:rPr>
        <w:t xml:space="preserve">and </w:t>
      </w:r>
      <w:r w:rsidR="005654E4">
        <w:rPr>
          <w:rFonts w:ascii="Garamond" w:hAnsi="Garamond"/>
          <w:sz w:val="24"/>
          <w:szCs w:val="24"/>
          <w:lang w:val="en-GB"/>
        </w:rPr>
        <w:t>Hungary</w:t>
      </w:r>
      <w:r w:rsidRPr="00A04F7A">
        <w:rPr>
          <w:rFonts w:ascii="Garamond" w:hAnsi="Garamond"/>
          <w:sz w:val="24"/>
          <w:szCs w:val="24"/>
          <w:lang w:val="en-GB"/>
        </w:rPr>
        <w:t xml:space="preserve"> ascended by </w:t>
      </w:r>
      <w:r w:rsidR="005654E4">
        <w:rPr>
          <w:rFonts w:ascii="Garamond" w:hAnsi="Garamond"/>
          <w:sz w:val="24"/>
          <w:szCs w:val="24"/>
          <w:lang w:val="en-GB"/>
        </w:rPr>
        <w:t>8.2 percent and 6.2</w:t>
      </w:r>
      <w:r>
        <w:rPr>
          <w:rFonts w:ascii="Garamond" w:hAnsi="Garamond"/>
          <w:sz w:val="24"/>
          <w:szCs w:val="24"/>
          <w:lang w:val="en-GB"/>
        </w:rPr>
        <w:t xml:space="preserve"> percent respectively</w:t>
      </w:r>
      <w:r w:rsidRPr="00A04F7A">
        <w:rPr>
          <w:rFonts w:ascii="Garamond" w:hAnsi="Garamond"/>
          <w:sz w:val="24"/>
          <w:szCs w:val="24"/>
          <w:lang w:val="en-GB"/>
        </w:rPr>
        <w:t xml:space="preserve">. </w:t>
      </w:r>
      <w:r w:rsidR="005654E4">
        <w:rPr>
          <w:rFonts w:ascii="Garamond" w:hAnsi="Garamond"/>
          <w:sz w:val="24"/>
          <w:szCs w:val="24"/>
          <w:lang w:val="en-GB"/>
        </w:rPr>
        <w:t>Argentina</w:t>
      </w:r>
      <w:r>
        <w:rPr>
          <w:rFonts w:ascii="Garamond" w:hAnsi="Garamond"/>
          <w:sz w:val="24"/>
          <w:szCs w:val="24"/>
          <w:lang w:val="en-GB"/>
        </w:rPr>
        <w:t xml:space="preserve"> and </w:t>
      </w:r>
      <w:r w:rsidRPr="00A04F7A">
        <w:rPr>
          <w:rFonts w:ascii="Garamond" w:hAnsi="Garamond"/>
          <w:sz w:val="24"/>
          <w:szCs w:val="24"/>
          <w:lang w:val="en-GB"/>
        </w:rPr>
        <w:t>Chile showed increase in their market capitalisation and rose</w:t>
      </w:r>
      <w:r>
        <w:rPr>
          <w:rFonts w:ascii="Garamond" w:hAnsi="Garamond"/>
          <w:sz w:val="24"/>
          <w:szCs w:val="24"/>
          <w:lang w:val="en-GB"/>
        </w:rPr>
        <w:t xml:space="preserve"> by </w:t>
      </w:r>
      <w:r w:rsidR="005654E4">
        <w:rPr>
          <w:rFonts w:ascii="Garamond" w:hAnsi="Garamond"/>
          <w:sz w:val="24"/>
          <w:szCs w:val="24"/>
          <w:lang w:val="en-GB"/>
        </w:rPr>
        <w:t>5.6</w:t>
      </w:r>
      <w:r w:rsidRPr="00A04F7A">
        <w:rPr>
          <w:rFonts w:ascii="Garamond" w:hAnsi="Garamond"/>
          <w:sz w:val="24"/>
          <w:szCs w:val="24"/>
          <w:lang w:val="en-GB"/>
        </w:rPr>
        <w:t xml:space="preserve"> percent and </w:t>
      </w:r>
      <w:r w:rsidR="005654E4">
        <w:rPr>
          <w:rFonts w:ascii="Garamond" w:hAnsi="Garamond"/>
          <w:sz w:val="24"/>
          <w:szCs w:val="24"/>
          <w:lang w:val="en-GB"/>
        </w:rPr>
        <w:t>5.2</w:t>
      </w:r>
      <w:r w:rsidRPr="00A04F7A">
        <w:rPr>
          <w:rFonts w:ascii="Garamond" w:hAnsi="Garamond"/>
          <w:sz w:val="24"/>
          <w:szCs w:val="24"/>
          <w:lang w:val="en-GB"/>
        </w:rPr>
        <w:t xml:space="preserve"> percent respectively at the end</w:t>
      </w:r>
      <w:r>
        <w:rPr>
          <w:rFonts w:ascii="Garamond" w:hAnsi="Garamond"/>
          <w:sz w:val="24"/>
          <w:szCs w:val="24"/>
          <w:lang w:val="en-GB"/>
        </w:rPr>
        <w:t xml:space="preserve"> of </w:t>
      </w:r>
      <w:r w:rsidR="005654E4">
        <w:rPr>
          <w:rFonts w:ascii="Garamond" w:hAnsi="Garamond"/>
          <w:sz w:val="24"/>
          <w:szCs w:val="24"/>
          <w:lang w:val="en-GB"/>
        </w:rPr>
        <w:t>Octo</w:t>
      </w:r>
      <w:r>
        <w:rPr>
          <w:rFonts w:ascii="Garamond" w:hAnsi="Garamond"/>
          <w:sz w:val="24"/>
          <w:szCs w:val="24"/>
          <w:lang w:val="en-GB"/>
        </w:rPr>
        <w:t>ber</w:t>
      </w:r>
      <w:r w:rsidRPr="00A04F7A">
        <w:rPr>
          <w:rFonts w:ascii="Garamond" w:hAnsi="Garamond"/>
          <w:sz w:val="24"/>
          <w:szCs w:val="24"/>
          <w:lang w:val="en-GB"/>
        </w:rPr>
        <w:t xml:space="preserve"> 2017.On the contrary, </w:t>
      </w:r>
      <w:r>
        <w:rPr>
          <w:rFonts w:ascii="Garamond" w:hAnsi="Garamond"/>
          <w:sz w:val="24"/>
          <w:szCs w:val="24"/>
          <w:lang w:val="en-GB"/>
        </w:rPr>
        <w:t xml:space="preserve">market capitalisation of </w:t>
      </w:r>
      <w:r w:rsidR="003A37E4">
        <w:rPr>
          <w:rFonts w:ascii="Garamond" w:hAnsi="Garamond"/>
          <w:sz w:val="24"/>
          <w:szCs w:val="24"/>
          <w:lang w:val="en-GB"/>
        </w:rPr>
        <w:t>Brazil</w:t>
      </w:r>
      <w:r w:rsidRPr="00A04F7A">
        <w:rPr>
          <w:rFonts w:ascii="Garamond" w:hAnsi="Garamond"/>
          <w:sz w:val="24"/>
          <w:szCs w:val="24"/>
          <w:lang w:val="en-GB"/>
        </w:rPr>
        <w:t xml:space="preserve"> declined</w:t>
      </w:r>
      <w:r>
        <w:rPr>
          <w:rFonts w:ascii="Garamond" w:hAnsi="Garamond"/>
          <w:sz w:val="24"/>
          <w:szCs w:val="24"/>
          <w:lang w:val="en-GB"/>
        </w:rPr>
        <w:t xml:space="preserve"> </w:t>
      </w:r>
      <w:r w:rsidRPr="00A04F7A">
        <w:rPr>
          <w:rFonts w:ascii="Garamond" w:hAnsi="Garamond"/>
          <w:sz w:val="24"/>
          <w:szCs w:val="24"/>
          <w:lang w:val="en-GB"/>
        </w:rPr>
        <w:t xml:space="preserve">by </w:t>
      </w:r>
      <w:r w:rsidR="003A37E4">
        <w:rPr>
          <w:rFonts w:ascii="Garamond" w:hAnsi="Garamond"/>
          <w:sz w:val="24"/>
          <w:szCs w:val="24"/>
          <w:lang w:val="en-GB"/>
        </w:rPr>
        <w:t>3.0 percent</w:t>
      </w:r>
      <w:r w:rsidRPr="00A04F7A">
        <w:rPr>
          <w:rFonts w:ascii="Garamond" w:hAnsi="Garamond"/>
          <w:sz w:val="24"/>
          <w:szCs w:val="24"/>
          <w:lang w:val="en-GB"/>
        </w:rPr>
        <w:t xml:space="preserve"> </w:t>
      </w:r>
      <w:r>
        <w:rPr>
          <w:rFonts w:ascii="Garamond" w:hAnsi="Garamond"/>
          <w:sz w:val="24"/>
          <w:szCs w:val="24"/>
          <w:lang w:val="en-GB"/>
        </w:rPr>
        <w:t xml:space="preserve">while </w:t>
      </w:r>
      <w:r w:rsidR="003A37E4">
        <w:rPr>
          <w:rFonts w:ascii="Garamond" w:hAnsi="Garamond"/>
          <w:sz w:val="24"/>
          <w:szCs w:val="24"/>
          <w:lang w:val="en-GB"/>
        </w:rPr>
        <w:t>Colombia</w:t>
      </w:r>
      <w:r>
        <w:rPr>
          <w:rFonts w:ascii="Garamond" w:hAnsi="Garamond"/>
          <w:sz w:val="24"/>
          <w:szCs w:val="24"/>
          <w:lang w:val="en-GB"/>
        </w:rPr>
        <w:t xml:space="preserve"> and </w:t>
      </w:r>
      <w:r w:rsidR="003A37E4">
        <w:rPr>
          <w:rFonts w:ascii="Garamond" w:hAnsi="Garamond"/>
          <w:sz w:val="24"/>
          <w:szCs w:val="24"/>
          <w:lang w:val="en-GB"/>
        </w:rPr>
        <w:t>Russia showed a decrease of 3</w:t>
      </w:r>
      <w:r>
        <w:rPr>
          <w:rFonts w:ascii="Garamond" w:hAnsi="Garamond"/>
          <w:sz w:val="24"/>
          <w:szCs w:val="24"/>
          <w:lang w:val="en-GB"/>
        </w:rPr>
        <w:t xml:space="preserve">.0 </w:t>
      </w:r>
      <w:r w:rsidRPr="00A04F7A">
        <w:rPr>
          <w:rFonts w:ascii="Garamond" w:hAnsi="Garamond"/>
          <w:sz w:val="24"/>
          <w:szCs w:val="24"/>
          <w:lang w:val="en-GB"/>
        </w:rPr>
        <w:t>percent</w:t>
      </w:r>
      <w:r>
        <w:rPr>
          <w:rFonts w:ascii="Garamond" w:hAnsi="Garamond"/>
          <w:sz w:val="24"/>
          <w:szCs w:val="24"/>
          <w:lang w:val="en-GB"/>
        </w:rPr>
        <w:t xml:space="preserve"> and </w:t>
      </w:r>
      <w:r w:rsidR="003A37E4">
        <w:rPr>
          <w:rFonts w:ascii="Garamond" w:hAnsi="Garamond"/>
          <w:sz w:val="24"/>
          <w:szCs w:val="24"/>
          <w:lang w:val="en-GB"/>
        </w:rPr>
        <w:t>1.1</w:t>
      </w:r>
      <w:r>
        <w:rPr>
          <w:rFonts w:ascii="Garamond" w:hAnsi="Garamond"/>
          <w:sz w:val="24"/>
          <w:szCs w:val="24"/>
          <w:lang w:val="en-GB"/>
        </w:rPr>
        <w:t xml:space="preserve"> percent respectively</w:t>
      </w:r>
      <w:r w:rsidRPr="00A04F7A">
        <w:rPr>
          <w:rFonts w:ascii="Garamond" w:hAnsi="Garamond"/>
          <w:sz w:val="24"/>
          <w:szCs w:val="24"/>
          <w:lang w:val="en-GB"/>
        </w:rPr>
        <w:t xml:space="preserve"> </w:t>
      </w:r>
      <w:r>
        <w:rPr>
          <w:rFonts w:ascii="Garamond" w:hAnsi="Garamond"/>
          <w:sz w:val="24"/>
          <w:szCs w:val="24"/>
          <w:lang w:val="en-GB"/>
        </w:rPr>
        <w:t xml:space="preserve">in </w:t>
      </w:r>
      <w:r w:rsidR="003A37E4">
        <w:rPr>
          <w:rFonts w:ascii="Garamond" w:hAnsi="Garamond"/>
          <w:sz w:val="24"/>
          <w:szCs w:val="24"/>
          <w:lang w:val="en-GB"/>
        </w:rPr>
        <w:t>Octo</w:t>
      </w:r>
      <w:r>
        <w:rPr>
          <w:rFonts w:ascii="Garamond" w:hAnsi="Garamond"/>
          <w:sz w:val="24"/>
          <w:szCs w:val="24"/>
          <w:lang w:val="en-GB"/>
        </w:rPr>
        <w:t>ber 2017.</w:t>
      </w:r>
    </w:p>
    <w:p w:rsidR="00C138E4" w:rsidRPr="002A0F25" w:rsidRDefault="00C138E4" w:rsidP="00C138E4">
      <w:pPr>
        <w:spacing w:line="240" w:lineRule="auto"/>
        <w:ind w:left="720"/>
        <w:contextualSpacing/>
        <w:jc w:val="both"/>
        <w:rPr>
          <w:rFonts w:ascii="Garamond" w:hAnsi="Garamond"/>
          <w:color w:val="000000" w:themeColor="text1"/>
          <w:sz w:val="24"/>
          <w:szCs w:val="24"/>
          <w:lang w:val="en-GB"/>
        </w:rPr>
      </w:pPr>
    </w:p>
    <w:p w:rsidR="00C138E4" w:rsidRDefault="00C138E4" w:rsidP="00C138E4">
      <w:pPr>
        <w:jc w:val="center"/>
        <w:rPr>
          <w:rFonts w:ascii="Times New Roman" w:hAnsi="Times New Roman"/>
          <w:noProof/>
          <w:sz w:val="24"/>
          <w:szCs w:val="24"/>
          <w:lang w:eastAsia="en-IN"/>
        </w:rPr>
      </w:pPr>
      <w:r>
        <w:rPr>
          <w:rFonts w:ascii="Garamond" w:hAnsi="Garamond"/>
          <w:b/>
          <w:color w:val="000000" w:themeColor="text1"/>
          <w:sz w:val="24"/>
          <w:szCs w:val="24"/>
          <w:lang w:val="en-GB"/>
        </w:rPr>
        <w:t>Chart 10</w:t>
      </w:r>
      <w:r w:rsidRPr="007B385B">
        <w:rPr>
          <w:rFonts w:ascii="Garamond" w:hAnsi="Garamond"/>
          <w:b/>
          <w:color w:val="000000" w:themeColor="text1"/>
          <w:sz w:val="24"/>
          <w:szCs w:val="24"/>
          <w:lang w:val="en-GB"/>
        </w:rPr>
        <w:t>:</w:t>
      </w:r>
      <w:r w:rsidRPr="002A0F25">
        <w:rPr>
          <w:rFonts w:ascii="Garamond" w:hAnsi="Garamond"/>
          <w:b/>
          <w:color w:val="000000" w:themeColor="text1"/>
          <w:sz w:val="24"/>
          <w:szCs w:val="24"/>
          <w:lang w:val="en-GB"/>
        </w:rPr>
        <w:t xml:space="preserve"> Trend in Market Capitalisation of Major Exchanges (US$ Trillion)</w:t>
      </w:r>
      <w:r w:rsidRPr="002A0F25">
        <w:rPr>
          <w:rFonts w:ascii="Times New Roman" w:hAnsi="Times New Roman"/>
          <w:noProof/>
          <w:sz w:val="24"/>
          <w:szCs w:val="24"/>
        </w:rPr>
        <w:t xml:space="preserve"> </w:t>
      </w:r>
    </w:p>
    <w:p w:rsidR="00C138E4" w:rsidRPr="007F2F50" w:rsidRDefault="00C138E4" w:rsidP="00C138E4">
      <w:pPr>
        <w:rPr>
          <w:rFonts w:ascii="Times New Roman" w:hAnsi="Times New Roman"/>
          <w:sz w:val="24"/>
          <w:szCs w:val="24"/>
          <w:lang w:eastAsia="en-IN"/>
        </w:rPr>
      </w:pPr>
      <w:r>
        <w:rPr>
          <w:rFonts w:ascii="Times New Roman" w:hAnsi="Times New Roman"/>
          <w:sz w:val="24"/>
          <w:szCs w:val="24"/>
          <w:lang w:eastAsia="en-IN"/>
        </w:rPr>
        <w:t xml:space="preserve">        </w:t>
      </w:r>
      <w:r w:rsidR="005631E4">
        <w:rPr>
          <w:noProof/>
        </w:rPr>
        <w:drawing>
          <wp:inline distT="0" distB="0" distL="0" distR="0" wp14:anchorId="44C22F9D" wp14:editId="5D59E84D">
            <wp:extent cx="6196965" cy="27051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sz w:val="24"/>
          <w:szCs w:val="24"/>
          <w:lang w:eastAsia="en-IN"/>
        </w:rPr>
        <w:t xml:space="preserve"> </w:t>
      </w:r>
    </w:p>
    <w:p w:rsidR="00C138E4" w:rsidRDefault="00C138E4" w:rsidP="00C138E4">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rsidR="00C138E4" w:rsidRDefault="00C138E4" w:rsidP="00C138E4">
      <w:pPr>
        <w:spacing w:after="0" w:line="20" w:lineRule="atLeast"/>
        <w:rPr>
          <w:rFonts w:ascii="Garamond" w:hAnsi="Garamond"/>
          <w:color w:val="000000" w:themeColor="text1"/>
          <w:sz w:val="24"/>
          <w:szCs w:val="24"/>
        </w:rPr>
      </w:pPr>
      <w:r w:rsidRPr="00981BAD">
        <w:rPr>
          <w:rFonts w:ascii="Garamond" w:hAnsi="Garamond"/>
          <w:b/>
          <w:color w:val="000000" w:themeColor="text1"/>
        </w:rPr>
        <w:t>Derivatives Market:</w:t>
      </w:r>
      <w:r>
        <w:rPr>
          <w:rFonts w:ascii="Garamond" w:hAnsi="Garamond"/>
          <w:b/>
          <w:color w:val="000000" w:themeColor="text1"/>
        </w:rPr>
        <w:t xml:space="preserve"> </w:t>
      </w:r>
    </w:p>
    <w:p w:rsidR="00C138E4" w:rsidRDefault="00C138E4" w:rsidP="00C138E4">
      <w:pPr>
        <w:pStyle w:val="ListParagraph"/>
        <w:spacing w:after="0" w:line="240" w:lineRule="auto"/>
        <w:ind w:left="709"/>
        <w:jc w:val="both"/>
        <w:rPr>
          <w:rFonts w:ascii="Garamond" w:hAnsi="Garamond"/>
          <w:b/>
          <w:color w:val="283214"/>
          <w:sz w:val="24"/>
          <w:szCs w:val="24"/>
          <w:highlight w:val="yellow"/>
          <w:lang w:val="en-IN"/>
        </w:rPr>
      </w:pPr>
    </w:p>
    <w:p w:rsidR="00981BAD" w:rsidRPr="00411FC6" w:rsidRDefault="00981BAD" w:rsidP="00F22FC3">
      <w:pPr>
        <w:pStyle w:val="ListParagraph"/>
        <w:numPr>
          <w:ilvl w:val="1"/>
          <w:numId w:val="7"/>
        </w:numPr>
        <w:spacing w:after="0" w:line="240" w:lineRule="auto"/>
        <w:ind w:hanging="508"/>
        <w:jc w:val="both"/>
        <w:rPr>
          <w:rFonts w:ascii="Garamond" w:hAnsi="Garamond"/>
          <w:color w:val="000000"/>
          <w:sz w:val="24"/>
          <w:szCs w:val="24"/>
        </w:rPr>
      </w:pPr>
      <w:r w:rsidRPr="00162C2A">
        <w:rPr>
          <w:rFonts w:ascii="Garamond" w:hAnsi="Garamond"/>
          <w:color w:val="000000"/>
          <w:sz w:val="24"/>
          <w:szCs w:val="24"/>
        </w:rPr>
        <w:t xml:space="preserve">Among the major stock exchanges covered in the review (Table A4 &amp; A5), during October 2017, the monthly notional turnover of index futures in EUREX was the highest at USD 1,344 billion followed by Japan Exchange Group (USD 982 billion), Hong Kong Exchanges and Clearing (USD 671 billion) and Korea Exchange (USD 234 billion).  In case of Index options, Korea Exchange recorded the monthly turnover of USD 2,365 billion followed by EUREX (USD 1,127 </w:t>
      </w:r>
      <w:r w:rsidRPr="00162C2A">
        <w:rPr>
          <w:rFonts w:ascii="Garamond" w:hAnsi="Garamond"/>
          <w:color w:val="000000"/>
          <w:sz w:val="24"/>
          <w:szCs w:val="24"/>
        </w:rPr>
        <w:lastRenderedPageBreak/>
        <w:t>billion) and Hong Kong Exchanges and Clearing (USD 272 billion). Chicago Board Options Exchange recorded highest number of contracts traded in Index option category, with 44 million contracts traded in October 2017, followed by Korea Exchange (33.1 million contracts), EUREX (27.6 million contracts) and TAIFEX (15 million contracts)</w:t>
      </w:r>
      <w:r w:rsidRPr="00411FC6">
        <w:rPr>
          <w:rFonts w:ascii="Garamond" w:hAnsi="Garamond"/>
          <w:color w:val="000000"/>
          <w:sz w:val="24"/>
          <w:szCs w:val="24"/>
        </w:rPr>
        <w:t>.</w:t>
      </w:r>
    </w:p>
    <w:p w:rsidR="00981BAD" w:rsidRPr="00411FC6" w:rsidRDefault="00981BAD" w:rsidP="00981BAD">
      <w:pPr>
        <w:spacing w:after="0" w:line="20" w:lineRule="atLeast"/>
        <w:ind w:left="720"/>
        <w:contextualSpacing/>
        <w:rPr>
          <w:rFonts w:ascii="Garamond" w:hAnsi="Garamond"/>
          <w:color w:val="000000"/>
          <w:sz w:val="24"/>
          <w:szCs w:val="24"/>
        </w:rPr>
      </w:pPr>
    </w:p>
    <w:p w:rsidR="00981BAD" w:rsidRPr="00411FC6" w:rsidRDefault="00981BAD" w:rsidP="00F22FC3">
      <w:pPr>
        <w:pStyle w:val="ListParagraph"/>
        <w:numPr>
          <w:ilvl w:val="1"/>
          <w:numId w:val="7"/>
        </w:numPr>
        <w:spacing w:after="0" w:line="240" w:lineRule="auto"/>
        <w:ind w:hanging="508"/>
        <w:jc w:val="both"/>
        <w:rPr>
          <w:rFonts w:ascii="Garamond" w:hAnsi="Garamond"/>
          <w:color w:val="000000"/>
          <w:sz w:val="24"/>
          <w:szCs w:val="24"/>
        </w:rPr>
      </w:pPr>
      <w:r w:rsidRPr="00E3157A">
        <w:rPr>
          <w:rFonts w:ascii="Garamond" w:hAnsi="Garamond"/>
          <w:color w:val="000000"/>
          <w:sz w:val="24"/>
          <w:szCs w:val="24"/>
        </w:rPr>
        <w:t>In case of Stock Options, Nasdaq - US recorded highest volume (58.3 million contracts) in terms of contracts traded on the major world exchanges followed by BM&amp;FBOVESPA (57.2 million contracts), Chicago Board Options Exchange (39.9 million contracts), NYSE (33.5 million contracts) and EUREX (13.2 million contracts). In case of Stock Futures, Korea Exchange remains the number one exchange in terms of number of contracts traded with monthly volume of 28.6 million contracts, followed by Moscow Exchange (13.7 million contracts), EUREX (5.5 million contracts) and Thailand Futures Exchange (5.5 million contracts)</w:t>
      </w:r>
      <w:r>
        <w:rPr>
          <w:rFonts w:ascii="Garamond" w:hAnsi="Garamond"/>
          <w:color w:val="000000"/>
          <w:sz w:val="24"/>
          <w:szCs w:val="24"/>
        </w:rPr>
        <w:t>.</w:t>
      </w:r>
    </w:p>
    <w:p w:rsidR="00C138E4" w:rsidRPr="00F2731A" w:rsidRDefault="00C138E4" w:rsidP="00C138E4">
      <w:pPr>
        <w:pStyle w:val="ListParagraph"/>
        <w:rPr>
          <w:rFonts w:ascii="Garamond" w:hAnsi="Garamond"/>
          <w:color w:val="000000"/>
          <w:sz w:val="24"/>
          <w:szCs w:val="24"/>
        </w:rPr>
      </w:pPr>
    </w:p>
    <w:p w:rsidR="00C138E4" w:rsidRPr="00F2731A" w:rsidRDefault="00C138E4" w:rsidP="00C138E4">
      <w:pPr>
        <w:spacing w:after="0" w:line="240" w:lineRule="auto"/>
        <w:jc w:val="both"/>
        <w:rPr>
          <w:rFonts w:ascii="Garamond" w:hAnsi="Garamond"/>
          <w:color w:val="000000"/>
          <w:sz w:val="24"/>
          <w:szCs w:val="24"/>
        </w:rPr>
      </w:pPr>
    </w:p>
    <w:p w:rsidR="00C138E4" w:rsidRPr="001A7A80" w:rsidRDefault="00C138E4" w:rsidP="00C138E4">
      <w:pPr>
        <w:spacing w:after="0" w:line="20" w:lineRule="atLeast"/>
        <w:ind w:left="720"/>
        <w:contextualSpacing/>
        <w:rPr>
          <w:rFonts w:ascii="Garamond" w:hAnsi="Garamond"/>
          <w:strike/>
          <w:color w:val="000000" w:themeColor="text1"/>
        </w:rPr>
      </w:pPr>
    </w:p>
    <w:p w:rsidR="00C138E4" w:rsidRPr="00F835E1" w:rsidRDefault="00C138E4" w:rsidP="004E3117">
      <w:pPr>
        <w:pStyle w:val="ListParagraph"/>
        <w:numPr>
          <w:ilvl w:val="0"/>
          <w:numId w:val="7"/>
        </w:numPr>
        <w:spacing w:after="0" w:line="240" w:lineRule="auto"/>
        <w:jc w:val="both"/>
        <w:rPr>
          <w:rFonts w:ascii="Garamond" w:hAnsi="Garamond"/>
          <w:b/>
          <w:color w:val="283214"/>
          <w:sz w:val="24"/>
          <w:szCs w:val="24"/>
          <w:lang w:val="en-IN"/>
        </w:rPr>
      </w:pPr>
      <w:r w:rsidRPr="00F835E1">
        <w:rPr>
          <w:rFonts w:ascii="Garamond" w:hAnsi="Garamond"/>
          <w:b/>
          <w:color w:val="283214"/>
          <w:sz w:val="24"/>
          <w:szCs w:val="24"/>
          <w:lang w:val="en-IN"/>
        </w:rPr>
        <w:t>Review of Indian Economy</w:t>
      </w:r>
    </w:p>
    <w:p w:rsidR="00F835E1" w:rsidRPr="006135EF" w:rsidRDefault="00F835E1" w:rsidP="00F835E1">
      <w:pPr>
        <w:pStyle w:val="ListParagraph"/>
        <w:numPr>
          <w:ilvl w:val="1"/>
          <w:numId w:val="20"/>
        </w:numPr>
        <w:spacing w:after="0" w:line="240" w:lineRule="auto"/>
        <w:jc w:val="both"/>
        <w:rPr>
          <w:rFonts w:ascii="Garamond" w:hAnsi="Garamond"/>
          <w:b/>
          <w:color w:val="283214"/>
          <w:sz w:val="24"/>
          <w:szCs w:val="24"/>
          <w:lang w:val="en-IN"/>
        </w:rPr>
      </w:pPr>
      <w:r w:rsidRPr="006135EF">
        <w:rPr>
          <w:rFonts w:ascii="Garamond" w:hAnsi="Garamond"/>
          <w:color w:val="000000"/>
          <w:sz w:val="24"/>
          <w:szCs w:val="24"/>
        </w:rPr>
        <w:t>As per the latest available release of Ministry of Statistics and Programme Implementation for quarterly estimates of GDP, for Q1 of 2017-18, quarterly GVA (Gross Value Added) at basic price of 2011-12 has shown a growth rate of 5.6 percent (Y-o-Y) against 7.6 percent of same quarter of previous fiscal year. Agriculture sector's GVA at basic price has been estimated at 2.3 percent in Q1 of 2017-18 as against 2.5 percent of same quarter of previous fiscal year. Manufacturing sector grew by 1.2 percent as compared to growth of 10.7 percent in previous fiscal year. For the financial, real estate and professional services sector, quarterly GVA at basic prices, grew by 6.4 percent as compared to growth of 9.4 percent in previous fiscal year.</w:t>
      </w:r>
    </w:p>
    <w:p w:rsidR="00F835E1" w:rsidRPr="006135EF" w:rsidRDefault="00F835E1" w:rsidP="00F835E1">
      <w:pPr>
        <w:spacing w:after="0" w:line="240" w:lineRule="auto"/>
        <w:ind w:left="792"/>
        <w:contextualSpacing/>
        <w:jc w:val="both"/>
        <w:rPr>
          <w:rFonts w:ascii="Garamond" w:hAnsi="Garamond"/>
          <w:color w:val="000000"/>
          <w:sz w:val="24"/>
          <w:szCs w:val="24"/>
        </w:rPr>
      </w:pPr>
    </w:p>
    <w:p w:rsidR="00F835E1" w:rsidRPr="006135EF" w:rsidRDefault="00F835E1" w:rsidP="00F835E1">
      <w:pPr>
        <w:pStyle w:val="ListParagraph"/>
        <w:numPr>
          <w:ilvl w:val="1"/>
          <w:numId w:val="20"/>
        </w:numPr>
        <w:spacing w:after="0" w:line="240" w:lineRule="auto"/>
        <w:jc w:val="both"/>
        <w:rPr>
          <w:rFonts w:ascii="Garamond" w:hAnsi="Garamond"/>
          <w:color w:val="000000"/>
          <w:sz w:val="24"/>
          <w:szCs w:val="24"/>
        </w:rPr>
      </w:pPr>
      <w:r w:rsidRPr="006135EF">
        <w:rPr>
          <w:rFonts w:ascii="Garamond" w:hAnsi="Garamond"/>
          <w:color w:val="000000"/>
          <w:sz w:val="24"/>
          <w:szCs w:val="24"/>
        </w:rPr>
        <w:t xml:space="preserve">GDP in FY 2016-17 has shown a growth rate of 7.1 percent (Y-o-Y). The World Bank has </w:t>
      </w:r>
      <w:r w:rsidR="00336C1E">
        <w:rPr>
          <w:rFonts w:ascii="Garamond" w:hAnsi="Garamond"/>
          <w:color w:val="000000"/>
          <w:sz w:val="24"/>
          <w:szCs w:val="24"/>
        </w:rPr>
        <w:t>downgraded</w:t>
      </w:r>
      <w:r w:rsidRPr="006135EF">
        <w:rPr>
          <w:rFonts w:ascii="Garamond" w:hAnsi="Garamond"/>
          <w:color w:val="000000"/>
          <w:sz w:val="24"/>
          <w:szCs w:val="24"/>
        </w:rPr>
        <w:t xml:space="preserve"> India's economic growth </w:t>
      </w:r>
      <w:r w:rsidR="00336C1E">
        <w:rPr>
          <w:rFonts w:ascii="Garamond" w:hAnsi="Garamond"/>
          <w:color w:val="000000"/>
          <w:sz w:val="24"/>
          <w:szCs w:val="24"/>
        </w:rPr>
        <w:t>forecasts to 7.0</w:t>
      </w:r>
      <w:r w:rsidRPr="006135EF">
        <w:rPr>
          <w:rFonts w:ascii="Garamond" w:hAnsi="Garamond"/>
          <w:color w:val="000000"/>
          <w:sz w:val="24"/>
          <w:szCs w:val="24"/>
        </w:rPr>
        <w:t xml:space="preserve"> percent and 7.5 percent for 2017 and 2018 respectively.</w:t>
      </w:r>
    </w:p>
    <w:p w:rsidR="00F835E1" w:rsidRPr="006135EF" w:rsidRDefault="00F835E1" w:rsidP="00F835E1">
      <w:pPr>
        <w:autoSpaceDE w:val="0"/>
        <w:autoSpaceDN w:val="0"/>
        <w:adjustRightInd w:val="0"/>
        <w:spacing w:after="0"/>
        <w:contextualSpacing/>
        <w:rPr>
          <w:rFonts w:ascii="Garamond" w:hAnsi="Garamond"/>
          <w:color w:val="000000"/>
          <w:sz w:val="24"/>
          <w:szCs w:val="24"/>
        </w:rPr>
      </w:pPr>
    </w:p>
    <w:p w:rsidR="00F835E1" w:rsidRPr="006135EF" w:rsidRDefault="00F835E1" w:rsidP="00F835E1">
      <w:pPr>
        <w:pStyle w:val="ListParagraph"/>
        <w:numPr>
          <w:ilvl w:val="1"/>
          <w:numId w:val="20"/>
        </w:numPr>
        <w:spacing w:after="0" w:line="240" w:lineRule="auto"/>
        <w:jc w:val="both"/>
        <w:rPr>
          <w:rFonts w:ascii="Garamond" w:hAnsi="Garamond"/>
          <w:color w:val="000000"/>
          <w:sz w:val="24"/>
          <w:szCs w:val="24"/>
        </w:rPr>
      </w:pPr>
      <w:r w:rsidRPr="006135EF">
        <w:rPr>
          <w:rFonts w:ascii="Garamond" w:hAnsi="Garamond"/>
          <w:color w:val="000000"/>
          <w:sz w:val="24"/>
          <w:szCs w:val="24"/>
        </w:rPr>
        <w:t xml:space="preserve">The Nikkei India Manufacturing PMI (Purchasing Managers’ Index) stood at </w:t>
      </w:r>
      <w:r>
        <w:rPr>
          <w:rFonts w:ascii="Garamond" w:hAnsi="Garamond"/>
          <w:color w:val="000000"/>
          <w:sz w:val="24"/>
          <w:szCs w:val="24"/>
        </w:rPr>
        <w:t xml:space="preserve">50.3 </w:t>
      </w:r>
      <w:r w:rsidRPr="006135EF">
        <w:rPr>
          <w:rFonts w:ascii="Garamond" w:hAnsi="Garamond"/>
          <w:color w:val="000000"/>
          <w:sz w:val="24"/>
          <w:szCs w:val="24"/>
        </w:rPr>
        <w:t xml:space="preserve">in </w:t>
      </w:r>
      <w:r>
        <w:rPr>
          <w:rFonts w:ascii="Garamond" w:hAnsi="Garamond"/>
          <w:color w:val="000000"/>
          <w:sz w:val="24"/>
          <w:szCs w:val="24"/>
        </w:rPr>
        <w:t xml:space="preserve">October against </w:t>
      </w:r>
      <w:r w:rsidRPr="006135EF">
        <w:rPr>
          <w:rFonts w:ascii="Garamond" w:hAnsi="Garamond"/>
          <w:color w:val="000000"/>
          <w:sz w:val="24"/>
          <w:szCs w:val="24"/>
        </w:rPr>
        <w:t xml:space="preserve">51.2 in previous month. The Nikkei India Services PMI Index noted </w:t>
      </w:r>
      <w:r>
        <w:rPr>
          <w:rFonts w:ascii="Garamond" w:hAnsi="Garamond"/>
          <w:color w:val="000000"/>
          <w:sz w:val="24"/>
          <w:szCs w:val="24"/>
        </w:rPr>
        <w:t xml:space="preserve">51.7 </w:t>
      </w:r>
      <w:r w:rsidRPr="006135EF">
        <w:rPr>
          <w:rFonts w:ascii="Garamond" w:hAnsi="Garamond"/>
          <w:color w:val="000000"/>
          <w:sz w:val="24"/>
          <w:szCs w:val="24"/>
        </w:rPr>
        <w:t xml:space="preserve">in </w:t>
      </w:r>
      <w:r>
        <w:rPr>
          <w:rFonts w:ascii="Garamond" w:hAnsi="Garamond"/>
          <w:color w:val="000000"/>
          <w:sz w:val="24"/>
          <w:szCs w:val="24"/>
        </w:rPr>
        <w:t>October</w:t>
      </w:r>
      <w:r w:rsidRPr="006135EF">
        <w:rPr>
          <w:rFonts w:ascii="Garamond" w:hAnsi="Garamond"/>
          <w:color w:val="000000"/>
          <w:sz w:val="24"/>
          <w:szCs w:val="24"/>
        </w:rPr>
        <w:t xml:space="preserve"> against 50.7 in </w:t>
      </w:r>
      <w:r>
        <w:rPr>
          <w:rFonts w:ascii="Garamond" w:hAnsi="Garamond"/>
          <w:color w:val="000000"/>
          <w:sz w:val="24"/>
          <w:szCs w:val="24"/>
        </w:rPr>
        <w:t>September</w:t>
      </w:r>
      <w:r w:rsidRPr="006135EF">
        <w:rPr>
          <w:rFonts w:ascii="Garamond" w:hAnsi="Garamond"/>
          <w:color w:val="000000"/>
          <w:sz w:val="24"/>
          <w:szCs w:val="24"/>
        </w:rPr>
        <w:t>.</w:t>
      </w:r>
    </w:p>
    <w:p w:rsidR="00F835E1" w:rsidRPr="006135EF" w:rsidRDefault="00F835E1" w:rsidP="00F835E1">
      <w:pPr>
        <w:spacing w:after="0" w:line="240" w:lineRule="auto"/>
        <w:rPr>
          <w:rFonts w:ascii="Garamond" w:hAnsi="Garamond"/>
          <w:b/>
          <w:bCs/>
          <w:lang w:val="en-IN"/>
        </w:rPr>
      </w:pPr>
      <w:r w:rsidRPr="006135EF">
        <w:rPr>
          <w:rFonts w:ascii="Garamond" w:hAnsi="Garamond"/>
          <w:b/>
          <w:bCs/>
          <w:lang w:val="en-IN"/>
        </w:rPr>
        <w:br w:type="page"/>
      </w:r>
    </w:p>
    <w:p w:rsidR="00F835E1" w:rsidRPr="006135EF" w:rsidRDefault="00F835E1" w:rsidP="00F835E1">
      <w:pPr>
        <w:rPr>
          <w:rFonts w:ascii="Garamond" w:hAnsi="Garamond"/>
          <w:b/>
          <w:bCs/>
          <w:lang w:val="en-IN"/>
        </w:rPr>
      </w:pPr>
    </w:p>
    <w:p w:rsidR="00F835E1" w:rsidRPr="006135EF" w:rsidRDefault="003D12B3" w:rsidP="00F835E1">
      <w:pPr>
        <w:autoSpaceDE w:val="0"/>
        <w:autoSpaceDN w:val="0"/>
        <w:adjustRightInd w:val="0"/>
        <w:spacing w:after="0"/>
        <w:rPr>
          <w:rFonts w:ascii="Garamond" w:hAnsi="Garamond"/>
          <w:b/>
          <w:bCs/>
          <w:sz w:val="24"/>
          <w:szCs w:val="24"/>
          <w:lang w:val="en-IN"/>
        </w:rPr>
      </w:pPr>
      <w:r>
        <w:rPr>
          <w:rFonts w:ascii="Garamond" w:hAnsi="Garamond"/>
          <w:b/>
          <w:bCs/>
          <w:sz w:val="24"/>
          <w:szCs w:val="24"/>
          <w:lang w:val="en-IN"/>
        </w:rPr>
        <w:t>Exhibit 2</w:t>
      </w:r>
      <w:r w:rsidR="00F835E1" w:rsidRPr="006135EF">
        <w:rPr>
          <w:rFonts w:ascii="Garamond" w:hAnsi="Garamond"/>
          <w:b/>
          <w:bCs/>
          <w:sz w:val="24"/>
          <w:szCs w:val="24"/>
          <w:lang w:val="en-IN"/>
        </w:rPr>
        <w:t>: Quarterly Estimates of GVA (Y-o-Y) (at 2011-12 prices)</w:t>
      </w:r>
    </w:p>
    <w:p w:rsidR="00F835E1" w:rsidRPr="006135EF" w:rsidRDefault="00F835E1" w:rsidP="00F835E1">
      <w:pPr>
        <w:autoSpaceDE w:val="0"/>
        <w:autoSpaceDN w:val="0"/>
        <w:adjustRightInd w:val="0"/>
        <w:spacing w:after="0"/>
        <w:ind w:left="-90"/>
        <w:contextualSpacing/>
        <w:jc w:val="center"/>
        <w:rPr>
          <w:rFonts w:ascii="Garamond" w:hAnsi="Garamond"/>
          <w:b/>
          <w:bCs/>
          <w:i/>
          <w:iCs/>
          <w:lang w:val="en-IN"/>
        </w:rPr>
      </w:pPr>
    </w:p>
    <w:tbl>
      <w:tblPr>
        <w:tblW w:w="8453" w:type="dxa"/>
        <w:jc w:val="center"/>
        <w:tblLook w:val="04A0" w:firstRow="1" w:lastRow="0" w:firstColumn="1" w:lastColumn="0" w:noHBand="0" w:noVBand="1"/>
      </w:tblPr>
      <w:tblGrid>
        <w:gridCol w:w="4849"/>
        <w:gridCol w:w="662"/>
        <w:gridCol w:w="664"/>
        <w:gridCol w:w="635"/>
        <w:gridCol w:w="709"/>
        <w:gridCol w:w="934"/>
      </w:tblGrid>
      <w:tr w:rsidR="00F835E1" w:rsidRPr="006135EF" w:rsidTr="005760CE">
        <w:trPr>
          <w:trHeight w:val="751"/>
          <w:tblHeader/>
          <w:jc w:val="center"/>
        </w:trPr>
        <w:tc>
          <w:tcPr>
            <w:tcW w:w="4849"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eastAsia="Times New Roman" w:hAnsi="Garamond" w:cs="Calibri"/>
                <w:b/>
                <w:bCs/>
                <w:color w:val="000000"/>
                <w:lang w:bidi="hi-IN"/>
              </w:rPr>
              <w:t>Items</w:t>
            </w:r>
          </w:p>
        </w:tc>
        <w:tc>
          <w:tcPr>
            <w:tcW w:w="2670"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eastAsia="Times New Roman" w:hAnsi="Garamond" w:cs="Calibri"/>
                <w:b/>
                <w:bCs/>
                <w:color w:val="000000"/>
                <w:lang w:bidi="hi-IN"/>
              </w:rPr>
              <w:t>2016-17</w:t>
            </w:r>
          </w:p>
        </w:tc>
        <w:tc>
          <w:tcPr>
            <w:tcW w:w="934" w:type="dxa"/>
            <w:tcBorders>
              <w:top w:val="single" w:sz="8" w:space="0" w:color="B3CC82"/>
              <w:left w:val="single" w:sz="8" w:space="0" w:color="B3CC82"/>
              <w:bottom w:val="single" w:sz="8" w:space="0" w:color="B3CC82"/>
              <w:right w:val="single" w:sz="8" w:space="0" w:color="B3CC82"/>
            </w:tcBorders>
            <w:shd w:val="clear" w:color="000000" w:fill="00B050"/>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eastAsia="Times New Roman" w:hAnsi="Garamond" w:cs="Calibri"/>
                <w:b/>
                <w:bCs/>
                <w:color w:val="000000"/>
                <w:lang w:bidi="hi-IN"/>
              </w:rPr>
              <w:t>2017-18</w:t>
            </w:r>
          </w:p>
        </w:tc>
      </w:tr>
      <w:tr w:rsidR="00F835E1" w:rsidRPr="006135EF" w:rsidTr="005760CE">
        <w:trPr>
          <w:trHeight w:val="404"/>
          <w:tblHeader/>
          <w:jc w:val="center"/>
        </w:trPr>
        <w:tc>
          <w:tcPr>
            <w:tcW w:w="4849" w:type="dxa"/>
            <w:vMerge/>
            <w:tcBorders>
              <w:top w:val="single" w:sz="8" w:space="0" w:color="B3CC82"/>
              <w:left w:val="single" w:sz="8" w:space="0" w:color="B3CC82"/>
              <w:bottom w:val="single" w:sz="8" w:space="0" w:color="B3CC82"/>
              <w:right w:val="single" w:sz="8" w:space="0" w:color="B3CC82"/>
            </w:tcBorders>
            <w:vAlign w:val="center"/>
            <w:hideMark/>
          </w:tcPr>
          <w:p w:rsidR="00F835E1" w:rsidRPr="006135EF" w:rsidRDefault="00F835E1" w:rsidP="005760CE">
            <w:pPr>
              <w:spacing w:after="0"/>
              <w:rPr>
                <w:rFonts w:ascii="Garamond" w:eastAsia="Times New Roman" w:hAnsi="Garamond" w:cs="Calibri"/>
                <w:b/>
                <w:bCs/>
                <w:color w:val="000000"/>
                <w:lang w:bidi="hi-IN"/>
              </w:rPr>
            </w:pPr>
          </w:p>
        </w:tc>
        <w:tc>
          <w:tcPr>
            <w:tcW w:w="662" w:type="dxa"/>
            <w:tcBorders>
              <w:top w:val="single" w:sz="4" w:space="0" w:color="auto"/>
              <w:left w:val="nil"/>
              <w:bottom w:val="single" w:sz="8" w:space="0" w:color="B3CC82"/>
              <w:right w:val="single" w:sz="8" w:space="0" w:color="B3CC82"/>
            </w:tcBorders>
            <w:shd w:val="clear" w:color="000000" w:fill="00B050"/>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eastAsia="Times New Roman" w:hAnsi="Garamond" w:cs="Calibri"/>
                <w:color w:val="000000"/>
                <w:lang w:bidi="hi-IN"/>
              </w:rPr>
              <w:t>Q1</w:t>
            </w:r>
          </w:p>
        </w:tc>
        <w:tc>
          <w:tcPr>
            <w:tcW w:w="664" w:type="dxa"/>
            <w:tcBorders>
              <w:top w:val="single" w:sz="4" w:space="0" w:color="auto"/>
              <w:left w:val="nil"/>
              <w:bottom w:val="single" w:sz="8" w:space="0" w:color="B3CC82"/>
              <w:right w:val="single" w:sz="8" w:space="0" w:color="B3CC82"/>
            </w:tcBorders>
            <w:shd w:val="clear" w:color="000000" w:fill="00B050"/>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eastAsia="Times New Roman" w:hAnsi="Garamond" w:cs="Calibri"/>
                <w:color w:val="000000"/>
                <w:lang w:bidi="hi-IN"/>
              </w:rPr>
              <w:t>Q2</w:t>
            </w:r>
          </w:p>
        </w:tc>
        <w:tc>
          <w:tcPr>
            <w:tcW w:w="635" w:type="dxa"/>
            <w:tcBorders>
              <w:top w:val="single" w:sz="4" w:space="0" w:color="auto"/>
              <w:left w:val="nil"/>
              <w:bottom w:val="single" w:sz="8" w:space="0" w:color="B3CC82"/>
              <w:right w:val="single" w:sz="8" w:space="0" w:color="B3CC82"/>
            </w:tcBorders>
            <w:shd w:val="clear" w:color="000000" w:fill="00B050"/>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eastAsia="Times New Roman" w:hAnsi="Garamond" w:cs="Calibri"/>
                <w:color w:val="000000"/>
                <w:lang w:bidi="hi-IN"/>
              </w:rPr>
              <w:t>Q3</w:t>
            </w:r>
          </w:p>
        </w:tc>
        <w:tc>
          <w:tcPr>
            <w:tcW w:w="707" w:type="dxa"/>
            <w:tcBorders>
              <w:top w:val="single" w:sz="4" w:space="0" w:color="auto"/>
              <w:left w:val="nil"/>
              <w:bottom w:val="single" w:sz="8" w:space="0" w:color="B3CC82"/>
              <w:right w:val="single" w:sz="8" w:space="0" w:color="B3CC82"/>
            </w:tcBorders>
            <w:shd w:val="clear" w:color="000000" w:fill="00B050"/>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eastAsia="Times New Roman" w:hAnsi="Garamond" w:cs="Calibri"/>
                <w:color w:val="000000"/>
                <w:lang w:bidi="hi-IN"/>
              </w:rPr>
              <w:t>Q4</w:t>
            </w:r>
          </w:p>
        </w:tc>
        <w:tc>
          <w:tcPr>
            <w:tcW w:w="934" w:type="dxa"/>
            <w:tcBorders>
              <w:top w:val="single" w:sz="4" w:space="0" w:color="auto"/>
              <w:left w:val="nil"/>
              <w:bottom w:val="single" w:sz="8" w:space="0" w:color="B3CC82"/>
              <w:right w:val="single" w:sz="8" w:space="0" w:color="B3CC82"/>
            </w:tcBorders>
            <w:shd w:val="clear" w:color="000000" w:fill="00B050"/>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eastAsia="Times New Roman" w:hAnsi="Garamond" w:cs="Calibri"/>
                <w:color w:val="000000"/>
                <w:lang w:bidi="hi-IN"/>
              </w:rPr>
              <w:t>Q1</w:t>
            </w:r>
          </w:p>
        </w:tc>
      </w:tr>
      <w:tr w:rsidR="00F835E1" w:rsidRPr="006135EF" w:rsidTr="005760CE">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F835E1" w:rsidRPr="006135EF" w:rsidRDefault="00F835E1" w:rsidP="005760CE">
            <w:pPr>
              <w:spacing w:after="0"/>
              <w:rPr>
                <w:rFonts w:ascii="Garamond" w:eastAsia="Times New Roman" w:hAnsi="Garamond" w:cs="Calibri"/>
                <w:bCs/>
                <w:color w:val="000000"/>
                <w:lang w:bidi="hi-IN"/>
              </w:rPr>
            </w:pPr>
            <w:r w:rsidRPr="006135EF">
              <w:rPr>
                <w:rFonts w:ascii="Garamond" w:eastAsia="Times New Roman" w:hAnsi="Garamond" w:cs="Calibri"/>
                <w:bCs/>
                <w:color w:val="000000"/>
                <w:lang w:bidi="hi-IN"/>
              </w:rPr>
              <w:t xml:space="preserve">1. Agriculture &amp; allied activities </w:t>
            </w:r>
          </w:p>
        </w:tc>
        <w:tc>
          <w:tcPr>
            <w:tcW w:w="662"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rPr>
              <w:t>2.5</w:t>
            </w:r>
          </w:p>
        </w:tc>
        <w:tc>
          <w:tcPr>
            <w:tcW w:w="66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rPr>
              <w:t>4.1</w:t>
            </w:r>
          </w:p>
        </w:tc>
        <w:tc>
          <w:tcPr>
            <w:tcW w:w="635"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rPr>
              <w:t>6.9</w:t>
            </w:r>
          </w:p>
        </w:tc>
        <w:tc>
          <w:tcPr>
            <w:tcW w:w="707"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rPr>
              <w:t>5.2</w:t>
            </w:r>
          </w:p>
        </w:tc>
        <w:tc>
          <w:tcPr>
            <w:tcW w:w="93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eastAsia="Times New Roman" w:hAnsi="Garamond" w:cs="Calibri"/>
                <w:b/>
                <w:bCs/>
                <w:color w:val="000000"/>
                <w:lang w:bidi="hi-IN"/>
              </w:rPr>
              <w:t>2.3</w:t>
            </w:r>
          </w:p>
        </w:tc>
      </w:tr>
      <w:tr w:rsidR="00F835E1" w:rsidRPr="006135EF" w:rsidTr="005760CE">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F835E1" w:rsidRPr="006135EF" w:rsidRDefault="00F835E1" w:rsidP="005760CE">
            <w:pPr>
              <w:spacing w:after="0"/>
              <w:rPr>
                <w:rFonts w:ascii="Garamond" w:eastAsia="Times New Roman" w:hAnsi="Garamond" w:cs="Calibri"/>
                <w:bCs/>
                <w:color w:val="000000"/>
                <w:lang w:bidi="hi-IN"/>
              </w:rPr>
            </w:pPr>
            <w:r w:rsidRPr="006135EF">
              <w:rPr>
                <w:rFonts w:ascii="Garamond" w:eastAsia="Times New Roman" w:hAnsi="Garamond" w:cs="Calibri"/>
                <w:bCs/>
                <w:color w:val="000000"/>
                <w:lang w:bidi="hi-IN"/>
              </w:rPr>
              <w:t>2. Mining &amp; Quarrying</w:t>
            </w:r>
          </w:p>
        </w:tc>
        <w:tc>
          <w:tcPr>
            <w:tcW w:w="662"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-0.9</w:t>
            </w:r>
          </w:p>
        </w:tc>
        <w:tc>
          <w:tcPr>
            <w:tcW w:w="66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-1.3</w:t>
            </w:r>
          </w:p>
        </w:tc>
        <w:tc>
          <w:tcPr>
            <w:tcW w:w="635"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1.9</w:t>
            </w:r>
          </w:p>
        </w:tc>
        <w:tc>
          <w:tcPr>
            <w:tcW w:w="707"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6.4</w:t>
            </w:r>
          </w:p>
        </w:tc>
        <w:tc>
          <w:tcPr>
            <w:tcW w:w="93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-0.7</w:t>
            </w:r>
          </w:p>
        </w:tc>
      </w:tr>
      <w:tr w:rsidR="00F835E1" w:rsidRPr="006135EF" w:rsidTr="005760CE">
        <w:trPr>
          <w:trHeight w:val="354"/>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F835E1" w:rsidRPr="006135EF" w:rsidRDefault="00F835E1" w:rsidP="005760CE">
            <w:pPr>
              <w:spacing w:after="0"/>
              <w:rPr>
                <w:rFonts w:ascii="Garamond" w:eastAsia="Times New Roman" w:hAnsi="Garamond" w:cs="Calibri"/>
                <w:bCs/>
                <w:color w:val="000000"/>
                <w:lang w:bidi="hi-IN"/>
              </w:rPr>
            </w:pPr>
            <w:r w:rsidRPr="006135EF">
              <w:rPr>
                <w:rFonts w:ascii="Garamond" w:eastAsia="Times New Roman" w:hAnsi="Garamond" w:cs="Calibri"/>
                <w:bCs/>
                <w:color w:val="000000"/>
                <w:lang w:bidi="hi-IN"/>
              </w:rPr>
              <w:t>3. Manufacturing</w:t>
            </w:r>
          </w:p>
        </w:tc>
        <w:tc>
          <w:tcPr>
            <w:tcW w:w="662"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10.7</w:t>
            </w:r>
          </w:p>
        </w:tc>
        <w:tc>
          <w:tcPr>
            <w:tcW w:w="664"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8.2</w:t>
            </w:r>
          </w:p>
        </w:tc>
        <w:tc>
          <w:tcPr>
            <w:tcW w:w="707"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5.3</w:t>
            </w:r>
          </w:p>
        </w:tc>
        <w:tc>
          <w:tcPr>
            <w:tcW w:w="934"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1.2</w:t>
            </w:r>
          </w:p>
        </w:tc>
      </w:tr>
      <w:tr w:rsidR="00F835E1" w:rsidRPr="006135EF" w:rsidTr="005760CE">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F835E1" w:rsidRPr="006135EF" w:rsidRDefault="00F835E1" w:rsidP="005760CE">
            <w:pPr>
              <w:spacing w:after="0"/>
              <w:rPr>
                <w:rFonts w:ascii="Garamond" w:eastAsia="Times New Roman" w:hAnsi="Garamond" w:cs="Calibri"/>
                <w:bCs/>
                <w:color w:val="000000"/>
                <w:lang w:bidi="hi-IN"/>
              </w:rPr>
            </w:pPr>
            <w:r w:rsidRPr="006135EF">
              <w:rPr>
                <w:rFonts w:ascii="Garamond" w:eastAsia="Times New Roman" w:hAnsi="Garamond" w:cs="Calibri"/>
                <w:bCs/>
                <w:color w:val="000000"/>
                <w:lang w:bidi="hi-IN"/>
              </w:rPr>
              <w:t>4. Electricity, Gas, Water    Supply &amp; Other Utility Services</w:t>
            </w:r>
          </w:p>
        </w:tc>
        <w:tc>
          <w:tcPr>
            <w:tcW w:w="662"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10.3</w:t>
            </w:r>
          </w:p>
        </w:tc>
        <w:tc>
          <w:tcPr>
            <w:tcW w:w="66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5.1</w:t>
            </w:r>
          </w:p>
        </w:tc>
        <w:tc>
          <w:tcPr>
            <w:tcW w:w="635"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7.4</w:t>
            </w:r>
          </w:p>
        </w:tc>
        <w:tc>
          <w:tcPr>
            <w:tcW w:w="707"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6.1</w:t>
            </w:r>
          </w:p>
        </w:tc>
        <w:tc>
          <w:tcPr>
            <w:tcW w:w="93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7.0</w:t>
            </w:r>
          </w:p>
        </w:tc>
      </w:tr>
      <w:tr w:rsidR="00F835E1" w:rsidRPr="006135EF" w:rsidTr="005760CE">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F835E1" w:rsidRPr="006135EF" w:rsidRDefault="00F835E1" w:rsidP="005760CE">
            <w:pPr>
              <w:spacing w:after="0"/>
              <w:rPr>
                <w:rFonts w:ascii="Garamond" w:eastAsia="Times New Roman" w:hAnsi="Garamond" w:cs="Calibri"/>
                <w:bCs/>
                <w:color w:val="000000"/>
                <w:sz w:val="20"/>
                <w:szCs w:val="20"/>
                <w:lang w:bidi="hi-IN"/>
              </w:rPr>
            </w:pPr>
            <w:r w:rsidRPr="006135EF">
              <w:rPr>
                <w:rFonts w:ascii="Garamond" w:eastAsia="Times New Roman" w:hAnsi="Garamond" w:cs="Calibri"/>
                <w:bCs/>
                <w:color w:val="000000"/>
                <w:sz w:val="20"/>
                <w:szCs w:val="20"/>
                <w:lang w:bidi="hi-IN"/>
              </w:rPr>
              <w:t>5. Construction</w:t>
            </w:r>
          </w:p>
        </w:tc>
        <w:tc>
          <w:tcPr>
            <w:tcW w:w="662"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3.1</w:t>
            </w:r>
          </w:p>
        </w:tc>
        <w:tc>
          <w:tcPr>
            <w:tcW w:w="66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4.3</w:t>
            </w:r>
          </w:p>
        </w:tc>
        <w:tc>
          <w:tcPr>
            <w:tcW w:w="635"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3.4</w:t>
            </w:r>
          </w:p>
        </w:tc>
        <w:tc>
          <w:tcPr>
            <w:tcW w:w="707"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-3.7</w:t>
            </w:r>
          </w:p>
        </w:tc>
        <w:tc>
          <w:tcPr>
            <w:tcW w:w="93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2.0</w:t>
            </w:r>
          </w:p>
        </w:tc>
      </w:tr>
      <w:tr w:rsidR="00F835E1" w:rsidRPr="006135EF" w:rsidTr="005760CE">
        <w:trPr>
          <w:trHeight w:val="1041"/>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F835E1" w:rsidRPr="006135EF" w:rsidRDefault="00F835E1" w:rsidP="005760CE">
            <w:pPr>
              <w:spacing w:after="0"/>
              <w:rPr>
                <w:rFonts w:ascii="Garamond" w:eastAsia="Times New Roman" w:hAnsi="Garamond" w:cs="Calibri"/>
                <w:bCs/>
                <w:color w:val="000000"/>
                <w:lang w:bidi="hi-IN"/>
              </w:rPr>
            </w:pPr>
            <w:r w:rsidRPr="006135EF">
              <w:rPr>
                <w:rFonts w:ascii="Garamond" w:eastAsia="Times New Roman" w:hAnsi="Garamond" w:cs="Calibri"/>
                <w:bCs/>
                <w:color w:val="000000"/>
                <w:lang w:bidi="hi-IN"/>
              </w:rPr>
              <w:t>6. Trade, Hotel, Transport,  Communication and services related to broadcasting</w:t>
            </w:r>
          </w:p>
        </w:tc>
        <w:tc>
          <w:tcPr>
            <w:tcW w:w="662"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8.9</w:t>
            </w:r>
          </w:p>
        </w:tc>
        <w:tc>
          <w:tcPr>
            <w:tcW w:w="664"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8.3</w:t>
            </w:r>
          </w:p>
        </w:tc>
        <w:tc>
          <w:tcPr>
            <w:tcW w:w="707"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6.5</w:t>
            </w:r>
          </w:p>
        </w:tc>
        <w:tc>
          <w:tcPr>
            <w:tcW w:w="934"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11.1</w:t>
            </w:r>
          </w:p>
        </w:tc>
      </w:tr>
      <w:tr w:rsidR="00F835E1" w:rsidRPr="006135EF" w:rsidTr="005760CE">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rsidR="00F835E1" w:rsidRPr="006135EF" w:rsidRDefault="00F835E1" w:rsidP="005760CE">
            <w:pPr>
              <w:spacing w:after="0"/>
              <w:rPr>
                <w:rFonts w:ascii="Garamond" w:eastAsia="Times New Roman" w:hAnsi="Garamond" w:cs="Calibri"/>
                <w:bCs/>
                <w:color w:val="000000"/>
                <w:lang w:bidi="hi-IN"/>
              </w:rPr>
            </w:pPr>
            <w:r w:rsidRPr="006135EF">
              <w:rPr>
                <w:rFonts w:ascii="Garamond" w:eastAsia="Times New Roman" w:hAnsi="Garamond" w:cs="Calibri"/>
                <w:bCs/>
                <w:color w:val="000000"/>
                <w:lang w:bidi="hi-IN"/>
              </w:rPr>
              <w:t>7. Financial, Real Estate &amp; Professional Services</w:t>
            </w:r>
          </w:p>
        </w:tc>
        <w:tc>
          <w:tcPr>
            <w:tcW w:w="662"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9.4</w:t>
            </w:r>
          </w:p>
        </w:tc>
        <w:tc>
          <w:tcPr>
            <w:tcW w:w="66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7</w:t>
            </w:r>
          </w:p>
        </w:tc>
        <w:tc>
          <w:tcPr>
            <w:tcW w:w="635"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3.3</w:t>
            </w:r>
          </w:p>
        </w:tc>
        <w:tc>
          <w:tcPr>
            <w:tcW w:w="707"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2.2</w:t>
            </w:r>
          </w:p>
        </w:tc>
        <w:tc>
          <w:tcPr>
            <w:tcW w:w="934" w:type="dxa"/>
            <w:tcBorders>
              <w:top w:val="nil"/>
              <w:left w:val="nil"/>
              <w:bottom w:val="single" w:sz="8" w:space="0" w:color="B3CC82"/>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6.4</w:t>
            </w:r>
          </w:p>
        </w:tc>
      </w:tr>
      <w:tr w:rsidR="00F835E1" w:rsidRPr="006135EF" w:rsidTr="005760CE">
        <w:trPr>
          <w:trHeight w:val="696"/>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rsidR="00F835E1" w:rsidRPr="006135EF" w:rsidRDefault="00F835E1" w:rsidP="005760CE">
            <w:pPr>
              <w:spacing w:after="0"/>
              <w:rPr>
                <w:rFonts w:ascii="Garamond" w:eastAsia="Times New Roman" w:hAnsi="Garamond" w:cs="Calibri"/>
                <w:bCs/>
                <w:color w:val="000000"/>
                <w:lang w:bidi="hi-IN"/>
              </w:rPr>
            </w:pPr>
            <w:r w:rsidRPr="006135EF">
              <w:rPr>
                <w:rFonts w:ascii="Garamond" w:eastAsia="Times New Roman" w:hAnsi="Garamond" w:cs="Calibri"/>
                <w:bCs/>
                <w:color w:val="000000"/>
                <w:lang w:bidi="hi-IN"/>
              </w:rPr>
              <w:t>8. Public Administration, Defense and Other services</w:t>
            </w:r>
          </w:p>
        </w:tc>
        <w:tc>
          <w:tcPr>
            <w:tcW w:w="662"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8.6</w:t>
            </w:r>
          </w:p>
        </w:tc>
        <w:tc>
          <w:tcPr>
            <w:tcW w:w="664"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9.5</w:t>
            </w:r>
          </w:p>
        </w:tc>
        <w:tc>
          <w:tcPr>
            <w:tcW w:w="635"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10.3</w:t>
            </w:r>
          </w:p>
        </w:tc>
        <w:tc>
          <w:tcPr>
            <w:tcW w:w="707"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17</w:t>
            </w:r>
          </w:p>
        </w:tc>
        <w:tc>
          <w:tcPr>
            <w:tcW w:w="934" w:type="dxa"/>
            <w:tcBorders>
              <w:top w:val="nil"/>
              <w:left w:val="nil"/>
              <w:bottom w:val="single" w:sz="8" w:space="0" w:color="B3CC82"/>
              <w:right w:val="single" w:sz="8" w:space="0" w:color="B3CC82"/>
            </w:tcBorders>
            <w:shd w:val="clear" w:color="000000" w:fill="CDDDAC"/>
            <w:vAlign w:val="center"/>
            <w:hideMark/>
          </w:tcPr>
          <w:p w:rsidR="00F835E1" w:rsidRPr="006135EF" w:rsidRDefault="00F835E1" w:rsidP="005760CE">
            <w:pPr>
              <w:spacing w:after="0"/>
              <w:jc w:val="center"/>
              <w:rPr>
                <w:rFonts w:ascii="Garamond" w:eastAsia="Times New Roman" w:hAnsi="Garamond" w:cs="Calibri"/>
                <w:color w:val="000000"/>
                <w:lang w:bidi="hi-IN"/>
              </w:rPr>
            </w:pPr>
            <w:r w:rsidRPr="006135EF">
              <w:rPr>
                <w:rFonts w:ascii="Garamond" w:hAnsi="Garamond"/>
              </w:rPr>
              <w:t>9.5</w:t>
            </w:r>
          </w:p>
        </w:tc>
      </w:tr>
      <w:tr w:rsidR="00F835E1" w:rsidRPr="006135EF" w:rsidTr="005760CE">
        <w:trPr>
          <w:trHeight w:val="354"/>
          <w:jc w:val="center"/>
        </w:trPr>
        <w:tc>
          <w:tcPr>
            <w:tcW w:w="4849" w:type="dxa"/>
            <w:tcBorders>
              <w:top w:val="nil"/>
              <w:left w:val="single" w:sz="8" w:space="0" w:color="B3CC82"/>
              <w:bottom w:val="nil"/>
              <w:right w:val="single" w:sz="8" w:space="0" w:color="B3CC82"/>
            </w:tcBorders>
            <w:shd w:val="clear" w:color="000000" w:fill="E6EED5"/>
            <w:vAlign w:val="center"/>
            <w:hideMark/>
          </w:tcPr>
          <w:p w:rsidR="00F835E1" w:rsidRPr="006135EF" w:rsidRDefault="00F835E1" w:rsidP="005760CE">
            <w:pPr>
              <w:spacing w:after="0"/>
              <w:rPr>
                <w:rFonts w:ascii="Garamond" w:eastAsia="Times New Roman" w:hAnsi="Garamond" w:cs="Calibri"/>
                <w:b/>
                <w:color w:val="000000"/>
                <w:lang w:bidi="hi-IN"/>
              </w:rPr>
            </w:pPr>
            <w:r w:rsidRPr="006135EF">
              <w:rPr>
                <w:rFonts w:ascii="Garamond" w:eastAsia="Times New Roman" w:hAnsi="Garamond" w:cs="Calibri"/>
                <w:b/>
                <w:color w:val="000000"/>
                <w:lang w:bidi="hi-IN"/>
              </w:rPr>
              <w:t>Gross Value Added at Basic Price</w:t>
            </w:r>
          </w:p>
        </w:tc>
        <w:tc>
          <w:tcPr>
            <w:tcW w:w="662" w:type="dxa"/>
            <w:tcBorders>
              <w:top w:val="nil"/>
              <w:left w:val="nil"/>
              <w:bottom w:val="nil"/>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b/>
              </w:rPr>
              <w:t>7.6</w:t>
            </w:r>
          </w:p>
        </w:tc>
        <w:tc>
          <w:tcPr>
            <w:tcW w:w="664" w:type="dxa"/>
            <w:tcBorders>
              <w:top w:val="nil"/>
              <w:left w:val="nil"/>
              <w:bottom w:val="nil"/>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b/>
              </w:rPr>
              <w:t>6.8</w:t>
            </w:r>
          </w:p>
        </w:tc>
        <w:tc>
          <w:tcPr>
            <w:tcW w:w="635" w:type="dxa"/>
            <w:tcBorders>
              <w:top w:val="nil"/>
              <w:left w:val="nil"/>
              <w:bottom w:val="nil"/>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b/>
              </w:rPr>
              <w:t>6.7</w:t>
            </w:r>
          </w:p>
        </w:tc>
        <w:tc>
          <w:tcPr>
            <w:tcW w:w="707" w:type="dxa"/>
            <w:tcBorders>
              <w:top w:val="nil"/>
              <w:left w:val="nil"/>
              <w:bottom w:val="nil"/>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b/>
              </w:rPr>
              <w:t>5.6</w:t>
            </w:r>
          </w:p>
        </w:tc>
        <w:tc>
          <w:tcPr>
            <w:tcW w:w="934" w:type="dxa"/>
            <w:tcBorders>
              <w:top w:val="nil"/>
              <w:left w:val="nil"/>
              <w:bottom w:val="nil"/>
              <w:right w:val="single" w:sz="8" w:space="0" w:color="B3CC82"/>
            </w:tcBorders>
            <w:shd w:val="clear" w:color="000000" w:fill="E6EED5"/>
            <w:vAlign w:val="center"/>
            <w:hideMark/>
          </w:tcPr>
          <w:p w:rsidR="00F835E1" w:rsidRPr="006135EF" w:rsidRDefault="00F835E1" w:rsidP="005760CE">
            <w:pPr>
              <w:spacing w:after="0"/>
              <w:jc w:val="center"/>
              <w:rPr>
                <w:rFonts w:ascii="Garamond" w:eastAsia="Times New Roman" w:hAnsi="Garamond" w:cs="Calibri"/>
                <w:b/>
                <w:bCs/>
                <w:color w:val="000000"/>
                <w:lang w:bidi="hi-IN"/>
              </w:rPr>
            </w:pPr>
            <w:r w:rsidRPr="006135EF">
              <w:rPr>
                <w:rFonts w:ascii="Garamond" w:hAnsi="Garamond"/>
                <w:b/>
              </w:rPr>
              <w:t>5.6</w:t>
            </w:r>
          </w:p>
        </w:tc>
      </w:tr>
      <w:tr w:rsidR="00F835E1" w:rsidRPr="006135EF" w:rsidTr="005760CE">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tcPr>
          <w:p w:rsidR="00F835E1" w:rsidRPr="006135EF" w:rsidRDefault="00F835E1" w:rsidP="005760CE">
            <w:pPr>
              <w:spacing w:after="0"/>
              <w:rPr>
                <w:rFonts w:ascii="Garamond" w:eastAsia="Times New Roman" w:hAnsi="Garamond" w:cs="Calibri"/>
                <w:b/>
                <w:color w:val="000000"/>
                <w:lang w:bidi="hi-IN"/>
              </w:rPr>
            </w:pPr>
            <w:r w:rsidRPr="006135EF">
              <w:rPr>
                <w:rFonts w:ascii="Garamond" w:eastAsia="Times New Roman" w:hAnsi="Garamond" w:cs="Calibri"/>
                <w:b/>
                <w:color w:val="000000"/>
                <w:lang w:bidi="hi-IN"/>
              </w:rPr>
              <w:t>GDP</w:t>
            </w:r>
          </w:p>
        </w:tc>
        <w:tc>
          <w:tcPr>
            <w:tcW w:w="662" w:type="dxa"/>
            <w:tcBorders>
              <w:top w:val="nil"/>
              <w:left w:val="nil"/>
              <w:bottom w:val="nil"/>
              <w:right w:val="single" w:sz="8" w:space="0" w:color="B3CC82"/>
            </w:tcBorders>
            <w:shd w:val="clear" w:color="auto" w:fill="E6EED5"/>
            <w:vAlign w:val="center"/>
          </w:tcPr>
          <w:p w:rsidR="00F835E1" w:rsidRPr="006135EF" w:rsidRDefault="00F835E1" w:rsidP="005760CE">
            <w:pPr>
              <w:jc w:val="center"/>
              <w:rPr>
                <w:rFonts w:ascii="Garamond" w:hAnsi="Garamond"/>
                <w:b/>
                <w:bCs/>
              </w:rPr>
            </w:pPr>
            <w:r w:rsidRPr="006135EF">
              <w:rPr>
                <w:rFonts w:ascii="Garamond" w:hAnsi="Garamond"/>
                <w:b/>
                <w:bCs/>
              </w:rPr>
              <w:t>7.9</w:t>
            </w:r>
          </w:p>
        </w:tc>
        <w:tc>
          <w:tcPr>
            <w:tcW w:w="664" w:type="dxa"/>
            <w:tcBorders>
              <w:top w:val="nil"/>
              <w:left w:val="nil"/>
              <w:bottom w:val="nil"/>
              <w:right w:val="single" w:sz="8" w:space="0" w:color="B3CC82"/>
            </w:tcBorders>
            <w:shd w:val="clear" w:color="auto" w:fill="E6EED5"/>
            <w:vAlign w:val="center"/>
          </w:tcPr>
          <w:p w:rsidR="00F835E1" w:rsidRPr="006135EF" w:rsidRDefault="00F835E1" w:rsidP="005760CE">
            <w:pPr>
              <w:jc w:val="center"/>
              <w:rPr>
                <w:rFonts w:ascii="Garamond" w:hAnsi="Garamond"/>
                <w:b/>
                <w:bCs/>
              </w:rPr>
            </w:pPr>
            <w:r w:rsidRPr="006135EF">
              <w:rPr>
                <w:rFonts w:ascii="Garamond" w:hAnsi="Garamond"/>
                <w:b/>
                <w:bCs/>
              </w:rPr>
              <w:t>7.5</w:t>
            </w:r>
          </w:p>
        </w:tc>
        <w:tc>
          <w:tcPr>
            <w:tcW w:w="635" w:type="dxa"/>
            <w:tcBorders>
              <w:top w:val="nil"/>
              <w:left w:val="nil"/>
              <w:bottom w:val="nil"/>
              <w:right w:val="single" w:sz="8" w:space="0" w:color="B3CC82"/>
            </w:tcBorders>
            <w:shd w:val="clear" w:color="auto" w:fill="E6EED5"/>
            <w:vAlign w:val="center"/>
          </w:tcPr>
          <w:p w:rsidR="00F835E1" w:rsidRPr="006135EF" w:rsidRDefault="00F835E1" w:rsidP="005760CE">
            <w:pPr>
              <w:jc w:val="center"/>
              <w:rPr>
                <w:rFonts w:ascii="Garamond" w:hAnsi="Garamond"/>
                <w:b/>
                <w:bCs/>
              </w:rPr>
            </w:pPr>
            <w:r w:rsidRPr="006135EF">
              <w:rPr>
                <w:rFonts w:ascii="Garamond" w:hAnsi="Garamond"/>
                <w:b/>
                <w:bCs/>
              </w:rPr>
              <w:t>7.0</w:t>
            </w:r>
          </w:p>
        </w:tc>
        <w:tc>
          <w:tcPr>
            <w:tcW w:w="707" w:type="dxa"/>
            <w:tcBorders>
              <w:top w:val="nil"/>
              <w:left w:val="nil"/>
              <w:bottom w:val="nil"/>
              <w:right w:val="single" w:sz="8" w:space="0" w:color="B3CC82"/>
            </w:tcBorders>
            <w:shd w:val="clear" w:color="auto" w:fill="E6EED5"/>
            <w:vAlign w:val="center"/>
          </w:tcPr>
          <w:p w:rsidR="00F835E1" w:rsidRPr="006135EF" w:rsidRDefault="00F835E1" w:rsidP="005760CE">
            <w:pPr>
              <w:jc w:val="center"/>
              <w:rPr>
                <w:rFonts w:ascii="Garamond" w:hAnsi="Garamond"/>
                <w:b/>
                <w:bCs/>
              </w:rPr>
            </w:pPr>
            <w:r w:rsidRPr="006135EF">
              <w:rPr>
                <w:rFonts w:ascii="Garamond" w:hAnsi="Garamond"/>
                <w:b/>
                <w:bCs/>
              </w:rPr>
              <w:t>6.1</w:t>
            </w:r>
          </w:p>
        </w:tc>
        <w:tc>
          <w:tcPr>
            <w:tcW w:w="934" w:type="dxa"/>
            <w:tcBorders>
              <w:top w:val="nil"/>
              <w:left w:val="nil"/>
              <w:bottom w:val="nil"/>
              <w:right w:val="single" w:sz="8" w:space="0" w:color="B3CC82"/>
            </w:tcBorders>
            <w:shd w:val="clear" w:color="auto" w:fill="E6EED5"/>
            <w:vAlign w:val="center"/>
          </w:tcPr>
          <w:p w:rsidR="00F835E1" w:rsidRPr="006135EF" w:rsidRDefault="00F835E1" w:rsidP="005760CE">
            <w:pPr>
              <w:jc w:val="center"/>
              <w:rPr>
                <w:rFonts w:ascii="Garamond" w:hAnsi="Garamond"/>
                <w:b/>
                <w:bCs/>
              </w:rPr>
            </w:pPr>
            <w:r w:rsidRPr="006135EF">
              <w:rPr>
                <w:rFonts w:ascii="Garamond" w:hAnsi="Garamond"/>
                <w:b/>
                <w:bCs/>
              </w:rPr>
              <w:t>5.7</w:t>
            </w:r>
          </w:p>
        </w:tc>
      </w:tr>
    </w:tbl>
    <w:p w:rsidR="00F835E1" w:rsidRPr="006135EF" w:rsidRDefault="00F835E1" w:rsidP="00F835E1">
      <w:pPr>
        <w:autoSpaceDE w:val="0"/>
        <w:autoSpaceDN w:val="0"/>
        <w:adjustRightInd w:val="0"/>
        <w:spacing w:after="0"/>
        <w:ind w:left="-90"/>
        <w:contextualSpacing/>
        <w:rPr>
          <w:rFonts w:ascii="Garamond" w:hAnsi="Garamond"/>
          <w:i/>
          <w:iCs/>
          <w:lang w:val="en-IN"/>
        </w:rPr>
      </w:pPr>
      <w:r w:rsidRPr="006135EF">
        <w:rPr>
          <w:rFonts w:ascii="Garamond" w:hAnsi="Garamond"/>
          <w:b/>
          <w:bCs/>
          <w:i/>
          <w:iCs/>
          <w:lang w:val="en-IN"/>
        </w:rPr>
        <w:t xml:space="preserve"> </w:t>
      </w:r>
      <w:r w:rsidR="0026088E">
        <w:rPr>
          <w:rFonts w:ascii="Garamond" w:hAnsi="Garamond"/>
          <w:b/>
          <w:bCs/>
          <w:i/>
          <w:iCs/>
          <w:lang w:val="en-IN"/>
        </w:rPr>
        <w:t xml:space="preserve">            </w:t>
      </w:r>
      <w:r w:rsidRPr="006135EF">
        <w:rPr>
          <w:rFonts w:ascii="Garamond" w:hAnsi="Garamond"/>
          <w:b/>
          <w:bCs/>
          <w:i/>
          <w:iCs/>
          <w:lang w:val="en-IN"/>
        </w:rPr>
        <w:t xml:space="preserve">Source: </w:t>
      </w:r>
      <w:r w:rsidRPr="006135EF">
        <w:rPr>
          <w:rFonts w:ascii="Garamond" w:hAnsi="Garamond"/>
          <w:i/>
          <w:iCs/>
          <w:lang w:val="en-IN"/>
        </w:rPr>
        <w:t>CSO</w:t>
      </w:r>
    </w:p>
    <w:p w:rsidR="00F835E1" w:rsidRPr="006135EF" w:rsidRDefault="00F835E1" w:rsidP="00F835E1">
      <w:pPr>
        <w:autoSpaceDE w:val="0"/>
        <w:autoSpaceDN w:val="0"/>
        <w:adjustRightInd w:val="0"/>
        <w:spacing w:after="0"/>
        <w:contextualSpacing/>
        <w:rPr>
          <w:rFonts w:ascii="Garamond" w:hAnsi="Garamond"/>
          <w:i/>
          <w:iCs/>
          <w:lang w:val="en-IN"/>
        </w:rPr>
      </w:pPr>
    </w:p>
    <w:p w:rsidR="00F835E1" w:rsidRPr="006135EF" w:rsidRDefault="00F835E1" w:rsidP="00F835E1">
      <w:pPr>
        <w:spacing w:after="0"/>
        <w:rPr>
          <w:rFonts w:ascii="Garamond" w:hAnsi="Garamond"/>
          <w:b/>
          <w:sz w:val="24"/>
          <w:szCs w:val="24"/>
        </w:rPr>
      </w:pPr>
      <w:r w:rsidRPr="006135EF">
        <w:rPr>
          <w:rFonts w:ascii="Garamond" w:hAnsi="Garamond"/>
          <w:b/>
          <w:sz w:val="24"/>
          <w:szCs w:val="24"/>
        </w:rPr>
        <w:t>Index of Industrial Production</w:t>
      </w:r>
    </w:p>
    <w:p w:rsidR="00F835E1" w:rsidRPr="006135EF" w:rsidRDefault="00F835E1" w:rsidP="00F835E1">
      <w:pPr>
        <w:pStyle w:val="ListParagraph"/>
        <w:numPr>
          <w:ilvl w:val="1"/>
          <w:numId w:val="20"/>
        </w:numPr>
        <w:spacing w:after="0" w:line="240" w:lineRule="auto"/>
        <w:jc w:val="both"/>
        <w:rPr>
          <w:rFonts w:ascii="Garamond" w:hAnsi="Garamond"/>
          <w:color w:val="000000"/>
          <w:sz w:val="24"/>
          <w:szCs w:val="24"/>
        </w:rPr>
      </w:pPr>
      <w:r w:rsidRPr="006135EF">
        <w:rPr>
          <w:rFonts w:ascii="Garamond" w:hAnsi="Garamond"/>
          <w:color w:val="000000"/>
          <w:sz w:val="24"/>
          <w:szCs w:val="24"/>
        </w:rPr>
        <w:t xml:space="preserve">India’s General Index of Industrial Production (IIP) increased by </w:t>
      </w:r>
      <w:r>
        <w:rPr>
          <w:rFonts w:ascii="Garamond" w:hAnsi="Garamond"/>
          <w:color w:val="000000"/>
          <w:sz w:val="24"/>
          <w:szCs w:val="24"/>
        </w:rPr>
        <w:t>3.8</w:t>
      </w:r>
      <w:r w:rsidRPr="006135EF">
        <w:rPr>
          <w:rFonts w:ascii="Garamond" w:hAnsi="Garamond"/>
          <w:color w:val="000000"/>
          <w:sz w:val="24"/>
          <w:szCs w:val="24"/>
        </w:rPr>
        <w:t xml:space="preserve"> percent in </w:t>
      </w:r>
      <w:r>
        <w:rPr>
          <w:rFonts w:ascii="Garamond" w:hAnsi="Garamond"/>
          <w:color w:val="000000"/>
          <w:sz w:val="24"/>
          <w:szCs w:val="24"/>
        </w:rPr>
        <w:t>September</w:t>
      </w:r>
      <w:r w:rsidRPr="006135EF">
        <w:rPr>
          <w:rFonts w:ascii="Garamond" w:hAnsi="Garamond"/>
          <w:color w:val="000000"/>
          <w:sz w:val="24"/>
          <w:szCs w:val="24"/>
        </w:rPr>
        <w:t xml:space="preserve"> 2017, against </w:t>
      </w:r>
      <w:r>
        <w:rPr>
          <w:rFonts w:ascii="Garamond" w:hAnsi="Garamond"/>
          <w:color w:val="000000"/>
          <w:sz w:val="24"/>
          <w:szCs w:val="24"/>
        </w:rPr>
        <w:t>5.0</w:t>
      </w:r>
      <w:r w:rsidRPr="006135EF">
        <w:rPr>
          <w:rFonts w:ascii="Garamond" w:hAnsi="Garamond"/>
          <w:color w:val="000000"/>
          <w:sz w:val="24"/>
          <w:szCs w:val="24"/>
        </w:rPr>
        <w:t xml:space="preserve"> percent growth recorded in </w:t>
      </w:r>
      <w:r>
        <w:rPr>
          <w:rFonts w:ascii="Garamond" w:hAnsi="Garamond"/>
          <w:color w:val="000000"/>
          <w:sz w:val="24"/>
          <w:szCs w:val="24"/>
        </w:rPr>
        <w:t>September</w:t>
      </w:r>
      <w:r w:rsidRPr="006135EF">
        <w:rPr>
          <w:rFonts w:ascii="Garamond" w:hAnsi="Garamond"/>
          <w:color w:val="000000"/>
          <w:sz w:val="24"/>
          <w:szCs w:val="24"/>
        </w:rPr>
        <w:t xml:space="preserve"> 2016 (both over the corresponding period in the previous year), with manufacturing growing by </w:t>
      </w:r>
      <w:r>
        <w:rPr>
          <w:rFonts w:ascii="Garamond" w:hAnsi="Garamond"/>
          <w:color w:val="000000"/>
          <w:sz w:val="24"/>
          <w:szCs w:val="24"/>
        </w:rPr>
        <w:t>3.4</w:t>
      </w:r>
      <w:r w:rsidRPr="006135EF">
        <w:rPr>
          <w:rFonts w:ascii="Garamond" w:hAnsi="Garamond"/>
          <w:color w:val="000000"/>
          <w:sz w:val="24"/>
          <w:szCs w:val="24"/>
        </w:rPr>
        <w:t xml:space="preserve"> percent as compared to its </w:t>
      </w:r>
      <w:r>
        <w:rPr>
          <w:rFonts w:ascii="Garamond" w:hAnsi="Garamond"/>
          <w:color w:val="000000"/>
          <w:sz w:val="24"/>
          <w:szCs w:val="24"/>
        </w:rPr>
        <w:t>5.8</w:t>
      </w:r>
      <w:r w:rsidRPr="006135EF">
        <w:rPr>
          <w:rFonts w:ascii="Garamond" w:hAnsi="Garamond"/>
          <w:color w:val="000000"/>
          <w:sz w:val="24"/>
          <w:szCs w:val="24"/>
        </w:rPr>
        <w:t xml:space="preserve"> percent growth in previous year. Electricity grew at </w:t>
      </w:r>
      <w:r>
        <w:rPr>
          <w:rFonts w:ascii="Garamond" w:hAnsi="Garamond"/>
          <w:color w:val="000000"/>
          <w:sz w:val="24"/>
          <w:szCs w:val="24"/>
        </w:rPr>
        <w:t>3.4</w:t>
      </w:r>
      <w:r w:rsidRPr="006135EF">
        <w:rPr>
          <w:rFonts w:ascii="Garamond" w:hAnsi="Garamond"/>
          <w:color w:val="000000"/>
          <w:sz w:val="24"/>
          <w:szCs w:val="24"/>
        </w:rPr>
        <w:t xml:space="preserve"> percent in </w:t>
      </w:r>
      <w:r>
        <w:rPr>
          <w:rFonts w:ascii="Garamond" w:hAnsi="Garamond"/>
          <w:color w:val="000000"/>
          <w:sz w:val="24"/>
          <w:szCs w:val="24"/>
        </w:rPr>
        <w:t>September</w:t>
      </w:r>
      <w:r w:rsidRPr="006135EF">
        <w:rPr>
          <w:rFonts w:ascii="Garamond" w:hAnsi="Garamond"/>
          <w:color w:val="000000"/>
          <w:sz w:val="24"/>
          <w:szCs w:val="24"/>
        </w:rPr>
        <w:t xml:space="preserve"> as compared to </w:t>
      </w:r>
      <w:r>
        <w:rPr>
          <w:rFonts w:ascii="Garamond" w:hAnsi="Garamond"/>
          <w:color w:val="000000"/>
          <w:sz w:val="24"/>
          <w:szCs w:val="24"/>
        </w:rPr>
        <w:t>5.1</w:t>
      </w:r>
      <w:r w:rsidRPr="006135EF">
        <w:rPr>
          <w:rFonts w:ascii="Garamond" w:hAnsi="Garamond"/>
          <w:color w:val="000000"/>
          <w:sz w:val="24"/>
          <w:szCs w:val="24"/>
        </w:rPr>
        <w:t xml:space="preserve"> percent growth in previous year. Mining grew by </w:t>
      </w:r>
      <w:r>
        <w:rPr>
          <w:rFonts w:ascii="Garamond" w:hAnsi="Garamond"/>
          <w:color w:val="000000"/>
          <w:sz w:val="24"/>
          <w:szCs w:val="24"/>
        </w:rPr>
        <w:t>7.9</w:t>
      </w:r>
      <w:r w:rsidRPr="006135EF">
        <w:rPr>
          <w:rFonts w:ascii="Garamond" w:hAnsi="Garamond"/>
          <w:color w:val="000000"/>
          <w:sz w:val="24"/>
          <w:szCs w:val="24"/>
        </w:rPr>
        <w:t xml:space="preserve"> percent in </w:t>
      </w:r>
      <w:r>
        <w:rPr>
          <w:rFonts w:ascii="Garamond" w:hAnsi="Garamond"/>
          <w:color w:val="000000"/>
          <w:sz w:val="24"/>
          <w:szCs w:val="24"/>
        </w:rPr>
        <w:t>September</w:t>
      </w:r>
      <w:r w:rsidRPr="006135EF">
        <w:rPr>
          <w:rFonts w:ascii="Garamond" w:hAnsi="Garamond"/>
          <w:color w:val="000000"/>
          <w:sz w:val="24"/>
          <w:szCs w:val="24"/>
        </w:rPr>
        <w:t xml:space="preserve">, compared </w:t>
      </w:r>
      <w:r>
        <w:rPr>
          <w:rFonts w:ascii="Garamond" w:hAnsi="Garamond"/>
          <w:color w:val="000000"/>
          <w:sz w:val="24"/>
          <w:szCs w:val="24"/>
        </w:rPr>
        <w:t>to 1.2</w:t>
      </w:r>
      <w:r w:rsidRPr="006135EF">
        <w:rPr>
          <w:rFonts w:ascii="Garamond" w:hAnsi="Garamond"/>
          <w:color w:val="000000"/>
          <w:sz w:val="24"/>
          <w:szCs w:val="24"/>
        </w:rPr>
        <w:t xml:space="preserve"> percent contraction in previous year. During April-</w:t>
      </w:r>
      <w:r>
        <w:rPr>
          <w:rFonts w:ascii="Garamond" w:hAnsi="Garamond"/>
          <w:color w:val="000000"/>
          <w:sz w:val="24"/>
          <w:szCs w:val="24"/>
        </w:rPr>
        <w:t>September</w:t>
      </w:r>
      <w:r w:rsidRPr="006135EF">
        <w:rPr>
          <w:rFonts w:ascii="Garamond" w:hAnsi="Garamond"/>
          <w:color w:val="000000"/>
          <w:sz w:val="24"/>
          <w:szCs w:val="24"/>
        </w:rPr>
        <w:t xml:space="preserve"> 2017-18, the IIP grew </w:t>
      </w:r>
      <w:r>
        <w:rPr>
          <w:rFonts w:ascii="Garamond" w:hAnsi="Garamond"/>
          <w:color w:val="000000"/>
          <w:sz w:val="24"/>
          <w:szCs w:val="24"/>
        </w:rPr>
        <w:t>2.5</w:t>
      </w:r>
      <w:r w:rsidRPr="006135EF">
        <w:rPr>
          <w:rFonts w:ascii="Garamond" w:hAnsi="Garamond"/>
          <w:color w:val="000000"/>
          <w:sz w:val="24"/>
          <w:szCs w:val="24"/>
        </w:rPr>
        <w:t xml:space="preserve"> percent, against </w:t>
      </w:r>
      <w:r>
        <w:rPr>
          <w:rFonts w:ascii="Garamond" w:hAnsi="Garamond"/>
          <w:color w:val="000000"/>
          <w:sz w:val="24"/>
          <w:szCs w:val="24"/>
        </w:rPr>
        <w:t>5.8</w:t>
      </w:r>
      <w:r w:rsidRPr="006135EF">
        <w:rPr>
          <w:rFonts w:ascii="Garamond" w:hAnsi="Garamond"/>
          <w:color w:val="000000"/>
          <w:sz w:val="24"/>
          <w:szCs w:val="24"/>
        </w:rPr>
        <w:t xml:space="preserve"> percent growth recorded in April-</w:t>
      </w:r>
      <w:r>
        <w:rPr>
          <w:rFonts w:ascii="Garamond" w:hAnsi="Garamond"/>
          <w:color w:val="000000"/>
          <w:sz w:val="24"/>
          <w:szCs w:val="24"/>
        </w:rPr>
        <w:t>September</w:t>
      </w:r>
      <w:r w:rsidRPr="006135EF">
        <w:rPr>
          <w:rFonts w:ascii="Garamond" w:hAnsi="Garamond"/>
          <w:color w:val="000000"/>
          <w:sz w:val="24"/>
          <w:szCs w:val="24"/>
        </w:rPr>
        <w:t xml:space="preserve"> 2016-17.</w:t>
      </w:r>
    </w:p>
    <w:p w:rsidR="00F835E1" w:rsidRPr="006135EF" w:rsidRDefault="00F835E1" w:rsidP="00F835E1">
      <w:pPr>
        <w:spacing w:after="0"/>
        <w:ind w:left="792"/>
        <w:contextualSpacing/>
        <w:rPr>
          <w:rFonts w:ascii="Garamond" w:hAnsi="Garamond"/>
        </w:rPr>
      </w:pPr>
    </w:p>
    <w:p w:rsidR="00F835E1" w:rsidRPr="006135EF" w:rsidRDefault="00F835E1" w:rsidP="00F835E1">
      <w:pPr>
        <w:spacing w:after="0"/>
        <w:rPr>
          <w:rFonts w:ascii="Garamond" w:hAnsi="Garamond"/>
          <w:b/>
          <w:sz w:val="24"/>
          <w:szCs w:val="24"/>
        </w:rPr>
      </w:pPr>
      <w:r w:rsidRPr="006135EF">
        <w:rPr>
          <w:rFonts w:ascii="Garamond" w:hAnsi="Garamond"/>
          <w:b/>
          <w:sz w:val="24"/>
          <w:szCs w:val="24"/>
        </w:rPr>
        <w:t>Inflation</w:t>
      </w:r>
    </w:p>
    <w:p w:rsidR="00F835E1" w:rsidRPr="006135EF" w:rsidRDefault="00F835E1" w:rsidP="00F835E1">
      <w:pPr>
        <w:pStyle w:val="ListParagraph"/>
        <w:numPr>
          <w:ilvl w:val="1"/>
          <w:numId w:val="20"/>
        </w:numPr>
        <w:spacing w:after="0" w:line="240" w:lineRule="auto"/>
        <w:jc w:val="both"/>
        <w:rPr>
          <w:rFonts w:ascii="Garamond" w:hAnsi="Garamond"/>
          <w:color w:val="000000"/>
          <w:sz w:val="24"/>
          <w:szCs w:val="24"/>
        </w:rPr>
      </w:pPr>
      <w:r w:rsidRPr="006135EF">
        <w:rPr>
          <w:rFonts w:ascii="Garamond" w:hAnsi="Garamond"/>
          <w:color w:val="000000"/>
          <w:sz w:val="24"/>
          <w:szCs w:val="24"/>
        </w:rPr>
        <w:t xml:space="preserve">India's CPI inflation grew by </w:t>
      </w:r>
      <w:r>
        <w:rPr>
          <w:rFonts w:ascii="Garamond" w:hAnsi="Garamond"/>
          <w:color w:val="000000"/>
          <w:sz w:val="24"/>
          <w:szCs w:val="24"/>
        </w:rPr>
        <w:t>3.58</w:t>
      </w:r>
      <w:r w:rsidRPr="006135EF">
        <w:rPr>
          <w:rFonts w:ascii="Garamond" w:hAnsi="Garamond"/>
          <w:color w:val="000000"/>
          <w:sz w:val="24"/>
          <w:szCs w:val="24"/>
        </w:rPr>
        <w:t xml:space="preserve"> percent in </w:t>
      </w:r>
      <w:r>
        <w:rPr>
          <w:rFonts w:ascii="Garamond" w:hAnsi="Garamond"/>
          <w:color w:val="000000"/>
          <w:sz w:val="24"/>
          <w:szCs w:val="24"/>
        </w:rPr>
        <w:t>October</w:t>
      </w:r>
      <w:r w:rsidRPr="006135EF">
        <w:rPr>
          <w:rFonts w:ascii="Garamond" w:hAnsi="Garamond"/>
          <w:color w:val="000000"/>
          <w:sz w:val="24"/>
          <w:szCs w:val="24"/>
        </w:rPr>
        <w:t xml:space="preserve">, </w:t>
      </w:r>
      <w:r>
        <w:rPr>
          <w:rFonts w:ascii="Garamond" w:hAnsi="Garamond"/>
          <w:color w:val="000000"/>
          <w:sz w:val="24"/>
          <w:szCs w:val="24"/>
        </w:rPr>
        <w:t>against 3.28</w:t>
      </w:r>
      <w:r w:rsidRPr="006135EF">
        <w:rPr>
          <w:rFonts w:ascii="Garamond" w:hAnsi="Garamond"/>
          <w:color w:val="000000"/>
          <w:sz w:val="24"/>
          <w:szCs w:val="24"/>
        </w:rPr>
        <w:t xml:space="preserve"> in previous month. Food prices (as measured by CFPI) showed an increase of </w:t>
      </w:r>
      <w:r>
        <w:rPr>
          <w:rFonts w:ascii="Garamond" w:hAnsi="Garamond"/>
          <w:color w:val="000000"/>
          <w:sz w:val="24"/>
          <w:szCs w:val="24"/>
        </w:rPr>
        <w:t>1.90</w:t>
      </w:r>
      <w:r w:rsidRPr="006135EF">
        <w:rPr>
          <w:rFonts w:ascii="Garamond" w:hAnsi="Garamond"/>
          <w:color w:val="000000"/>
          <w:sz w:val="24"/>
          <w:szCs w:val="24"/>
        </w:rPr>
        <w:t xml:space="preserve"> percent in</w:t>
      </w:r>
      <w:r>
        <w:rPr>
          <w:rFonts w:ascii="Garamond" w:hAnsi="Garamond"/>
          <w:color w:val="000000"/>
          <w:sz w:val="24"/>
          <w:szCs w:val="24"/>
        </w:rPr>
        <w:t xml:space="preserve"> October</w:t>
      </w:r>
      <w:r w:rsidRPr="006135EF">
        <w:rPr>
          <w:rFonts w:ascii="Garamond" w:hAnsi="Garamond"/>
          <w:color w:val="000000"/>
          <w:sz w:val="24"/>
          <w:szCs w:val="24"/>
        </w:rPr>
        <w:t xml:space="preserve"> as compared to growth of </w:t>
      </w:r>
      <w:r>
        <w:rPr>
          <w:rFonts w:ascii="Garamond" w:hAnsi="Garamond"/>
          <w:color w:val="000000"/>
          <w:sz w:val="24"/>
          <w:szCs w:val="24"/>
        </w:rPr>
        <w:t>1.25</w:t>
      </w:r>
      <w:r w:rsidRPr="006135EF">
        <w:rPr>
          <w:rFonts w:ascii="Garamond" w:hAnsi="Garamond"/>
          <w:color w:val="000000"/>
          <w:sz w:val="24"/>
          <w:szCs w:val="24"/>
        </w:rPr>
        <w:t xml:space="preserve"> percent in last month. The Repo rate currently stands at 6.00 percent. </w:t>
      </w:r>
    </w:p>
    <w:p w:rsidR="00F835E1" w:rsidRPr="006135EF" w:rsidRDefault="00F835E1" w:rsidP="00F835E1">
      <w:pPr>
        <w:spacing w:after="0"/>
        <w:rPr>
          <w:rFonts w:ascii="Garamond" w:hAnsi="Garamond"/>
          <w:color w:val="000000"/>
          <w:sz w:val="24"/>
          <w:szCs w:val="24"/>
        </w:rPr>
      </w:pPr>
    </w:p>
    <w:p w:rsidR="00F835E1" w:rsidRPr="006135EF" w:rsidRDefault="00F835E1" w:rsidP="00F835E1">
      <w:pPr>
        <w:spacing w:after="0"/>
        <w:rPr>
          <w:rFonts w:ascii="Garamond" w:hAnsi="Garamond"/>
          <w:b/>
          <w:color w:val="283214"/>
          <w:sz w:val="24"/>
          <w:szCs w:val="24"/>
        </w:rPr>
      </w:pPr>
      <w:r w:rsidRPr="006135EF">
        <w:rPr>
          <w:rFonts w:ascii="Garamond" w:hAnsi="Garamond"/>
          <w:b/>
          <w:color w:val="283214"/>
          <w:sz w:val="24"/>
          <w:szCs w:val="24"/>
        </w:rPr>
        <w:t>Trade – Exports and Imports</w:t>
      </w:r>
    </w:p>
    <w:p w:rsidR="00EC09F5" w:rsidRPr="00EC09F5" w:rsidRDefault="00EC09F5" w:rsidP="00022558">
      <w:pPr>
        <w:pStyle w:val="ListParagraph"/>
        <w:numPr>
          <w:ilvl w:val="1"/>
          <w:numId w:val="20"/>
        </w:numPr>
        <w:spacing w:after="0" w:line="240" w:lineRule="auto"/>
        <w:jc w:val="both"/>
        <w:rPr>
          <w:rFonts w:ascii="Garamond" w:hAnsi="Garamond"/>
          <w:color w:val="000000"/>
          <w:sz w:val="24"/>
          <w:szCs w:val="24"/>
        </w:rPr>
      </w:pPr>
      <w:r w:rsidRPr="00EC09F5">
        <w:rPr>
          <w:rFonts w:ascii="Garamond" w:hAnsi="Garamond"/>
          <w:color w:val="000000"/>
          <w:sz w:val="24"/>
          <w:szCs w:val="24"/>
        </w:rPr>
        <w:t xml:space="preserve">Exports during October 2017 contracted by 1.12 percent in dollar terms valued at USD 23.10 billion as compared to USD 23.36 billion during same month of last year. Imports increased by 7.60 percent to USD 37.12 billion in October 2017 from 34.50 billion during the same month of </w:t>
      </w:r>
      <w:r w:rsidRPr="00EC09F5">
        <w:rPr>
          <w:rFonts w:ascii="Garamond" w:hAnsi="Garamond"/>
          <w:color w:val="000000"/>
          <w:sz w:val="24"/>
          <w:szCs w:val="24"/>
        </w:rPr>
        <w:lastRenderedPageBreak/>
        <w:t>last year. The merchandise trade deficit was USD 14.02 billion in during October 2017, against the deficit of USD 11.13 billion of October 2016. Taking merchandise and services together, overall trade deficit for April- October 2017-18 was estimated at USD 52.55 billion, against the deficit of USD 22.13 billion during April-October 2016-17.</w:t>
      </w:r>
    </w:p>
    <w:p w:rsidR="00F835E1" w:rsidRPr="006135EF" w:rsidRDefault="00F835E1" w:rsidP="00F835E1">
      <w:pPr>
        <w:spacing w:after="0" w:line="240" w:lineRule="auto"/>
        <w:ind w:left="792"/>
        <w:contextualSpacing/>
        <w:jc w:val="both"/>
        <w:rPr>
          <w:rFonts w:ascii="Garamond" w:hAnsi="Garamond"/>
          <w:b/>
          <w:color w:val="283214"/>
        </w:rPr>
      </w:pPr>
    </w:p>
    <w:p w:rsidR="00F835E1" w:rsidRPr="006135EF" w:rsidRDefault="00F835E1" w:rsidP="00F835E1">
      <w:pPr>
        <w:spacing w:after="0"/>
        <w:rPr>
          <w:rFonts w:ascii="Garamond" w:hAnsi="Garamond"/>
          <w:b/>
          <w:color w:val="283214"/>
          <w:sz w:val="24"/>
          <w:szCs w:val="24"/>
        </w:rPr>
      </w:pPr>
      <w:r w:rsidRPr="006135EF">
        <w:rPr>
          <w:rFonts w:ascii="Garamond" w:hAnsi="Garamond"/>
          <w:b/>
          <w:color w:val="283214"/>
          <w:sz w:val="24"/>
          <w:szCs w:val="24"/>
        </w:rPr>
        <w:t>Foreign Exchange Reserves</w:t>
      </w:r>
    </w:p>
    <w:p w:rsidR="00F835E1" w:rsidRPr="006135EF" w:rsidRDefault="00F835E1" w:rsidP="00F835E1">
      <w:pPr>
        <w:pStyle w:val="ListParagraph"/>
        <w:numPr>
          <w:ilvl w:val="1"/>
          <w:numId w:val="20"/>
        </w:numPr>
        <w:spacing w:after="0" w:line="240" w:lineRule="auto"/>
        <w:jc w:val="both"/>
        <w:rPr>
          <w:rFonts w:ascii="Garamond" w:hAnsi="Garamond"/>
          <w:color w:val="000000"/>
          <w:sz w:val="24"/>
          <w:szCs w:val="24"/>
        </w:rPr>
      </w:pPr>
      <w:r w:rsidRPr="006135EF">
        <w:rPr>
          <w:rFonts w:ascii="Garamond" w:hAnsi="Garamond"/>
          <w:color w:val="000000"/>
          <w:sz w:val="24"/>
          <w:szCs w:val="24"/>
        </w:rPr>
        <w:t xml:space="preserve">Since the end of March 2017, forex reserves have increased by about USD </w:t>
      </w:r>
      <w:r w:rsidRPr="00127C1F">
        <w:rPr>
          <w:rFonts w:ascii="Garamond" w:hAnsi="Garamond"/>
          <w:color w:val="000000"/>
          <w:sz w:val="24"/>
          <w:szCs w:val="24"/>
        </w:rPr>
        <w:t>28,806.60</w:t>
      </w:r>
      <w:r>
        <w:rPr>
          <w:rFonts w:ascii="Garamond" w:hAnsi="Garamond"/>
          <w:color w:val="000000"/>
          <w:sz w:val="24"/>
          <w:szCs w:val="24"/>
        </w:rPr>
        <w:t xml:space="preserve"> </w:t>
      </w:r>
      <w:r w:rsidRPr="006135EF">
        <w:rPr>
          <w:rFonts w:ascii="Garamond" w:hAnsi="Garamond"/>
          <w:color w:val="000000"/>
          <w:sz w:val="24"/>
          <w:szCs w:val="24"/>
        </w:rPr>
        <w:t xml:space="preserve">million. The reserves were recorded at USD </w:t>
      </w:r>
      <w:r w:rsidRPr="00127C1F">
        <w:rPr>
          <w:rFonts w:ascii="Garamond" w:hAnsi="Garamond"/>
          <w:color w:val="000000"/>
          <w:sz w:val="24"/>
          <w:szCs w:val="24"/>
        </w:rPr>
        <w:t>398.76</w:t>
      </w:r>
      <w:r>
        <w:rPr>
          <w:rFonts w:ascii="Garamond" w:hAnsi="Garamond"/>
          <w:color w:val="000000"/>
          <w:sz w:val="24"/>
          <w:szCs w:val="24"/>
        </w:rPr>
        <w:t xml:space="preserve"> </w:t>
      </w:r>
      <w:r w:rsidRPr="006135EF">
        <w:rPr>
          <w:rFonts w:ascii="Garamond" w:hAnsi="Garamond"/>
          <w:color w:val="000000"/>
          <w:sz w:val="24"/>
          <w:szCs w:val="24"/>
        </w:rPr>
        <w:t xml:space="preserve">billion as on </w:t>
      </w:r>
      <w:r>
        <w:rPr>
          <w:rFonts w:ascii="Garamond" w:hAnsi="Garamond"/>
          <w:color w:val="000000"/>
          <w:sz w:val="24"/>
          <w:szCs w:val="24"/>
        </w:rPr>
        <w:t>27 October</w:t>
      </w:r>
      <w:r w:rsidRPr="006135EF">
        <w:rPr>
          <w:rFonts w:ascii="Garamond" w:hAnsi="Garamond"/>
          <w:color w:val="000000"/>
          <w:sz w:val="24"/>
          <w:szCs w:val="24"/>
        </w:rPr>
        <w:t xml:space="preserve"> 2017. (Exhibit 4)</w:t>
      </w:r>
    </w:p>
    <w:p w:rsidR="00F835E1" w:rsidRPr="006135EF" w:rsidRDefault="00F835E1" w:rsidP="00F835E1">
      <w:pPr>
        <w:spacing w:after="0" w:line="240" w:lineRule="auto"/>
        <w:rPr>
          <w:rFonts w:ascii="Garamond" w:hAnsi="Garamond"/>
          <w:b/>
          <w:bCs/>
          <w:sz w:val="24"/>
          <w:szCs w:val="24"/>
          <w:lang w:val="en-IN"/>
        </w:rPr>
      </w:pPr>
    </w:p>
    <w:p w:rsidR="00F835E1" w:rsidRPr="006135EF" w:rsidRDefault="003D12B3" w:rsidP="00F835E1">
      <w:pPr>
        <w:tabs>
          <w:tab w:val="left" w:pos="0"/>
        </w:tabs>
        <w:spacing w:after="0"/>
        <w:contextualSpacing/>
        <w:rPr>
          <w:rFonts w:ascii="Garamond" w:hAnsi="Garamond"/>
          <w:b/>
          <w:bCs/>
          <w:lang w:val="en-IN"/>
        </w:rPr>
      </w:pPr>
      <w:r>
        <w:rPr>
          <w:rFonts w:ascii="Garamond" w:hAnsi="Garamond"/>
          <w:b/>
          <w:bCs/>
          <w:sz w:val="24"/>
          <w:szCs w:val="24"/>
          <w:lang w:val="en-IN"/>
        </w:rPr>
        <w:t>Exhibit 3</w:t>
      </w:r>
      <w:r w:rsidR="00F835E1" w:rsidRPr="006135EF">
        <w:rPr>
          <w:rFonts w:ascii="Garamond" w:hAnsi="Garamond"/>
          <w:b/>
          <w:bCs/>
          <w:sz w:val="24"/>
          <w:szCs w:val="24"/>
          <w:lang w:val="en-IN"/>
        </w:rPr>
        <w:t xml:space="preserve">: Foreign Exchange Reserves </w:t>
      </w:r>
      <w:r w:rsidR="00F835E1" w:rsidRPr="006135EF">
        <w:rPr>
          <w:rFonts w:ascii="Garamond" w:hAnsi="Garamond"/>
          <w:b/>
          <w:bCs/>
          <w:lang w:val="en-IN"/>
        </w:rPr>
        <w:t xml:space="preserve">                                                              (USD billion)</w:t>
      </w:r>
    </w:p>
    <w:tbl>
      <w:tblPr>
        <w:tblW w:w="9520" w:type="dxa"/>
        <w:tblInd w:w="-10" w:type="dxa"/>
        <w:tblLook w:val="04A0" w:firstRow="1" w:lastRow="0" w:firstColumn="1" w:lastColumn="0" w:noHBand="0" w:noVBand="1"/>
      </w:tblPr>
      <w:tblGrid>
        <w:gridCol w:w="3120"/>
        <w:gridCol w:w="1600"/>
        <w:gridCol w:w="1600"/>
        <w:gridCol w:w="1600"/>
        <w:gridCol w:w="1600"/>
      </w:tblGrid>
      <w:tr w:rsidR="00F835E1" w:rsidRPr="00127C1F" w:rsidTr="005760CE">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F835E1" w:rsidRPr="00127C1F" w:rsidRDefault="00F835E1" w:rsidP="005760CE">
            <w:pPr>
              <w:spacing w:after="0" w:line="240" w:lineRule="auto"/>
              <w:jc w:val="center"/>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 </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F835E1" w:rsidRPr="00127C1F" w:rsidRDefault="00F835E1" w:rsidP="005760CE">
            <w:pPr>
              <w:spacing w:after="0" w:line="240" w:lineRule="auto"/>
              <w:jc w:val="right"/>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27 Oct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F835E1" w:rsidRPr="00127C1F" w:rsidRDefault="00F835E1" w:rsidP="005760CE">
            <w:pPr>
              <w:spacing w:after="0" w:line="240" w:lineRule="auto"/>
              <w:jc w:val="right"/>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29 Sep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F835E1" w:rsidRPr="00127C1F" w:rsidRDefault="00F835E1" w:rsidP="005760CE">
            <w:pPr>
              <w:spacing w:after="0" w:line="240" w:lineRule="auto"/>
              <w:jc w:val="right"/>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25 Aug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F835E1" w:rsidRPr="00127C1F" w:rsidRDefault="00F835E1" w:rsidP="005760CE">
            <w:pPr>
              <w:spacing w:after="0" w:line="240" w:lineRule="auto"/>
              <w:jc w:val="right"/>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28 Jul 2017</w:t>
            </w:r>
          </w:p>
        </w:tc>
      </w:tr>
      <w:tr w:rsidR="00F835E1" w:rsidRPr="00127C1F" w:rsidTr="005760CE">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398.8</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399.7</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394.6</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392.9</w:t>
            </w:r>
          </w:p>
        </w:tc>
      </w:tr>
      <w:tr w:rsidR="00F835E1" w:rsidRPr="00127C1F" w:rsidTr="005760CE">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373.8</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375.2</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370.8</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368.8</w:t>
            </w:r>
          </w:p>
        </w:tc>
      </w:tr>
      <w:tr w:rsidR="00F835E1" w:rsidRPr="00127C1F" w:rsidTr="005760CE">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21.2</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20.7</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19.9</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20.3</w:t>
            </w:r>
          </w:p>
        </w:tc>
      </w:tr>
      <w:tr w:rsidR="00F835E1" w:rsidRPr="00127C1F" w:rsidTr="005760CE">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1.5</w:t>
            </w:r>
          </w:p>
        </w:tc>
      </w:tr>
      <w:tr w:rsidR="00F835E1" w:rsidRPr="00127C1F" w:rsidTr="005760CE">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rPr>
                <w:rFonts w:ascii="Garamond" w:eastAsia="Times New Roman" w:hAnsi="Garamond" w:cs="Calibri"/>
                <w:b/>
                <w:bCs/>
                <w:color w:val="000000"/>
                <w:sz w:val="24"/>
                <w:szCs w:val="24"/>
              </w:rPr>
            </w:pPr>
            <w:r w:rsidRPr="00127C1F">
              <w:rPr>
                <w:rFonts w:ascii="Garamond" w:eastAsia="Times New Roman" w:hAnsi="Garamond" w:cs="Calibri"/>
                <w:b/>
                <w:bCs/>
                <w:color w:val="000000"/>
                <w:sz w:val="24"/>
                <w:szCs w:val="24"/>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rsidR="00F835E1" w:rsidRPr="00127C1F" w:rsidRDefault="00F835E1" w:rsidP="005760CE">
            <w:pPr>
              <w:spacing w:after="0" w:line="240" w:lineRule="auto"/>
              <w:jc w:val="right"/>
              <w:rPr>
                <w:rFonts w:ascii="Garamond" w:eastAsia="Times New Roman" w:hAnsi="Garamond" w:cs="Calibri"/>
                <w:color w:val="000000"/>
                <w:sz w:val="24"/>
                <w:szCs w:val="24"/>
              </w:rPr>
            </w:pPr>
            <w:r w:rsidRPr="00127C1F">
              <w:rPr>
                <w:rFonts w:ascii="Garamond" w:eastAsia="Times New Roman" w:hAnsi="Garamond" w:cs="Calibri"/>
                <w:color w:val="000000"/>
                <w:sz w:val="24"/>
                <w:szCs w:val="24"/>
              </w:rPr>
              <w:t>2.3</w:t>
            </w:r>
          </w:p>
        </w:tc>
      </w:tr>
    </w:tbl>
    <w:p w:rsidR="00F835E1" w:rsidRPr="006135EF" w:rsidRDefault="00F835E1" w:rsidP="00F835E1">
      <w:pPr>
        <w:spacing w:after="0"/>
        <w:ind w:left="480"/>
        <w:contextualSpacing/>
        <w:rPr>
          <w:rFonts w:ascii="Garamond" w:hAnsi="Garamond"/>
          <w:color w:val="000000" w:themeColor="text1"/>
        </w:rPr>
      </w:pPr>
      <w:r w:rsidRPr="006135EF">
        <w:rPr>
          <w:rFonts w:ascii="Garamond" w:hAnsi="Garamond"/>
          <w:b/>
          <w:bCs/>
          <w:i/>
          <w:iCs/>
        </w:rPr>
        <w:t xml:space="preserve"> Source:</w:t>
      </w:r>
      <w:r w:rsidRPr="006135EF">
        <w:rPr>
          <w:rFonts w:ascii="Garamond" w:hAnsi="Garamond"/>
          <w:i/>
          <w:iCs/>
        </w:rPr>
        <w:t xml:space="preserve"> RBI</w:t>
      </w:r>
    </w:p>
    <w:p w:rsidR="00A447EF" w:rsidRDefault="00A447EF">
      <w:pPr>
        <w:spacing w:after="0" w:line="240" w:lineRule="auto"/>
        <w:rPr>
          <w:rFonts w:ascii="Garamond" w:hAnsi="Garamond"/>
          <w:b/>
          <w:color w:val="283214"/>
          <w:sz w:val="24"/>
          <w:szCs w:val="24"/>
          <w:highlight w:val="yellow"/>
          <w:lang w:val="en-IN"/>
        </w:rPr>
      </w:pPr>
    </w:p>
    <w:p w:rsidR="00981BAD" w:rsidRDefault="00981BAD">
      <w:pPr>
        <w:spacing w:after="0" w:line="240" w:lineRule="auto"/>
        <w:rPr>
          <w:rFonts w:ascii="Garamond" w:hAnsi="Garamond"/>
          <w:b/>
          <w:color w:val="283214"/>
          <w:sz w:val="24"/>
          <w:szCs w:val="24"/>
          <w:highlight w:val="yellow"/>
          <w:lang w:val="en-IN"/>
        </w:rPr>
      </w:pPr>
      <w:r>
        <w:rPr>
          <w:rFonts w:ascii="Garamond" w:hAnsi="Garamond"/>
          <w:b/>
          <w:color w:val="283214"/>
          <w:sz w:val="24"/>
          <w:szCs w:val="24"/>
          <w:highlight w:val="yellow"/>
          <w:lang w:val="en-IN"/>
        </w:rPr>
        <w:br w:type="page"/>
      </w:r>
    </w:p>
    <w:p w:rsidR="007B588C" w:rsidRPr="000F0AFE" w:rsidRDefault="007B588C" w:rsidP="000F0AFE">
      <w:pPr>
        <w:spacing w:after="0" w:line="240" w:lineRule="auto"/>
        <w:jc w:val="both"/>
        <w:rPr>
          <w:rFonts w:ascii="Garamond" w:hAnsi="Garamond"/>
          <w:b/>
          <w:color w:val="283214"/>
          <w:sz w:val="24"/>
          <w:szCs w:val="24"/>
          <w:highlight w:val="yellow"/>
          <w:lang w:val="en-IN"/>
        </w:rPr>
      </w:pPr>
    </w:p>
    <w:p w:rsidR="00C22134" w:rsidRPr="006B0B9A" w:rsidRDefault="00984931" w:rsidP="0026088E">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6B0B9A">
        <w:rPr>
          <w:rFonts w:ascii="Garamond" w:eastAsiaTheme="minorHAnsi" w:hAnsi="Garamond"/>
          <w:b/>
          <w:color w:val="000000" w:themeColor="text1"/>
          <w:sz w:val="26"/>
          <w:szCs w:val="26"/>
          <w:lang w:val="en-GB"/>
        </w:rPr>
        <w:t>Annex Tables</w:t>
      </w:r>
      <w:r w:rsidRPr="006B0B9A">
        <w:rPr>
          <w:rFonts w:ascii="Garamond" w:eastAsiaTheme="minorHAnsi" w:hAnsi="Garamond"/>
          <w:b/>
          <w:color w:val="000000" w:themeColor="text1"/>
          <w:sz w:val="24"/>
          <w:szCs w:val="24"/>
          <w:lang w:val="en-GB"/>
        </w:rPr>
        <w:t>:</w:t>
      </w:r>
    </w:p>
    <w:p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555899">
        <w:rPr>
          <w:rFonts w:ascii="Garamond" w:eastAsiaTheme="minorHAnsi" w:hAnsi="Garamond"/>
          <w:b/>
          <w:color w:val="000000" w:themeColor="text1"/>
          <w:sz w:val="24"/>
          <w:szCs w:val="24"/>
          <w:lang w:val="en-GB"/>
        </w:rPr>
        <w:t>Table A1: Trend in major International Indices</w:t>
      </w:r>
    </w:p>
    <w:tbl>
      <w:tblPr>
        <w:tblpPr w:leftFromText="180" w:rightFromText="180" w:vertAnchor="text" w:tblpXSpec="center" w:tblpY="1"/>
        <w:tblOverlap w:val="never"/>
        <w:tblW w:w="10782" w:type="dxa"/>
        <w:jc w:val="center"/>
        <w:tblLayout w:type="fixed"/>
        <w:tblLook w:val="04A0" w:firstRow="1" w:lastRow="0" w:firstColumn="1" w:lastColumn="0" w:noHBand="0" w:noVBand="1"/>
      </w:tblPr>
      <w:tblGrid>
        <w:gridCol w:w="2258"/>
        <w:gridCol w:w="2694"/>
        <w:gridCol w:w="1108"/>
        <w:gridCol w:w="1603"/>
        <w:gridCol w:w="1588"/>
        <w:gridCol w:w="1531"/>
      </w:tblGrid>
      <w:tr w:rsidR="003E2A6A" w:rsidRPr="00316980" w:rsidTr="00C17A68">
        <w:trPr>
          <w:trHeight w:val="485"/>
          <w:jc w:val="center"/>
        </w:trPr>
        <w:tc>
          <w:tcPr>
            <w:tcW w:w="2258" w:type="dxa"/>
            <w:tcBorders>
              <w:top w:val="single" w:sz="8" w:space="0" w:color="auto"/>
              <w:left w:val="single" w:sz="8" w:space="0" w:color="auto"/>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b/>
                <w:bCs/>
                <w:sz w:val="20"/>
                <w:szCs w:val="20"/>
              </w:rPr>
            </w:pPr>
            <w:r w:rsidRPr="00316980">
              <w:rPr>
                <w:rFonts w:eastAsia="Times New Roman"/>
                <w:b/>
                <w:bCs/>
                <w:sz w:val="20"/>
                <w:szCs w:val="20"/>
              </w:rPr>
              <w:t>Country</w:t>
            </w:r>
          </w:p>
        </w:tc>
        <w:tc>
          <w:tcPr>
            <w:tcW w:w="2694" w:type="dxa"/>
            <w:tcBorders>
              <w:top w:val="single" w:sz="8" w:space="0" w:color="auto"/>
              <w:left w:val="nil"/>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b/>
                <w:bCs/>
                <w:sz w:val="20"/>
                <w:szCs w:val="20"/>
              </w:rPr>
            </w:pPr>
            <w:r w:rsidRPr="00316980">
              <w:rPr>
                <w:rFonts w:eastAsia="Times New Roman"/>
                <w:b/>
                <w:bCs/>
                <w:sz w:val="20"/>
                <w:szCs w:val="20"/>
              </w:rPr>
              <w:t>Index</w:t>
            </w:r>
          </w:p>
        </w:tc>
        <w:tc>
          <w:tcPr>
            <w:tcW w:w="1108" w:type="dxa"/>
            <w:tcBorders>
              <w:top w:val="single" w:sz="8" w:space="0" w:color="auto"/>
              <w:left w:val="nil"/>
              <w:bottom w:val="single" w:sz="8" w:space="0" w:color="auto"/>
              <w:right w:val="single" w:sz="4" w:space="0" w:color="auto"/>
            </w:tcBorders>
            <w:shd w:val="clear" w:color="auto" w:fill="00B050"/>
            <w:vAlign w:val="center"/>
            <w:hideMark/>
          </w:tcPr>
          <w:p w:rsidR="00B84B03" w:rsidRDefault="00B84B03" w:rsidP="00DF43BD">
            <w:pPr>
              <w:spacing w:after="0"/>
              <w:jc w:val="center"/>
              <w:rPr>
                <w:rFonts w:eastAsia="Times New Roman"/>
                <w:b/>
                <w:bCs/>
                <w:sz w:val="20"/>
                <w:szCs w:val="20"/>
              </w:rPr>
            </w:pPr>
            <w:r w:rsidRPr="00C52346">
              <w:rPr>
                <w:rFonts w:eastAsia="Times New Roman"/>
                <w:b/>
                <w:bCs/>
                <w:sz w:val="20"/>
                <w:szCs w:val="20"/>
              </w:rPr>
              <w:t>As on</w:t>
            </w:r>
          </w:p>
          <w:p w:rsidR="00B84B03" w:rsidRPr="00316980" w:rsidRDefault="00B84B03" w:rsidP="00DF43BD">
            <w:pPr>
              <w:spacing w:after="0"/>
              <w:jc w:val="center"/>
              <w:rPr>
                <w:rFonts w:eastAsia="Times New Roman"/>
                <w:b/>
                <w:bCs/>
                <w:sz w:val="20"/>
                <w:szCs w:val="20"/>
              </w:rPr>
            </w:pPr>
            <w:r>
              <w:rPr>
                <w:rFonts w:eastAsia="Times New Roman"/>
                <w:b/>
                <w:bCs/>
                <w:sz w:val="20"/>
                <w:szCs w:val="20"/>
              </w:rPr>
              <w:t>March*,2016</w:t>
            </w:r>
          </w:p>
        </w:tc>
        <w:tc>
          <w:tcPr>
            <w:tcW w:w="1603" w:type="dxa"/>
            <w:tcBorders>
              <w:top w:val="single" w:sz="4" w:space="0" w:color="auto"/>
              <w:left w:val="single" w:sz="4" w:space="0" w:color="auto"/>
              <w:bottom w:val="single" w:sz="8" w:space="0" w:color="auto"/>
              <w:right w:val="single" w:sz="4" w:space="0" w:color="auto"/>
            </w:tcBorders>
            <w:shd w:val="clear" w:color="auto" w:fill="00B050"/>
            <w:vAlign w:val="center"/>
          </w:tcPr>
          <w:p w:rsidR="00B84B03" w:rsidRPr="00210451" w:rsidRDefault="00B84B03" w:rsidP="00DF43BD">
            <w:pPr>
              <w:spacing w:after="0"/>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1588" w:type="dxa"/>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b/>
                <w:sz w:val="20"/>
                <w:szCs w:val="20"/>
              </w:rPr>
            </w:pPr>
            <w:r>
              <w:rPr>
                <w:rFonts w:eastAsia="Times New Roman"/>
                <w:b/>
                <w:sz w:val="20"/>
                <w:szCs w:val="20"/>
              </w:rPr>
              <w:t>As on</w:t>
            </w:r>
          </w:p>
          <w:p w:rsidR="00B84B03" w:rsidRPr="00544AC7" w:rsidRDefault="00C20E3C" w:rsidP="00DF43BD">
            <w:pPr>
              <w:spacing w:after="0"/>
              <w:jc w:val="center"/>
              <w:rPr>
                <w:rFonts w:eastAsia="Times New Roman"/>
                <w:b/>
                <w:sz w:val="20"/>
                <w:szCs w:val="20"/>
              </w:rPr>
            </w:pPr>
            <w:r>
              <w:rPr>
                <w:rFonts w:eastAsia="Times New Roman"/>
                <w:b/>
                <w:sz w:val="20"/>
                <w:szCs w:val="20"/>
              </w:rPr>
              <w:t>September</w:t>
            </w:r>
            <w:r w:rsidR="00B84B03">
              <w:rPr>
                <w:rFonts w:eastAsia="Times New Roman"/>
                <w:b/>
                <w:sz w:val="20"/>
                <w:szCs w:val="20"/>
              </w:rPr>
              <w:t>* , 2017</w:t>
            </w:r>
          </w:p>
        </w:tc>
        <w:tc>
          <w:tcPr>
            <w:tcW w:w="1531" w:type="dxa"/>
            <w:tcBorders>
              <w:top w:val="single" w:sz="8" w:space="0" w:color="auto"/>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b/>
                <w:sz w:val="20"/>
                <w:szCs w:val="20"/>
              </w:rPr>
            </w:pPr>
            <w:r>
              <w:rPr>
                <w:rFonts w:eastAsia="Times New Roman"/>
                <w:b/>
                <w:sz w:val="20"/>
                <w:szCs w:val="20"/>
              </w:rPr>
              <w:t>As on</w:t>
            </w:r>
          </w:p>
          <w:p w:rsidR="00B84B03" w:rsidRPr="00BC0828" w:rsidRDefault="00C20E3C" w:rsidP="00DF43BD">
            <w:pPr>
              <w:spacing w:after="0"/>
              <w:jc w:val="center"/>
              <w:rPr>
                <w:rFonts w:eastAsia="Times New Roman"/>
                <w:b/>
                <w:sz w:val="20"/>
                <w:szCs w:val="20"/>
              </w:rPr>
            </w:pPr>
            <w:r>
              <w:rPr>
                <w:rFonts w:eastAsia="Times New Roman"/>
                <w:b/>
                <w:sz w:val="20"/>
                <w:szCs w:val="20"/>
              </w:rPr>
              <w:t>Octo</w:t>
            </w:r>
            <w:r w:rsidR="006D7AAB">
              <w:rPr>
                <w:rFonts w:eastAsia="Times New Roman"/>
                <w:b/>
                <w:sz w:val="20"/>
                <w:szCs w:val="20"/>
              </w:rPr>
              <w:t>ber</w:t>
            </w:r>
            <w:r w:rsidR="00B84B03">
              <w:rPr>
                <w:rFonts w:eastAsia="Times New Roman"/>
                <w:b/>
                <w:sz w:val="20"/>
                <w:szCs w:val="20"/>
              </w:rPr>
              <w:t>*, 2017</w:t>
            </w:r>
          </w:p>
        </w:tc>
      </w:tr>
      <w:tr w:rsidR="003E2A6A" w:rsidRPr="00316980" w:rsidTr="00C17A68">
        <w:trPr>
          <w:trHeight w:val="135"/>
          <w:jc w:val="center"/>
        </w:trPr>
        <w:tc>
          <w:tcPr>
            <w:tcW w:w="2258" w:type="dxa"/>
            <w:tcBorders>
              <w:top w:val="nil"/>
              <w:left w:val="single" w:sz="8" w:space="0" w:color="auto"/>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sidRPr="00316980">
              <w:rPr>
                <w:rFonts w:eastAsia="Times New Roman"/>
                <w:i/>
                <w:iCs/>
                <w:sz w:val="20"/>
                <w:szCs w:val="20"/>
              </w:rPr>
              <w:t>1</w:t>
            </w:r>
          </w:p>
        </w:tc>
        <w:tc>
          <w:tcPr>
            <w:tcW w:w="2694" w:type="dxa"/>
            <w:tcBorders>
              <w:top w:val="nil"/>
              <w:left w:val="nil"/>
              <w:bottom w:val="single" w:sz="8" w:space="0" w:color="auto"/>
              <w:right w:val="single" w:sz="8"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sidRPr="00316980">
              <w:rPr>
                <w:rFonts w:eastAsia="Times New Roman"/>
                <w:i/>
                <w:iCs/>
                <w:sz w:val="20"/>
                <w:szCs w:val="20"/>
              </w:rPr>
              <w:t>2</w:t>
            </w:r>
          </w:p>
        </w:tc>
        <w:tc>
          <w:tcPr>
            <w:tcW w:w="1108" w:type="dxa"/>
            <w:tcBorders>
              <w:top w:val="nil"/>
              <w:left w:val="single" w:sz="8" w:space="0" w:color="auto"/>
              <w:bottom w:val="single" w:sz="8" w:space="0" w:color="auto"/>
              <w:right w:val="single" w:sz="4" w:space="0" w:color="auto"/>
            </w:tcBorders>
            <w:shd w:val="clear" w:color="auto" w:fill="00B050"/>
            <w:vAlign w:val="center"/>
            <w:hideMark/>
          </w:tcPr>
          <w:p w:rsidR="00B84B03" w:rsidRPr="00316980" w:rsidRDefault="00B84B03" w:rsidP="00DF43BD">
            <w:pPr>
              <w:spacing w:after="0"/>
              <w:jc w:val="center"/>
              <w:rPr>
                <w:rFonts w:eastAsia="Times New Roman"/>
                <w:i/>
                <w:iCs/>
                <w:sz w:val="20"/>
                <w:szCs w:val="20"/>
              </w:rPr>
            </w:pPr>
            <w:r>
              <w:rPr>
                <w:rFonts w:eastAsia="Times New Roman"/>
                <w:i/>
                <w:iCs/>
                <w:sz w:val="20"/>
                <w:szCs w:val="20"/>
              </w:rPr>
              <w:t>3</w:t>
            </w:r>
          </w:p>
        </w:tc>
        <w:tc>
          <w:tcPr>
            <w:tcW w:w="1603" w:type="dxa"/>
            <w:tcBorders>
              <w:top w:val="nil"/>
              <w:left w:val="single" w:sz="4" w:space="0" w:color="auto"/>
              <w:bottom w:val="single" w:sz="8" w:space="0" w:color="auto"/>
              <w:right w:val="single" w:sz="4"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4</w:t>
            </w:r>
          </w:p>
        </w:tc>
        <w:tc>
          <w:tcPr>
            <w:tcW w:w="1588" w:type="dxa"/>
            <w:tcBorders>
              <w:top w:val="nil"/>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5</w:t>
            </w:r>
          </w:p>
        </w:tc>
        <w:tc>
          <w:tcPr>
            <w:tcW w:w="1531" w:type="dxa"/>
            <w:tcBorders>
              <w:top w:val="nil"/>
              <w:left w:val="single" w:sz="4" w:space="0" w:color="auto"/>
              <w:bottom w:val="single" w:sz="8" w:space="0" w:color="auto"/>
              <w:right w:val="single" w:sz="8" w:space="0" w:color="auto"/>
            </w:tcBorders>
            <w:shd w:val="clear" w:color="auto" w:fill="00B050"/>
            <w:vAlign w:val="center"/>
          </w:tcPr>
          <w:p w:rsidR="00B84B03" w:rsidRDefault="00B84B03" w:rsidP="00DF43BD">
            <w:pPr>
              <w:spacing w:after="0"/>
              <w:jc w:val="center"/>
              <w:rPr>
                <w:rFonts w:eastAsia="Times New Roman"/>
                <w:i/>
                <w:iCs/>
                <w:sz w:val="20"/>
                <w:szCs w:val="20"/>
              </w:rPr>
            </w:pPr>
            <w:r>
              <w:rPr>
                <w:rFonts w:eastAsia="Times New Roman"/>
                <w:i/>
                <w:iCs/>
                <w:sz w:val="20"/>
                <w:szCs w:val="20"/>
              </w:rPr>
              <w:t>6</w:t>
            </w:r>
          </w:p>
        </w:tc>
      </w:tr>
      <w:tr w:rsidR="00524C7A" w:rsidRPr="00316980" w:rsidTr="004B14B3">
        <w:trPr>
          <w:trHeight w:val="175"/>
          <w:jc w:val="center"/>
        </w:trPr>
        <w:tc>
          <w:tcPr>
            <w:tcW w:w="2258" w:type="dxa"/>
            <w:tcBorders>
              <w:top w:val="single" w:sz="8" w:space="0" w:color="auto"/>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Australia</w:t>
            </w:r>
          </w:p>
        </w:tc>
        <w:tc>
          <w:tcPr>
            <w:tcW w:w="2694" w:type="dxa"/>
            <w:tcBorders>
              <w:top w:val="single" w:sz="8" w:space="0" w:color="auto"/>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All Ordinaries</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5151.8</w:t>
            </w:r>
          </w:p>
        </w:tc>
        <w:tc>
          <w:tcPr>
            <w:tcW w:w="1603" w:type="dxa"/>
            <w:tcBorders>
              <w:top w:val="nil"/>
              <w:left w:val="nil"/>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5903.8</w:t>
            </w:r>
          </w:p>
        </w:tc>
        <w:tc>
          <w:tcPr>
            <w:tcW w:w="1588" w:type="dxa"/>
            <w:tcBorders>
              <w:top w:val="nil"/>
              <w:left w:val="single" w:sz="8" w:space="0" w:color="auto"/>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5744.86</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5976.40</w:t>
            </w:r>
          </w:p>
        </w:tc>
      </w:tr>
      <w:tr w:rsidR="00524C7A" w:rsidRPr="00316980" w:rsidTr="00CD6993">
        <w:trPr>
          <w:trHeight w:val="170"/>
          <w:jc w:val="center"/>
        </w:trPr>
        <w:tc>
          <w:tcPr>
            <w:tcW w:w="2258" w:type="dxa"/>
            <w:tcBorders>
              <w:top w:val="nil"/>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France</w:t>
            </w:r>
          </w:p>
        </w:tc>
        <w:tc>
          <w:tcPr>
            <w:tcW w:w="2694" w:type="dxa"/>
            <w:tcBorders>
              <w:top w:val="nil"/>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CAC 40</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4385.1</w:t>
            </w:r>
          </w:p>
        </w:tc>
        <w:tc>
          <w:tcPr>
            <w:tcW w:w="1603" w:type="dxa"/>
            <w:tcBorders>
              <w:top w:val="nil"/>
              <w:left w:val="nil"/>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5089.6</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5329.81</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5503.29</w:t>
            </w:r>
          </w:p>
        </w:tc>
      </w:tr>
      <w:tr w:rsidR="00524C7A" w:rsidRPr="00316980" w:rsidTr="00CD6993">
        <w:trPr>
          <w:trHeight w:val="144"/>
          <w:jc w:val="center"/>
        </w:trPr>
        <w:tc>
          <w:tcPr>
            <w:tcW w:w="2258" w:type="dxa"/>
            <w:tcBorders>
              <w:top w:val="nil"/>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Germany</w:t>
            </w:r>
          </w:p>
        </w:tc>
        <w:tc>
          <w:tcPr>
            <w:tcW w:w="2694" w:type="dxa"/>
            <w:tcBorders>
              <w:top w:val="nil"/>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Dax</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9965.5</w:t>
            </w:r>
          </w:p>
        </w:tc>
        <w:tc>
          <w:tcPr>
            <w:tcW w:w="1603" w:type="dxa"/>
            <w:tcBorders>
              <w:top w:val="nil"/>
              <w:left w:val="nil"/>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12256.4</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12828.86</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13229.57</w:t>
            </w:r>
          </w:p>
        </w:tc>
      </w:tr>
      <w:tr w:rsidR="00524C7A" w:rsidRPr="00316980" w:rsidTr="00CD6993">
        <w:trPr>
          <w:trHeight w:val="228"/>
          <w:jc w:val="center"/>
        </w:trPr>
        <w:tc>
          <w:tcPr>
            <w:tcW w:w="2258" w:type="dxa"/>
            <w:tcBorders>
              <w:top w:val="nil"/>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Hong Kong HSI</w:t>
            </w:r>
          </w:p>
        </w:tc>
        <w:tc>
          <w:tcPr>
            <w:tcW w:w="2694" w:type="dxa"/>
            <w:tcBorders>
              <w:top w:val="nil"/>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Hang Seng</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20776.7</w:t>
            </w:r>
          </w:p>
        </w:tc>
        <w:tc>
          <w:tcPr>
            <w:tcW w:w="1603" w:type="dxa"/>
            <w:tcBorders>
              <w:top w:val="nil"/>
              <w:left w:val="nil"/>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24111.6</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27554.30</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28245.54</w:t>
            </w:r>
          </w:p>
        </w:tc>
      </w:tr>
      <w:tr w:rsidR="00524C7A" w:rsidRPr="00316980" w:rsidTr="00CD6993">
        <w:trPr>
          <w:trHeight w:val="177"/>
          <w:jc w:val="center"/>
        </w:trPr>
        <w:tc>
          <w:tcPr>
            <w:tcW w:w="2258" w:type="dxa"/>
            <w:tcBorders>
              <w:top w:val="nil"/>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Japan NIKKEI</w:t>
            </w:r>
          </w:p>
        </w:tc>
        <w:tc>
          <w:tcPr>
            <w:tcW w:w="2694" w:type="dxa"/>
            <w:tcBorders>
              <w:top w:val="nil"/>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Nikkei 225</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16758.7</w:t>
            </w:r>
          </w:p>
        </w:tc>
        <w:tc>
          <w:tcPr>
            <w:tcW w:w="1603" w:type="dxa"/>
            <w:tcBorders>
              <w:top w:val="nil"/>
              <w:left w:val="nil"/>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18909.3</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20356.28</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22011.61</w:t>
            </w:r>
          </w:p>
        </w:tc>
      </w:tr>
      <w:tr w:rsidR="00524C7A" w:rsidRPr="00316980" w:rsidTr="00CD6993">
        <w:trPr>
          <w:trHeight w:val="228"/>
          <w:jc w:val="center"/>
        </w:trPr>
        <w:tc>
          <w:tcPr>
            <w:tcW w:w="2258" w:type="dxa"/>
            <w:tcBorders>
              <w:top w:val="nil"/>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Singapore STI</w:t>
            </w:r>
          </w:p>
        </w:tc>
        <w:tc>
          <w:tcPr>
            <w:tcW w:w="2694" w:type="dxa"/>
            <w:tcBorders>
              <w:top w:val="nil"/>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Straits Times</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2840.9</w:t>
            </w:r>
          </w:p>
        </w:tc>
        <w:tc>
          <w:tcPr>
            <w:tcW w:w="1603" w:type="dxa"/>
            <w:tcBorders>
              <w:top w:val="nil"/>
              <w:left w:val="nil"/>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3175.1</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3219.91</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3374.08</w:t>
            </w:r>
          </w:p>
        </w:tc>
      </w:tr>
      <w:tr w:rsidR="00524C7A" w:rsidRPr="00316980" w:rsidTr="00CD6993">
        <w:trPr>
          <w:trHeight w:val="401"/>
          <w:jc w:val="center"/>
        </w:trPr>
        <w:tc>
          <w:tcPr>
            <w:tcW w:w="2258" w:type="dxa"/>
            <w:tcBorders>
              <w:top w:val="nil"/>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 xml:space="preserve">UK </w:t>
            </w:r>
          </w:p>
        </w:tc>
        <w:tc>
          <w:tcPr>
            <w:tcW w:w="2694" w:type="dxa"/>
            <w:tcBorders>
              <w:top w:val="nil"/>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FTSE 100</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6174.9</w:t>
            </w:r>
          </w:p>
        </w:tc>
        <w:tc>
          <w:tcPr>
            <w:tcW w:w="1603" w:type="dxa"/>
            <w:tcBorders>
              <w:top w:val="nil"/>
              <w:left w:val="nil"/>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7322.9</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7372.76</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7493.08</w:t>
            </w:r>
          </w:p>
        </w:tc>
      </w:tr>
      <w:tr w:rsidR="00524C7A" w:rsidRPr="00316980" w:rsidTr="00CD6993">
        <w:trPr>
          <w:trHeight w:val="408"/>
          <w:jc w:val="center"/>
        </w:trPr>
        <w:tc>
          <w:tcPr>
            <w:tcW w:w="2258" w:type="dxa"/>
            <w:tcBorders>
              <w:top w:val="nil"/>
              <w:left w:val="single" w:sz="8" w:space="0" w:color="auto"/>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USA DOW JONES</w:t>
            </w:r>
          </w:p>
        </w:tc>
        <w:tc>
          <w:tcPr>
            <w:tcW w:w="2694" w:type="dxa"/>
            <w:tcBorders>
              <w:top w:val="nil"/>
              <w:left w:val="nil"/>
              <w:bottom w:val="nil"/>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Dow Jones Industrial Average</w:t>
            </w:r>
          </w:p>
        </w:tc>
        <w:tc>
          <w:tcPr>
            <w:tcW w:w="1108"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17685.1</w:t>
            </w:r>
          </w:p>
        </w:tc>
        <w:tc>
          <w:tcPr>
            <w:tcW w:w="1603" w:type="dxa"/>
            <w:tcBorders>
              <w:top w:val="nil"/>
              <w:left w:val="nil"/>
              <w:right w:val="single" w:sz="8" w:space="0" w:color="auto"/>
            </w:tcBorders>
            <w:shd w:val="clear" w:color="auto" w:fill="auto"/>
          </w:tcPr>
          <w:p w:rsidR="00524C7A" w:rsidRDefault="00524C7A" w:rsidP="00524C7A">
            <w:pPr>
              <w:spacing w:after="0"/>
              <w:jc w:val="right"/>
              <w:rPr>
                <w:sz w:val="20"/>
                <w:szCs w:val="20"/>
              </w:rPr>
            </w:pPr>
            <w:r>
              <w:rPr>
                <w:sz w:val="20"/>
                <w:szCs w:val="20"/>
              </w:rPr>
              <w:t>20663.2</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22405.09</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23377.24</w:t>
            </w:r>
          </w:p>
        </w:tc>
      </w:tr>
      <w:tr w:rsidR="00524C7A" w:rsidRPr="00316980" w:rsidTr="00CD6993">
        <w:trPr>
          <w:trHeight w:val="498"/>
          <w:jc w:val="center"/>
        </w:trPr>
        <w:tc>
          <w:tcPr>
            <w:tcW w:w="2258" w:type="dxa"/>
            <w:tcBorders>
              <w:top w:val="nil"/>
              <w:left w:val="single" w:sz="8" w:space="0" w:color="auto"/>
              <w:bottom w:val="single" w:sz="4" w:space="0" w:color="auto"/>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Pr>
                <w:sz w:val="20"/>
              </w:rPr>
              <w:t xml:space="preserve">USA </w:t>
            </w:r>
            <w:r w:rsidRPr="006A570B">
              <w:rPr>
                <w:sz w:val="20"/>
              </w:rPr>
              <w:t>NASDAQ Composite</w:t>
            </w:r>
          </w:p>
        </w:tc>
        <w:tc>
          <w:tcPr>
            <w:tcW w:w="2694" w:type="dxa"/>
            <w:tcBorders>
              <w:top w:val="nil"/>
              <w:left w:val="nil"/>
              <w:bottom w:val="single" w:sz="4" w:space="0" w:color="auto"/>
              <w:right w:val="single" w:sz="8" w:space="0" w:color="auto"/>
            </w:tcBorders>
            <w:shd w:val="clear" w:color="auto" w:fill="auto"/>
            <w:vAlign w:val="bottom"/>
            <w:hideMark/>
          </w:tcPr>
          <w:p w:rsidR="00524C7A" w:rsidRPr="006A570B" w:rsidRDefault="00524C7A" w:rsidP="00524C7A">
            <w:pPr>
              <w:pStyle w:val="NoSpacing"/>
              <w:spacing w:line="360" w:lineRule="auto"/>
              <w:rPr>
                <w:sz w:val="20"/>
              </w:rPr>
            </w:pPr>
            <w:r w:rsidRPr="006A570B">
              <w:rPr>
                <w:sz w:val="20"/>
              </w:rPr>
              <w:t>Nasdaq Composite</w:t>
            </w:r>
          </w:p>
        </w:tc>
        <w:tc>
          <w:tcPr>
            <w:tcW w:w="1108" w:type="dxa"/>
            <w:tcBorders>
              <w:top w:val="nil"/>
              <w:left w:val="single" w:sz="8" w:space="0" w:color="auto"/>
              <w:bottom w:val="single" w:sz="8" w:space="0" w:color="auto"/>
              <w:right w:val="single" w:sz="8" w:space="0" w:color="auto"/>
            </w:tcBorders>
            <w:shd w:val="clear" w:color="auto" w:fill="auto"/>
          </w:tcPr>
          <w:p w:rsidR="00524C7A" w:rsidRDefault="00524C7A" w:rsidP="00524C7A">
            <w:pPr>
              <w:spacing w:after="0"/>
              <w:jc w:val="right"/>
              <w:rPr>
                <w:color w:val="000000"/>
                <w:sz w:val="20"/>
                <w:szCs w:val="20"/>
              </w:rPr>
            </w:pPr>
            <w:r>
              <w:rPr>
                <w:color w:val="000000"/>
                <w:sz w:val="20"/>
                <w:szCs w:val="20"/>
              </w:rPr>
              <w:t>4869.8</w:t>
            </w:r>
          </w:p>
        </w:tc>
        <w:tc>
          <w:tcPr>
            <w:tcW w:w="1603" w:type="dxa"/>
            <w:tcBorders>
              <w:top w:val="nil"/>
              <w:left w:val="nil"/>
              <w:bottom w:val="single" w:sz="4" w:space="0" w:color="auto"/>
              <w:right w:val="single" w:sz="8" w:space="0" w:color="auto"/>
            </w:tcBorders>
            <w:shd w:val="clear" w:color="auto" w:fill="auto"/>
          </w:tcPr>
          <w:p w:rsidR="00524C7A" w:rsidRDefault="00524C7A" w:rsidP="00524C7A">
            <w:pPr>
              <w:spacing w:after="0"/>
              <w:jc w:val="right"/>
              <w:rPr>
                <w:sz w:val="20"/>
                <w:szCs w:val="20"/>
              </w:rPr>
            </w:pPr>
            <w:r>
              <w:rPr>
                <w:sz w:val="20"/>
                <w:szCs w:val="20"/>
              </w:rPr>
              <w:t>5911.7</w:t>
            </w:r>
          </w:p>
        </w:tc>
        <w:tc>
          <w:tcPr>
            <w:tcW w:w="1588" w:type="dxa"/>
            <w:tcBorders>
              <w:top w:val="nil"/>
              <w:left w:val="nil"/>
              <w:bottom w:val="nil"/>
              <w:right w:val="single" w:sz="8" w:space="0" w:color="auto"/>
            </w:tcBorders>
            <w:shd w:val="clear" w:color="auto" w:fill="auto"/>
          </w:tcPr>
          <w:p w:rsidR="00524C7A" w:rsidRPr="00E02C98" w:rsidRDefault="00524C7A" w:rsidP="00524C7A">
            <w:pPr>
              <w:spacing w:after="0"/>
              <w:jc w:val="right"/>
              <w:rPr>
                <w:sz w:val="20"/>
                <w:szCs w:val="20"/>
              </w:rPr>
            </w:pPr>
            <w:r w:rsidRPr="00E02C98">
              <w:rPr>
                <w:sz w:val="20"/>
                <w:szCs w:val="20"/>
              </w:rPr>
              <w:t>6495.96</w:t>
            </w:r>
          </w:p>
        </w:tc>
        <w:tc>
          <w:tcPr>
            <w:tcW w:w="1531" w:type="dxa"/>
            <w:tcBorders>
              <w:top w:val="nil"/>
              <w:left w:val="single" w:sz="8" w:space="0" w:color="auto"/>
              <w:bottom w:val="nil"/>
              <w:right w:val="single" w:sz="8" w:space="0" w:color="auto"/>
            </w:tcBorders>
            <w:shd w:val="clear" w:color="auto" w:fill="auto"/>
          </w:tcPr>
          <w:p w:rsidR="00524C7A" w:rsidRDefault="00524C7A" w:rsidP="00524C7A">
            <w:pPr>
              <w:spacing w:after="0"/>
              <w:jc w:val="right"/>
              <w:rPr>
                <w:sz w:val="20"/>
                <w:szCs w:val="20"/>
              </w:rPr>
            </w:pPr>
            <w:r>
              <w:rPr>
                <w:sz w:val="20"/>
                <w:szCs w:val="20"/>
              </w:rPr>
              <w:t>6727.67</w:t>
            </w:r>
          </w:p>
        </w:tc>
      </w:tr>
      <w:tr w:rsidR="008C0AB2" w:rsidRPr="00316980" w:rsidTr="00C13EF9">
        <w:trPr>
          <w:trHeight w:val="290"/>
          <w:jc w:val="center"/>
        </w:trPr>
        <w:tc>
          <w:tcPr>
            <w:tcW w:w="2258" w:type="dxa"/>
            <w:tcBorders>
              <w:top w:val="single" w:sz="4" w:space="0" w:color="auto"/>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India (BSE)</w:t>
            </w:r>
          </w:p>
        </w:tc>
        <w:tc>
          <w:tcPr>
            <w:tcW w:w="2694" w:type="dxa"/>
            <w:tcBorders>
              <w:top w:val="single" w:sz="4" w:space="0" w:color="auto"/>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Sensex</w:t>
            </w:r>
          </w:p>
        </w:tc>
        <w:tc>
          <w:tcPr>
            <w:tcW w:w="1108" w:type="dxa"/>
            <w:tcBorders>
              <w:top w:val="single" w:sz="8" w:space="0" w:color="auto"/>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25341.9</w:t>
            </w:r>
          </w:p>
        </w:tc>
        <w:tc>
          <w:tcPr>
            <w:tcW w:w="1603" w:type="dxa"/>
            <w:tcBorders>
              <w:top w:val="single" w:sz="4" w:space="0" w:color="auto"/>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29620.5</w:t>
            </w:r>
          </w:p>
        </w:tc>
        <w:tc>
          <w:tcPr>
            <w:tcW w:w="1588" w:type="dxa"/>
            <w:tcBorders>
              <w:top w:val="single" w:sz="4" w:space="0" w:color="auto"/>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31283.72</w:t>
            </w:r>
          </w:p>
        </w:tc>
        <w:tc>
          <w:tcPr>
            <w:tcW w:w="1531" w:type="dxa"/>
            <w:tcBorders>
              <w:top w:val="single" w:sz="4" w:space="0" w:color="auto"/>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33213.13</w:t>
            </w:r>
          </w:p>
        </w:tc>
      </w:tr>
      <w:tr w:rsidR="008C0AB2" w:rsidRPr="00316980" w:rsidTr="00C13EF9">
        <w:trPr>
          <w:trHeight w:val="177"/>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India (NSE)</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Nifty</w:t>
            </w:r>
            <w:r>
              <w:rPr>
                <w:sz w:val="20"/>
              </w:rPr>
              <w:t xml:space="preserve"> 50</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7738.4</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9173.8</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9788.60</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10335.30</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Brazil</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Bovespa</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50055.3</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64984.1</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74293.51</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74308.49</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Chile</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Stock Market Select</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3937.5</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4783.4</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5341.93</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5588.08</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China</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Shanghai SE Composite IX</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3003.9</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3222.5</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3348.94</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3393.34</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Colombia</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IGBC General</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9871.5</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10150.7</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11097.07</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10631.81</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Egypt</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Hermes</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687.3</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1167.8</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1279.20</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1352.16</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Hungary</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Budapest Stock Exchange</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26451.0</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31634.3</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37290.65</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39611.64</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Indonesia</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Jakatra Composite</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4845.4</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5568.1</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5900.85</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6005.78</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Malaysia</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FTSE Bursa Malaysia KLCI</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1717.6</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1740.1</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1755.58</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1747.92</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Mexico</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Bolsa</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45881.1</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48541.6</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50346.06</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48625.53</w:t>
            </w:r>
          </w:p>
        </w:tc>
      </w:tr>
      <w:tr w:rsidR="008C0AB2" w:rsidRPr="00316980" w:rsidTr="00C13EF9">
        <w:trPr>
          <w:trHeight w:val="177"/>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Pakistan</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Karachi 30</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19167.5</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25615.6</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21605.95</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19995.40</w:t>
            </w:r>
          </w:p>
        </w:tc>
      </w:tr>
      <w:tr w:rsidR="008C0AB2" w:rsidRPr="00316980" w:rsidTr="00C13EF9">
        <w:trPr>
          <w:trHeight w:val="161"/>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Russia</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Russian Traded</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1203.3</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1509.7</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1552.94</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1522.17</w:t>
            </w:r>
          </w:p>
        </w:tc>
      </w:tr>
      <w:tr w:rsidR="008C0AB2" w:rsidRPr="00316980" w:rsidTr="00C13EF9">
        <w:trPr>
          <w:trHeight w:val="183"/>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South Africa</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FTSE/JSE Africa All Share</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52250.3</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52056.1</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55579.92</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58980.11</w:t>
            </w:r>
          </w:p>
        </w:tc>
      </w:tr>
      <w:tr w:rsidR="008C0AB2" w:rsidRPr="00316980" w:rsidTr="00C13EF9">
        <w:trPr>
          <w:trHeight w:val="228"/>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Taiwan</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Taiwan Taiex</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8744.8</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9811.5</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10383.94</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10793.80</w:t>
            </w:r>
          </w:p>
        </w:tc>
      </w:tr>
      <w:tr w:rsidR="008C0AB2" w:rsidRPr="00316980" w:rsidTr="00C13EF9">
        <w:trPr>
          <w:trHeight w:val="370"/>
          <w:jc w:val="center"/>
        </w:trPr>
        <w:tc>
          <w:tcPr>
            <w:tcW w:w="2258" w:type="dxa"/>
            <w:tcBorders>
              <w:top w:val="nil"/>
              <w:left w:val="single" w:sz="8" w:space="0" w:color="auto"/>
              <w:bottom w:val="nil"/>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Thailand</w:t>
            </w:r>
          </w:p>
        </w:tc>
        <w:tc>
          <w:tcPr>
            <w:tcW w:w="2694" w:type="dxa"/>
            <w:tcBorders>
              <w:top w:val="nil"/>
              <w:left w:val="single" w:sz="8" w:space="0" w:color="auto"/>
              <w:bottom w:val="nil"/>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Stock Exchange of Thai</w:t>
            </w:r>
          </w:p>
        </w:tc>
        <w:tc>
          <w:tcPr>
            <w:tcW w:w="1108" w:type="dxa"/>
            <w:tcBorders>
              <w:top w:val="nil"/>
              <w:left w:val="single" w:sz="8" w:space="0" w:color="auto"/>
              <w:bottom w:val="nil"/>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1407.7</w:t>
            </w:r>
          </w:p>
        </w:tc>
        <w:tc>
          <w:tcPr>
            <w:tcW w:w="1603" w:type="dxa"/>
            <w:tcBorders>
              <w:top w:val="nil"/>
              <w:left w:val="nil"/>
              <w:bottom w:val="nil"/>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1575.1</w:t>
            </w:r>
          </w:p>
        </w:tc>
        <w:tc>
          <w:tcPr>
            <w:tcW w:w="1588" w:type="dxa"/>
            <w:tcBorders>
              <w:top w:val="nil"/>
              <w:left w:val="nil"/>
              <w:bottom w:val="nil"/>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1673.16</w:t>
            </w:r>
          </w:p>
        </w:tc>
        <w:tc>
          <w:tcPr>
            <w:tcW w:w="1531" w:type="dxa"/>
            <w:tcBorders>
              <w:top w:val="nil"/>
              <w:left w:val="nil"/>
              <w:bottom w:val="nil"/>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1721.37</w:t>
            </w:r>
          </w:p>
        </w:tc>
      </w:tr>
      <w:tr w:rsidR="008C0AB2" w:rsidRPr="00316980" w:rsidTr="00C13EF9">
        <w:trPr>
          <w:trHeight w:val="66"/>
          <w:jc w:val="center"/>
        </w:trPr>
        <w:tc>
          <w:tcPr>
            <w:tcW w:w="2258" w:type="dxa"/>
            <w:tcBorders>
              <w:top w:val="nil"/>
              <w:left w:val="single" w:sz="8" w:space="0" w:color="auto"/>
              <w:bottom w:val="single" w:sz="8" w:space="0" w:color="auto"/>
              <w:right w:val="nil"/>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Turkey</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8C0AB2" w:rsidRPr="008331BE" w:rsidRDefault="008C0AB2" w:rsidP="008C0AB2">
            <w:pPr>
              <w:pStyle w:val="NoSpacing"/>
              <w:spacing w:line="360" w:lineRule="auto"/>
              <w:rPr>
                <w:sz w:val="20"/>
              </w:rPr>
            </w:pPr>
            <w:r w:rsidRPr="008331BE">
              <w:rPr>
                <w:sz w:val="20"/>
              </w:rPr>
              <w:t>ISE National 100</w:t>
            </w:r>
          </w:p>
        </w:tc>
        <w:tc>
          <w:tcPr>
            <w:tcW w:w="1108" w:type="dxa"/>
            <w:tcBorders>
              <w:top w:val="nil"/>
              <w:left w:val="single" w:sz="8" w:space="0" w:color="auto"/>
              <w:bottom w:val="single" w:sz="8" w:space="0" w:color="auto"/>
              <w:right w:val="single" w:sz="8" w:space="0" w:color="auto"/>
            </w:tcBorders>
            <w:shd w:val="clear" w:color="auto" w:fill="auto"/>
            <w:vAlign w:val="center"/>
          </w:tcPr>
          <w:p w:rsidR="008C0AB2" w:rsidRDefault="008C0AB2" w:rsidP="008C0AB2">
            <w:pPr>
              <w:spacing w:after="0"/>
              <w:jc w:val="right"/>
              <w:rPr>
                <w:color w:val="000000"/>
                <w:sz w:val="20"/>
                <w:szCs w:val="20"/>
              </w:rPr>
            </w:pPr>
            <w:r>
              <w:rPr>
                <w:color w:val="000000"/>
                <w:sz w:val="20"/>
                <w:szCs w:val="20"/>
              </w:rPr>
              <w:t>83268.0</w:t>
            </w:r>
          </w:p>
        </w:tc>
        <w:tc>
          <w:tcPr>
            <w:tcW w:w="1603" w:type="dxa"/>
            <w:tcBorders>
              <w:top w:val="nil"/>
              <w:left w:val="nil"/>
              <w:bottom w:val="single" w:sz="8" w:space="0" w:color="auto"/>
              <w:right w:val="single" w:sz="8" w:space="0" w:color="auto"/>
            </w:tcBorders>
            <w:shd w:val="clear" w:color="auto" w:fill="auto"/>
            <w:vAlign w:val="center"/>
          </w:tcPr>
          <w:p w:rsidR="008C0AB2" w:rsidRDefault="008C0AB2" w:rsidP="008C0AB2">
            <w:pPr>
              <w:spacing w:after="0"/>
              <w:jc w:val="right"/>
              <w:rPr>
                <w:sz w:val="20"/>
                <w:szCs w:val="20"/>
              </w:rPr>
            </w:pPr>
            <w:r>
              <w:rPr>
                <w:sz w:val="20"/>
                <w:szCs w:val="20"/>
              </w:rPr>
              <w:t>88947.4</w:t>
            </w:r>
          </w:p>
        </w:tc>
        <w:tc>
          <w:tcPr>
            <w:tcW w:w="1588" w:type="dxa"/>
            <w:tcBorders>
              <w:top w:val="nil"/>
              <w:left w:val="nil"/>
              <w:bottom w:val="single" w:sz="8" w:space="0" w:color="auto"/>
              <w:right w:val="single" w:sz="8" w:space="0" w:color="auto"/>
            </w:tcBorders>
            <w:shd w:val="clear" w:color="auto" w:fill="auto"/>
          </w:tcPr>
          <w:p w:rsidR="008C0AB2" w:rsidRPr="009F210D" w:rsidRDefault="008C0AB2" w:rsidP="008C0AB2">
            <w:pPr>
              <w:spacing w:after="0"/>
              <w:jc w:val="right"/>
              <w:rPr>
                <w:sz w:val="20"/>
                <w:szCs w:val="20"/>
              </w:rPr>
            </w:pPr>
            <w:r w:rsidRPr="009F210D">
              <w:rPr>
                <w:sz w:val="20"/>
                <w:szCs w:val="20"/>
              </w:rPr>
              <w:t>102907.70</w:t>
            </w:r>
          </w:p>
        </w:tc>
        <w:tc>
          <w:tcPr>
            <w:tcW w:w="1531" w:type="dxa"/>
            <w:tcBorders>
              <w:top w:val="nil"/>
              <w:left w:val="nil"/>
              <w:bottom w:val="single" w:sz="8" w:space="0" w:color="auto"/>
              <w:right w:val="single" w:sz="8" w:space="0" w:color="auto"/>
            </w:tcBorders>
            <w:shd w:val="clear" w:color="auto" w:fill="auto"/>
          </w:tcPr>
          <w:p w:rsidR="008C0AB2" w:rsidRPr="008C0AB2" w:rsidRDefault="008C0AB2" w:rsidP="008C0AB2">
            <w:pPr>
              <w:spacing w:after="0"/>
              <w:jc w:val="right"/>
              <w:rPr>
                <w:sz w:val="20"/>
                <w:szCs w:val="20"/>
              </w:rPr>
            </w:pPr>
            <w:r w:rsidRPr="008C0AB2">
              <w:rPr>
                <w:sz w:val="20"/>
                <w:szCs w:val="20"/>
              </w:rPr>
              <w:t>110142.60</w:t>
            </w:r>
          </w:p>
        </w:tc>
      </w:tr>
    </w:tbl>
    <w:p w:rsidR="00B84B03" w:rsidRDefault="00B84B03" w:rsidP="00E158C5">
      <w:pPr>
        <w:spacing w:after="0" w:line="20" w:lineRule="atLeast"/>
        <w:jc w:val="both"/>
        <w:rPr>
          <w:rFonts w:ascii="Garamond" w:eastAsiaTheme="minorHAnsi" w:hAnsi="Garamond"/>
          <w:color w:val="000000" w:themeColor="text1"/>
          <w:sz w:val="18"/>
          <w:szCs w:val="18"/>
          <w:lang w:val="en-GB"/>
        </w:rPr>
      </w:pPr>
    </w:p>
    <w:p w:rsidR="00B84B03"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rsidR="00C77D1D" w:rsidRDefault="00984931" w:rsidP="003D59B0">
      <w:pPr>
        <w:spacing w:after="0"/>
        <w:rPr>
          <w:rFonts w:ascii="Garamond" w:hAnsi="Garamond"/>
          <w:b/>
          <w:color w:val="000000" w:themeColor="text1"/>
        </w:rPr>
      </w:pPr>
      <w:r w:rsidRPr="00560465">
        <w:rPr>
          <w:rFonts w:ascii="Garamond" w:eastAsiaTheme="minorHAnsi" w:hAnsi="Garamond"/>
          <w:b/>
          <w:color w:val="000000" w:themeColor="text1"/>
          <w:sz w:val="24"/>
          <w:szCs w:val="24"/>
          <w:lang w:val="en-GB"/>
        </w:rPr>
        <w:br w:type="page"/>
      </w:r>
      <w:r w:rsidR="00C77D1D" w:rsidRPr="005567C5">
        <w:rPr>
          <w:rFonts w:ascii="Garamond" w:hAnsi="Garamond"/>
          <w:b/>
          <w:color w:val="000000" w:themeColor="text1"/>
        </w:rPr>
        <w:lastRenderedPageBreak/>
        <w:t>Table A2: Volatility and P/E Ratio of Major International Indices</w:t>
      </w:r>
    </w:p>
    <w:p w:rsidR="00C02CD9" w:rsidRDefault="00C02CD9" w:rsidP="00C77D1D">
      <w:pPr>
        <w:spacing w:after="0"/>
        <w:rPr>
          <w:rFonts w:ascii="Garamond" w:hAnsi="Garamond"/>
          <w:b/>
          <w:color w:val="000000" w:themeColor="text1"/>
          <w:sz w:val="24"/>
          <w:szCs w:val="24"/>
        </w:rPr>
      </w:pPr>
    </w:p>
    <w:tbl>
      <w:tblPr>
        <w:tblW w:w="8720" w:type="dxa"/>
        <w:tblLook w:val="04A0" w:firstRow="1" w:lastRow="0" w:firstColumn="1" w:lastColumn="0" w:noHBand="0" w:noVBand="1"/>
      </w:tblPr>
      <w:tblGrid>
        <w:gridCol w:w="2300"/>
        <w:gridCol w:w="2580"/>
        <w:gridCol w:w="960"/>
        <w:gridCol w:w="960"/>
        <w:gridCol w:w="960"/>
        <w:gridCol w:w="960"/>
      </w:tblGrid>
      <w:tr w:rsidR="005567C5" w:rsidRPr="00A97CC9" w:rsidTr="005760CE">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 xml:space="preserve">P/E Ratio </w:t>
            </w:r>
          </w:p>
        </w:tc>
      </w:tr>
      <w:tr w:rsidR="005567C5" w:rsidRPr="00A97CC9" w:rsidTr="005760CE">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5567C5" w:rsidRPr="00A97CC9" w:rsidRDefault="005567C5" w:rsidP="005760CE">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5567C5" w:rsidRPr="00A97CC9" w:rsidRDefault="005567C5" w:rsidP="005760CE">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5567C5" w:rsidRPr="00A97CC9" w:rsidRDefault="005567C5" w:rsidP="005760CE">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rsidR="005567C5" w:rsidRPr="00A97CC9" w:rsidRDefault="005567C5" w:rsidP="005760CE">
            <w:pPr>
              <w:spacing w:after="0" w:line="240" w:lineRule="auto"/>
              <w:rPr>
                <w:rFonts w:ascii="Times New Roman" w:eastAsia="Times New Roman" w:hAnsi="Times New Roman"/>
                <w:b/>
                <w:bCs/>
                <w:color w:val="000000"/>
                <w:sz w:val="20"/>
                <w:szCs w:val="20"/>
              </w:rPr>
            </w:pPr>
          </w:p>
        </w:tc>
      </w:tr>
      <w:tr w:rsidR="005567C5" w:rsidRPr="00A97CC9" w:rsidTr="005760CE">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5567C5" w:rsidRPr="00A97CC9" w:rsidRDefault="005567C5" w:rsidP="005760CE">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5567C5" w:rsidRPr="00A97CC9" w:rsidRDefault="005567C5" w:rsidP="005760CE">
            <w:pPr>
              <w:spacing w:after="0" w:line="240" w:lineRule="auto"/>
              <w:rPr>
                <w:rFonts w:ascii="Times New Roman" w:eastAsia="Times New Roman" w:hAnsi="Times New Roman"/>
                <w:b/>
                <w:bCs/>
                <w:color w:val="000000"/>
                <w:sz w:val="20"/>
                <w:szCs w:val="20"/>
              </w:rPr>
            </w:pPr>
          </w:p>
        </w:tc>
        <w:tc>
          <w:tcPr>
            <w:tcW w:w="960" w:type="dxa"/>
            <w:tcBorders>
              <w:top w:val="nil"/>
              <w:left w:val="nil"/>
              <w:bottom w:val="nil"/>
              <w:right w:val="single" w:sz="8" w:space="0" w:color="auto"/>
            </w:tcBorders>
            <w:shd w:val="clear" w:color="000000" w:fill="00B050"/>
            <w:noWrap/>
            <w:vAlign w:val="bottom"/>
            <w:hideMark/>
          </w:tcPr>
          <w:p w:rsidR="005567C5" w:rsidRPr="00A97CC9" w:rsidRDefault="005567C5" w:rsidP="005760CE">
            <w:pPr>
              <w:spacing w:after="0" w:line="240" w:lineRule="auto"/>
              <w:jc w:val="right"/>
              <w:rPr>
                <w:rFonts w:ascii="Times New Roman" w:eastAsia="Times New Roman" w:hAnsi="Times New Roman"/>
                <w:b/>
                <w:bCs/>
                <w:color w:val="000000"/>
              </w:rPr>
            </w:pPr>
            <w:r w:rsidRPr="00A97CC9">
              <w:rPr>
                <w:rFonts w:ascii="Times New Roman" w:eastAsia="Times New Roman" w:hAnsi="Times New Roman"/>
                <w:b/>
                <w:bCs/>
                <w:color w:val="000000"/>
              </w:rPr>
              <w:t>Sep-17</w:t>
            </w:r>
          </w:p>
        </w:tc>
        <w:tc>
          <w:tcPr>
            <w:tcW w:w="960" w:type="dxa"/>
            <w:tcBorders>
              <w:top w:val="nil"/>
              <w:left w:val="nil"/>
              <w:bottom w:val="nil"/>
              <w:right w:val="single" w:sz="8" w:space="0" w:color="auto"/>
            </w:tcBorders>
            <w:shd w:val="clear" w:color="000000" w:fill="00B050"/>
            <w:noWrap/>
            <w:vAlign w:val="bottom"/>
            <w:hideMark/>
          </w:tcPr>
          <w:p w:rsidR="005567C5" w:rsidRPr="00A97CC9" w:rsidRDefault="005567C5" w:rsidP="005760CE">
            <w:pPr>
              <w:spacing w:after="0" w:line="240" w:lineRule="auto"/>
              <w:jc w:val="right"/>
              <w:rPr>
                <w:rFonts w:ascii="Times New Roman" w:eastAsia="Times New Roman" w:hAnsi="Times New Roman"/>
                <w:b/>
                <w:bCs/>
                <w:color w:val="000000"/>
              </w:rPr>
            </w:pPr>
            <w:r w:rsidRPr="00A97CC9">
              <w:rPr>
                <w:rFonts w:ascii="Times New Roman" w:eastAsia="Times New Roman" w:hAnsi="Times New Roman"/>
                <w:b/>
                <w:bCs/>
                <w:color w:val="000000"/>
              </w:rPr>
              <w:t>Oct-17</w:t>
            </w:r>
          </w:p>
        </w:tc>
        <w:tc>
          <w:tcPr>
            <w:tcW w:w="960" w:type="dxa"/>
            <w:tcBorders>
              <w:top w:val="nil"/>
              <w:left w:val="nil"/>
              <w:bottom w:val="nil"/>
              <w:right w:val="single" w:sz="8" w:space="0" w:color="auto"/>
            </w:tcBorders>
            <w:shd w:val="clear" w:color="000000" w:fill="00B050"/>
            <w:noWrap/>
            <w:vAlign w:val="bottom"/>
            <w:hideMark/>
          </w:tcPr>
          <w:p w:rsidR="005567C5" w:rsidRPr="00A97CC9" w:rsidRDefault="005567C5" w:rsidP="005760CE">
            <w:pPr>
              <w:spacing w:after="0" w:line="240" w:lineRule="auto"/>
              <w:jc w:val="right"/>
              <w:rPr>
                <w:rFonts w:ascii="Times New Roman" w:eastAsia="Times New Roman" w:hAnsi="Times New Roman"/>
                <w:b/>
                <w:bCs/>
                <w:color w:val="000000"/>
              </w:rPr>
            </w:pPr>
            <w:r w:rsidRPr="00A97CC9">
              <w:rPr>
                <w:rFonts w:ascii="Times New Roman" w:eastAsia="Times New Roman" w:hAnsi="Times New Roman"/>
                <w:b/>
                <w:bCs/>
                <w:color w:val="000000"/>
              </w:rPr>
              <w:t>Sep-17</w:t>
            </w:r>
          </w:p>
        </w:tc>
        <w:tc>
          <w:tcPr>
            <w:tcW w:w="960" w:type="dxa"/>
            <w:tcBorders>
              <w:top w:val="nil"/>
              <w:left w:val="nil"/>
              <w:bottom w:val="nil"/>
              <w:right w:val="single" w:sz="8" w:space="0" w:color="auto"/>
            </w:tcBorders>
            <w:shd w:val="clear" w:color="000000" w:fill="00B050"/>
            <w:noWrap/>
            <w:vAlign w:val="bottom"/>
            <w:hideMark/>
          </w:tcPr>
          <w:p w:rsidR="005567C5" w:rsidRPr="00A97CC9" w:rsidRDefault="005567C5" w:rsidP="005760CE">
            <w:pPr>
              <w:spacing w:after="0" w:line="240" w:lineRule="auto"/>
              <w:jc w:val="right"/>
              <w:rPr>
                <w:rFonts w:ascii="Times New Roman" w:eastAsia="Times New Roman" w:hAnsi="Times New Roman"/>
                <w:b/>
                <w:bCs/>
                <w:color w:val="000000"/>
              </w:rPr>
            </w:pPr>
            <w:r w:rsidRPr="00A97CC9">
              <w:rPr>
                <w:rFonts w:ascii="Times New Roman" w:eastAsia="Times New Roman" w:hAnsi="Times New Roman"/>
                <w:b/>
                <w:bCs/>
                <w:color w:val="000000"/>
              </w:rPr>
              <w:t>Oct-17</w:t>
            </w:r>
          </w:p>
        </w:tc>
      </w:tr>
      <w:tr w:rsidR="005567C5" w:rsidRPr="00A97CC9" w:rsidTr="005760CE">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1</w:t>
            </w:r>
          </w:p>
        </w:tc>
        <w:tc>
          <w:tcPr>
            <w:tcW w:w="2580" w:type="dxa"/>
            <w:tcBorders>
              <w:top w:val="nil"/>
              <w:left w:val="nil"/>
              <w:bottom w:val="single" w:sz="8" w:space="0" w:color="auto"/>
              <w:right w:val="nil"/>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2</w:t>
            </w:r>
          </w:p>
        </w:tc>
        <w:tc>
          <w:tcPr>
            <w:tcW w:w="960"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3</w:t>
            </w:r>
          </w:p>
        </w:tc>
        <w:tc>
          <w:tcPr>
            <w:tcW w:w="960" w:type="dxa"/>
            <w:tcBorders>
              <w:top w:val="single" w:sz="8" w:space="0" w:color="auto"/>
              <w:left w:val="nil"/>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4</w:t>
            </w:r>
          </w:p>
        </w:tc>
        <w:tc>
          <w:tcPr>
            <w:tcW w:w="960" w:type="dxa"/>
            <w:tcBorders>
              <w:top w:val="single" w:sz="8" w:space="0" w:color="auto"/>
              <w:left w:val="nil"/>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5</w:t>
            </w:r>
          </w:p>
        </w:tc>
        <w:tc>
          <w:tcPr>
            <w:tcW w:w="960" w:type="dxa"/>
            <w:tcBorders>
              <w:top w:val="single" w:sz="8" w:space="0" w:color="auto"/>
              <w:left w:val="nil"/>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6</w:t>
            </w:r>
          </w:p>
        </w:tc>
      </w:tr>
      <w:tr w:rsidR="005567C5" w:rsidRPr="00A97CC9" w:rsidTr="005760CE">
        <w:trPr>
          <w:trHeight w:val="315"/>
        </w:trPr>
        <w:tc>
          <w:tcPr>
            <w:tcW w:w="2300" w:type="dxa"/>
            <w:tcBorders>
              <w:top w:val="nil"/>
              <w:left w:val="single" w:sz="8" w:space="0" w:color="auto"/>
              <w:bottom w:val="nil"/>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Developed Markets</w:t>
            </w:r>
          </w:p>
        </w:tc>
        <w:tc>
          <w:tcPr>
            <w:tcW w:w="2580" w:type="dxa"/>
            <w:tcBorders>
              <w:top w:val="nil"/>
              <w:left w:val="nil"/>
              <w:bottom w:val="single" w:sz="8" w:space="0" w:color="auto"/>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nil"/>
              <w:bottom w:val="single" w:sz="8" w:space="0" w:color="auto"/>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nil"/>
              <w:bottom w:val="single" w:sz="8" w:space="0" w:color="auto"/>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nil"/>
              <w:bottom w:val="single" w:sz="8" w:space="0" w:color="auto"/>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5567C5" w:rsidRPr="00A97CC9" w:rsidTr="005760CE">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Australia</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All Ordinaries</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15.9</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16.4</w:t>
            </w:r>
          </w:p>
        </w:tc>
      </w:tr>
      <w:tr w:rsidR="005567C5" w:rsidRPr="00A97CC9" w:rsidTr="005760CE">
        <w:trPr>
          <w:trHeight w:val="300"/>
        </w:trPr>
        <w:tc>
          <w:tcPr>
            <w:tcW w:w="230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France</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CAC 40</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15.7</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16.1</w:t>
            </w:r>
          </w:p>
        </w:tc>
      </w:tr>
      <w:tr w:rsidR="005567C5" w:rsidRPr="00A97CC9" w:rsidTr="005760CE">
        <w:trPr>
          <w:trHeight w:val="300"/>
        </w:trPr>
        <w:tc>
          <w:tcPr>
            <w:tcW w:w="230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Germany</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Dax</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14.2</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14.9</w:t>
            </w:r>
          </w:p>
        </w:tc>
      </w:tr>
      <w:tr w:rsidR="005567C5" w:rsidRPr="00A97CC9" w:rsidTr="005760CE">
        <w:trPr>
          <w:trHeight w:val="300"/>
        </w:trPr>
        <w:tc>
          <w:tcPr>
            <w:tcW w:w="230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Hong Kong HSI</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Hang Seng</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0.9</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12.8</w:t>
            </w:r>
          </w:p>
        </w:tc>
      </w:tr>
      <w:tr w:rsidR="005567C5" w:rsidRPr="00A97CC9" w:rsidTr="005760CE">
        <w:trPr>
          <w:trHeight w:val="300"/>
        </w:trPr>
        <w:tc>
          <w:tcPr>
            <w:tcW w:w="230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Japan NIKKEI</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Nikkei 225</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0.7</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5567C5" w:rsidRPr="00A97CC9" w:rsidTr="005760CE">
        <w:trPr>
          <w:trHeight w:val="300"/>
        </w:trPr>
        <w:tc>
          <w:tcPr>
            <w:tcW w:w="230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Singapore STI</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Straits Times</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14.7</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15.4</w:t>
            </w:r>
          </w:p>
        </w:tc>
      </w:tr>
      <w:tr w:rsidR="005567C5" w:rsidRPr="00A97CC9" w:rsidTr="005760CE">
        <w:trPr>
          <w:trHeight w:val="300"/>
        </w:trPr>
        <w:tc>
          <w:tcPr>
            <w:tcW w:w="230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xml:space="preserve">UK </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FTSE 100</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15.2</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15.2</w:t>
            </w:r>
          </w:p>
        </w:tc>
      </w:tr>
      <w:tr w:rsidR="005567C5" w:rsidRPr="00A97CC9" w:rsidTr="005760CE">
        <w:trPr>
          <w:trHeight w:val="300"/>
        </w:trPr>
        <w:tc>
          <w:tcPr>
            <w:tcW w:w="230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USA DOW JONES</w:t>
            </w:r>
          </w:p>
        </w:tc>
        <w:tc>
          <w:tcPr>
            <w:tcW w:w="2580" w:type="dxa"/>
            <w:tcBorders>
              <w:top w:val="nil"/>
              <w:left w:val="nil"/>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Dow Jones Industrial Average</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0.3</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18.4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18.6</w:t>
            </w:r>
          </w:p>
        </w:tc>
      </w:tr>
      <w:tr w:rsidR="005567C5" w:rsidRPr="00A97CC9" w:rsidTr="005760CE">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USA NASDAQ Composite</w:t>
            </w:r>
          </w:p>
        </w:tc>
        <w:tc>
          <w:tcPr>
            <w:tcW w:w="2580" w:type="dxa"/>
            <w:tcBorders>
              <w:top w:val="nil"/>
              <w:left w:val="nil"/>
              <w:bottom w:val="single" w:sz="8" w:space="0" w:color="auto"/>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Nasdaq Composite</w:t>
            </w:r>
          </w:p>
        </w:tc>
        <w:tc>
          <w:tcPr>
            <w:tcW w:w="960" w:type="dxa"/>
            <w:tcBorders>
              <w:top w:val="nil"/>
              <w:left w:val="single" w:sz="8" w:space="0" w:color="auto"/>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24.3</w:t>
            </w:r>
          </w:p>
        </w:tc>
        <w:tc>
          <w:tcPr>
            <w:tcW w:w="960" w:type="dxa"/>
            <w:tcBorders>
              <w:top w:val="nil"/>
              <w:left w:val="nil"/>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24.1</w:t>
            </w:r>
          </w:p>
        </w:tc>
      </w:tr>
      <w:tr w:rsidR="005567C5" w:rsidRPr="00A97CC9" w:rsidTr="005760CE">
        <w:trPr>
          <w:trHeight w:val="315"/>
        </w:trPr>
        <w:tc>
          <w:tcPr>
            <w:tcW w:w="2300" w:type="dxa"/>
            <w:tcBorders>
              <w:top w:val="nil"/>
              <w:left w:val="single" w:sz="8" w:space="0" w:color="auto"/>
              <w:bottom w:val="nil"/>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Emerging Markets</w:t>
            </w:r>
          </w:p>
        </w:tc>
        <w:tc>
          <w:tcPr>
            <w:tcW w:w="2580" w:type="dxa"/>
            <w:tcBorders>
              <w:top w:val="nil"/>
              <w:left w:val="nil"/>
              <w:bottom w:val="single" w:sz="8" w:space="0" w:color="auto"/>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single" w:sz="8" w:space="0" w:color="auto"/>
              <w:bottom w:val="nil"/>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single" w:sz="8" w:space="0" w:color="auto"/>
              <w:bottom w:val="nil"/>
              <w:right w:val="nil"/>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000000" w:fill="00B050"/>
            <w:noWrap/>
            <w:vAlign w:val="bottom"/>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5567C5" w:rsidRPr="00A97CC9" w:rsidTr="005760CE">
        <w:trPr>
          <w:trHeight w:val="300"/>
        </w:trPr>
        <w:tc>
          <w:tcPr>
            <w:tcW w:w="2300" w:type="dxa"/>
            <w:tcBorders>
              <w:top w:val="single" w:sz="8" w:space="0" w:color="auto"/>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India (BSE)</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S&amp;P Sensex</w:t>
            </w:r>
          </w:p>
        </w:tc>
        <w:tc>
          <w:tcPr>
            <w:tcW w:w="960" w:type="dxa"/>
            <w:tcBorders>
              <w:top w:val="single" w:sz="8" w:space="0" w:color="auto"/>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single" w:sz="8" w:space="0" w:color="auto"/>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21.8</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23.4</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India (NSE)</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Nifty 50</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22.2</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Argentina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Indice Bolsa General</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0.8</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16.8</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16.9</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Brazil</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Bovespa</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0.8</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14.3</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14.2</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Chile</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Stock Market Select</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20.8</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21.8</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China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Shanghai SE Composite IX</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0.3</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0.3</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14.6</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Colombia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IGBC General</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16.3</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16.6</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Egypt</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Hermes</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0.8</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10.9</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11.1</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Hungary</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Budapest Stock Exchange</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11.1</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11.0</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Indonesia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Jakatra Composite</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17.5</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17.5</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Malaysia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FTSE Bursa Malaysia KLCI</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0.3</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0.2</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16.3</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Mexico</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Bolsa</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0.7</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18.6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17.7</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Pakistan</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Karachi 30</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9.7</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9.3</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Russia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Russian Traded</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0.7</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7.2</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7.1</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South Korea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Kospi Index</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11.1</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11.8</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South Africa</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FTSE/JSE Africa All Share</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15.9</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Taiwan</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Taiwan Taiex</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0.4</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13.9</w:t>
            </w:r>
          </w:p>
        </w:tc>
      </w:tr>
      <w:tr w:rsidR="005567C5" w:rsidRPr="00A97CC9" w:rsidTr="005760CE">
        <w:trPr>
          <w:trHeight w:val="300"/>
        </w:trPr>
        <w:tc>
          <w:tcPr>
            <w:tcW w:w="230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Thailand</w:t>
            </w:r>
          </w:p>
        </w:tc>
        <w:tc>
          <w:tcPr>
            <w:tcW w:w="2580" w:type="dxa"/>
            <w:tcBorders>
              <w:top w:val="nil"/>
              <w:left w:val="single" w:sz="8" w:space="0" w:color="auto"/>
              <w:bottom w:val="nil"/>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Stock Exchange of Thai</w:t>
            </w:r>
          </w:p>
        </w:tc>
        <w:tc>
          <w:tcPr>
            <w:tcW w:w="960" w:type="dxa"/>
            <w:tcBorders>
              <w:top w:val="nil"/>
              <w:left w:val="single" w:sz="8" w:space="0" w:color="auto"/>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0.3</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0.6</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16.7</w:t>
            </w:r>
          </w:p>
        </w:tc>
        <w:tc>
          <w:tcPr>
            <w:tcW w:w="960" w:type="dxa"/>
            <w:tcBorders>
              <w:top w:val="nil"/>
              <w:left w:val="nil"/>
              <w:bottom w:val="nil"/>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17.1</w:t>
            </w:r>
          </w:p>
        </w:tc>
      </w:tr>
      <w:tr w:rsidR="005567C5" w:rsidRPr="00A97CC9" w:rsidTr="005760CE">
        <w:trPr>
          <w:trHeight w:val="315"/>
        </w:trPr>
        <w:tc>
          <w:tcPr>
            <w:tcW w:w="2300" w:type="dxa"/>
            <w:tcBorders>
              <w:top w:val="nil"/>
              <w:left w:val="single" w:sz="8" w:space="0" w:color="auto"/>
              <w:bottom w:val="single" w:sz="8" w:space="0" w:color="auto"/>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Turkey</w:t>
            </w:r>
          </w:p>
        </w:tc>
        <w:tc>
          <w:tcPr>
            <w:tcW w:w="2580" w:type="dxa"/>
            <w:tcBorders>
              <w:top w:val="nil"/>
              <w:left w:val="single" w:sz="8" w:space="0" w:color="auto"/>
              <w:bottom w:val="single" w:sz="8" w:space="0" w:color="auto"/>
              <w:right w:val="nil"/>
            </w:tcBorders>
            <w:shd w:val="clear" w:color="auto" w:fill="auto"/>
            <w:noWrap/>
            <w:hideMark/>
          </w:tcPr>
          <w:p w:rsidR="005567C5" w:rsidRPr="00A97CC9" w:rsidRDefault="005567C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ISE National 100</w:t>
            </w:r>
          </w:p>
        </w:tc>
        <w:tc>
          <w:tcPr>
            <w:tcW w:w="960" w:type="dxa"/>
            <w:tcBorders>
              <w:top w:val="nil"/>
              <w:left w:val="single" w:sz="8" w:space="0" w:color="auto"/>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w:t>
            </w:r>
          </w:p>
        </w:tc>
        <w:tc>
          <w:tcPr>
            <w:tcW w:w="960" w:type="dxa"/>
            <w:tcBorders>
              <w:top w:val="nil"/>
              <w:left w:val="nil"/>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w:t>
            </w:r>
          </w:p>
        </w:tc>
        <w:tc>
          <w:tcPr>
            <w:tcW w:w="960" w:type="dxa"/>
            <w:tcBorders>
              <w:top w:val="nil"/>
              <w:left w:val="nil"/>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8.6</w:t>
            </w:r>
          </w:p>
        </w:tc>
        <w:tc>
          <w:tcPr>
            <w:tcW w:w="960" w:type="dxa"/>
            <w:tcBorders>
              <w:top w:val="nil"/>
              <w:left w:val="nil"/>
              <w:bottom w:val="single" w:sz="8" w:space="0" w:color="auto"/>
              <w:right w:val="single" w:sz="8" w:space="0" w:color="auto"/>
            </w:tcBorders>
            <w:shd w:val="clear" w:color="auto" w:fill="auto"/>
            <w:noWrap/>
            <w:hideMark/>
          </w:tcPr>
          <w:p w:rsidR="005567C5" w:rsidRPr="00A97CC9" w:rsidRDefault="005567C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9.1</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r>
        <w:rPr>
          <w:rFonts w:ascii="Garamond" w:hAnsi="Garamond"/>
          <w:strike/>
          <w:color w:val="000000" w:themeColor="text1"/>
          <w:sz w:val="18"/>
          <w:szCs w:val="18"/>
        </w:rPr>
        <w:t xml:space="preserve"> </w:t>
      </w:r>
    </w:p>
    <w:p w:rsidR="00C77D1D" w:rsidRDefault="00C77D1D" w:rsidP="00C77D1D">
      <w:pPr>
        <w:spacing w:after="0"/>
        <w:rPr>
          <w:rFonts w:ascii="Garamond" w:hAnsi="Garamond"/>
          <w:strike/>
          <w:color w:val="000000" w:themeColor="text1"/>
          <w:sz w:val="24"/>
          <w:szCs w:val="24"/>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65D4D" w:rsidRDefault="00C77D1D" w:rsidP="00C77D1D">
      <w:pPr>
        <w:spacing w:after="0"/>
        <w:rPr>
          <w:rFonts w:ascii="Garamond" w:hAnsi="Garamond"/>
          <w:b/>
          <w:color w:val="000000" w:themeColor="text1"/>
        </w:rPr>
      </w:pPr>
      <w:r w:rsidRPr="001D5437">
        <w:rPr>
          <w:rFonts w:ascii="Garamond" w:hAnsi="Garamond"/>
          <w:b/>
          <w:color w:val="000000" w:themeColor="text1"/>
        </w:rPr>
        <w:lastRenderedPageBreak/>
        <w:t>Table A3: Investment Flows</w:t>
      </w:r>
      <w:r w:rsidRPr="00A447EF">
        <w:rPr>
          <w:rFonts w:ascii="Garamond" w:hAnsi="Garamond"/>
          <w:b/>
          <w:color w:val="000000" w:themeColor="text1"/>
        </w:rPr>
        <w:t xml:space="preserve"> – New capital Raised by Shares and Bonds in the Major Exchanges</w:t>
      </w:r>
    </w:p>
    <w:p w:rsidR="00965D4D" w:rsidRDefault="00965D4D" w:rsidP="00C77D1D">
      <w:pPr>
        <w:spacing w:after="0"/>
        <w:rPr>
          <w:rFonts w:ascii="Garamond" w:hAnsi="Garamond"/>
          <w:b/>
          <w:color w:val="000000" w:themeColor="text1"/>
        </w:rPr>
      </w:pP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10020" w:type="dxa"/>
        <w:tblLook w:val="04A0" w:firstRow="1" w:lastRow="0" w:firstColumn="1" w:lastColumn="0" w:noHBand="0" w:noVBand="1"/>
      </w:tblPr>
      <w:tblGrid>
        <w:gridCol w:w="3060"/>
        <w:gridCol w:w="1160"/>
        <w:gridCol w:w="1160"/>
        <w:gridCol w:w="1160"/>
        <w:gridCol w:w="1160"/>
        <w:gridCol w:w="1160"/>
        <w:gridCol w:w="1160"/>
      </w:tblGrid>
      <w:tr w:rsidR="001D5437" w:rsidRPr="00A97CC9" w:rsidTr="005760CE">
        <w:trPr>
          <w:trHeight w:val="435"/>
        </w:trPr>
        <w:tc>
          <w:tcPr>
            <w:tcW w:w="3060"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1D5437" w:rsidRPr="00A97CC9" w:rsidRDefault="001D5437" w:rsidP="005760CE">
            <w:pPr>
              <w:spacing w:after="0" w:line="240" w:lineRule="auto"/>
              <w:jc w:val="center"/>
              <w:rPr>
                <w:rFonts w:eastAsia="Times New Roman" w:cs="Calibri"/>
                <w:b/>
                <w:bCs/>
                <w:color w:val="000000"/>
              </w:rPr>
            </w:pPr>
            <w:r w:rsidRPr="00A97CC9">
              <w:rPr>
                <w:rFonts w:eastAsia="Times New Roman" w:cs="Calibri"/>
                <w:b/>
                <w:bCs/>
                <w:color w:val="000000"/>
              </w:rPr>
              <w:t>Stock Exchange</w:t>
            </w:r>
          </w:p>
        </w:tc>
        <w:tc>
          <w:tcPr>
            <w:tcW w:w="3480"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1D5437" w:rsidRPr="00A97CC9" w:rsidRDefault="001D5437" w:rsidP="005760CE">
            <w:pPr>
              <w:spacing w:after="0" w:line="240" w:lineRule="auto"/>
              <w:jc w:val="center"/>
              <w:rPr>
                <w:rFonts w:eastAsia="Times New Roman" w:cs="Calibri"/>
                <w:b/>
                <w:bCs/>
                <w:color w:val="000000"/>
              </w:rPr>
            </w:pPr>
            <w:r w:rsidRPr="00A97CC9">
              <w:rPr>
                <w:rFonts w:eastAsia="Times New Roman" w:cs="Calibri"/>
                <w:b/>
                <w:bCs/>
                <w:color w:val="000000"/>
              </w:rPr>
              <w:t>Sep-17</w:t>
            </w:r>
          </w:p>
        </w:tc>
        <w:tc>
          <w:tcPr>
            <w:tcW w:w="3480"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1D5437" w:rsidRPr="00A97CC9" w:rsidRDefault="001D5437" w:rsidP="005760CE">
            <w:pPr>
              <w:spacing w:after="0" w:line="240" w:lineRule="auto"/>
              <w:jc w:val="center"/>
              <w:rPr>
                <w:rFonts w:eastAsia="Times New Roman" w:cs="Calibri"/>
                <w:b/>
                <w:bCs/>
                <w:color w:val="000000"/>
              </w:rPr>
            </w:pPr>
            <w:r w:rsidRPr="00A97CC9">
              <w:rPr>
                <w:rFonts w:eastAsia="Times New Roman" w:cs="Calibri"/>
                <w:b/>
                <w:bCs/>
                <w:color w:val="000000"/>
              </w:rPr>
              <w:t>Oct-17</w:t>
            </w:r>
          </w:p>
        </w:tc>
      </w:tr>
      <w:tr w:rsidR="001D5437" w:rsidRPr="00A97CC9" w:rsidTr="005760CE">
        <w:trPr>
          <w:trHeight w:val="705"/>
        </w:trPr>
        <w:tc>
          <w:tcPr>
            <w:tcW w:w="3060" w:type="dxa"/>
            <w:vMerge/>
            <w:tcBorders>
              <w:top w:val="single" w:sz="8" w:space="0" w:color="auto"/>
              <w:left w:val="single" w:sz="8" w:space="0" w:color="auto"/>
              <w:bottom w:val="single" w:sz="4" w:space="0" w:color="000000"/>
              <w:right w:val="single" w:sz="4" w:space="0" w:color="auto"/>
            </w:tcBorders>
            <w:vAlign w:val="center"/>
            <w:hideMark/>
          </w:tcPr>
          <w:p w:rsidR="001D5437" w:rsidRPr="00A97CC9" w:rsidRDefault="001D5437" w:rsidP="005760CE">
            <w:pPr>
              <w:spacing w:after="0" w:line="240" w:lineRule="auto"/>
              <w:rPr>
                <w:rFonts w:eastAsia="Times New Roman" w:cs="Calibri"/>
                <w:b/>
                <w:bCs/>
                <w:color w:val="000000"/>
              </w:rPr>
            </w:pPr>
          </w:p>
        </w:tc>
        <w:tc>
          <w:tcPr>
            <w:tcW w:w="1160" w:type="dxa"/>
            <w:tcBorders>
              <w:top w:val="nil"/>
              <w:left w:val="nil"/>
              <w:bottom w:val="single" w:sz="4" w:space="0" w:color="auto"/>
              <w:right w:val="single" w:sz="4" w:space="0" w:color="auto"/>
            </w:tcBorders>
            <w:shd w:val="clear" w:color="000000" w:fill="00B050"/>
            <w:vAlign w:val="center"/>
            <w:hideMark/>
          </w:tcPr>
          <w:p w:rsidR="001D5437" w:rsidRPr="00A97CC9" w:rsidRDefault="001D5437" w:rsidP="005760CE">
            <w:pPr>
              <w:spacing w:after="0" w:line="240" w:lineRule="auto"/>
              <w:jc w:val="center"/>
              <w:rPr>
                <w:rFonts w:eastAsia="Times New Roman" w:cs="Calibri"/>
                <w:b/>
                <w:bCs/>
                <w:color w:val="000000"/>
                <w:sz w:val="20"/>
                <w:szCs w:val="20"/>
              </w:rPr>
            </w:pPr>
            <w:r w:rsidRPr="00A97CC9">
              <w:rPr>
                <w:rFonts w:eastAsia="Times New Roman" w:cs="Calibri"/>
                <w:b/>
                <w:bCs/>
                <w:color w:val="000000"/>
                <w:sz w:val="20"/>
                <w:szCs w:val="20"/>
              </w:rPr>
              <w:t>Bonds</w:t>
            </w:r>
            <w:r w:rsidRPr="00A97CC9">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1D5437" w:rsidRPr="00A97CC9" w:rsidRDefault="001D5437" w:rsidP="005760CE">
            <w:pPr>
              <w:spacing w:after="0" w:line="240" w:lineRule="auto"/>
              <w:jc w:val="center"/>
              <w:rPr>
                <w:rFonts w:eastAsia="Times New Roman" w:cs="Calibri"/>
                <w:b/>
                <w:bCs/>
                <w:color w:val="000000"/>
                <w:sz w:val="20"/>
                <w:szCs w:val="20"/>
              </w:rPr>
            </w:pPr>
            <w:r w:rsidRPr="00A97CC9">
              <w:rPr>
                <w:rFonts w:eastAsia="Times New Roman" w:cs="Calibri"/>
                <w:b/>
                <w:bCs/>
                <w:color w:val="000000"/>
                <w:sz w:val="20"/>
                <w:szCs w:val="20"/>
              </w:rPr>
              <w:t>Equity</w:t>
            </w:r>
            <w:r w:rsidRPr="00A97CC9">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1D5437" w:rsidRPr="00A97CC9" w:rsidRDefault="001D5437" w:rsidP="005760CE">
            <w:pPr>
              <w:spacing w:after="0" w:line="240" w:lineRule="auto"/>
              <w:jc w:val="center"/>
              <w:rPr>
                <w:rFonts w:eastAsia="Times New Roman" w:cs="Calibri"/>
                <w:b/>
                <w:bCs/>
                <w:color w:val="000000"/>
                <w:sz w:val="20"/>
                <w:szCs w:val="20"/>
              </w:rPr>
            </w:pPr>
            <w:r w:rsidRPr="00A97CC9">
              <w:rPr>
                <w:rFonts w:eastAsia="Times New Roman" w:cs="Calibri"/>
                <w:b/>
                <w:bCs/>
                <w:color w:val="000000"/>
                <w:sz w:val="20"/>
                <w:szCs w:val="20"/>
              </w:rPr>
              <w:t>Total</w:t>
            </w:r>
            <w:r w:rsidRPr="00A97CC9">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1D5437" w:rsidRPr="00A97CC9" w:rsidRDefault="001D5437" w:rsidP="005760CE">
            <w:pPr>
              <w:spacing w:after="0" w:line="240" w:lineRule="auto"/>
              <w:jc w:val="center"/>
              <w:rPr>
                <w:rFonts w:eastAsia="Times New Roman" w:cs="Calibri"/>
                <w:b/>
                <w:bCs/>
                <w:color w:val="000000"/>
                <w:sz w:val="20"/>
                <w:szCs w:val="20"/>
              </w:rPr>
            </w:pPr>
            <w:r w:rsidRPr="00A97CC9">
              <w:rPr>
                <w:rFonts w:eastAsia="Times New Roman" w:cs="Calibri"/>
                <w:b/>
                <w:bCs/>
                <w:color w:val="000000"/>
                <w:sz w:val="20"/>
                <w:szCs w:val="20"/>
              </w:rPr>
              <w:t>Bonds</w:t>
            </w:r>
            <w:r w:rsidRPr="00A97CC9">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1D5437" w:rsidRPr="00A97CC9" w:rsidRDefault="001D5437" w:rsidP="005760CE">
            <w:pPr>
              <w:spacing w:after="0" w:line="240" w:lineRule="auto"/>
              <w:jc w:val="center"/>
              <w:rPr>
                <w:rFonts w:eastAsia="Times New Roman" w:cs="Calibri"/>
                <w:b/>
                <w:bCs/>
                <w:color w:val="000000"/>
                <w:sz w:val="20"/>
                <w:szCs w:val="20"/>
              </w:rPr>
            </w:pPr>
            <w:r w:rsidRPr="00A97CC9">
              <w:rPr>
                <w:rFonts w:eastAsia="Times New Roman" w:cs="Calibri"/>
                <w:b/>
                <w:bCs/>
                <w:color w:val="000000"/>
                <w:sz w:val="20"/>
                <w:szCs w:val="20"/>
              </w:rPr>
              <w:t>Equity</w:t>
            </w:r>
            <w:r w:rsidRPr="00A97CC9">
              <w:rPr>
                <w:rFonts w:eastAsia="Times New Roman" w:cs="Calibri"/>
                <w:b/>
                <w:bCs/>
                <w:color w:val="000000"/>
                <w:sz w:val="20"/>
                <w:szCs w:val="20"/>
              </w:rPr>
              <w:br/>
              <w:t>(USD Million)</w:t>
            </w:r>
          </w:p>
        </w:tc>
        <w:tc>
          <w:tcPr>
            <w:tcW w:w="1160" w:type="dxa"/>
            <w:tcBorders>
              <w:top w:val="nil"/>
              <w:left w:val="nil"/>
              <w:bottom w:val="single" w:sz="4" w:space="0" w:color="auto"/>
              <w:right w:val="single" w:sz="8" w:space="0" w:color="auto"/>
            </w:tcBorders>
            <w:shd w:val="clear" w:color="000000" w:fill="00B050"/>
            <w:vAlign w:val="center"/>
            <w:hideMark/>
          </w:tcPr>
          <w:p w:rsidR="001D5437" w:rsidRPr="00A97CC9" w:rsidRDefault="001D5437" w:rsidP="005760CE">
            <w:pPr>
              <w:spacing w:after="0" w:line="240" w:lineRule="auto"/>
              <w:jc w:val="center"/>
              <w:rPr>
                <w:rFonts w:eastAsia="Times New Roman" w:cs="Calibri"/>
                <w:b/>
                <w:bCs/>
                <w:color w:val="000000"/>
                <w:sz w:val="20"/>
                <w:szCs w:val="20"/>
              </w:rPr>
            </w:pPr>
            <w:r w:rsidRPr="00A97CC9">
              <w:rPr>
                <w:rFonts w:eastAsia="Times New Roman" w:cs="Calibri"/>
                <w:b/>
                <w:bCs/>
                <w:color w:val="000000"/>
                <w:sz w:val="20"/>
                <w:szCs w:val="20"/>
              </w:rPr>
              <w:t>Total</w:t>
            </w:r>
            <w:r w:rsidRPr="00A97CC9">
              <w:rPr>
                <w:rFonts w:eastAsia="Times New Roman" w:cs="Calibri"/>
                <w:b/>
                <w:bCs/>
                <w:color w:val="000000"/>
                <w:sz w:val="20"/>
                <w:szCs w:val="20"/>
              </w:rPr>
              <w:br/>
              <w:t>(USD Million)</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Australian Securities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3,028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3,028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4,578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4,578</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BME Spanish Exchanges</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2,073</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2,073</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260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260</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Bolsa de Comercio de Buenos Aires</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7,117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7,128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3,271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3,273</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Borsa Istanbul</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5,774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5,783</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8,319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8,343</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Euronext</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6,095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6,095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10,716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10,716</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Hong Kong Exchanges and Clearing</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11,971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12,696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24,667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5,657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6,032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11,689</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Irish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1,771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1,771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4,657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128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4,785</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Japan Exchange Group Inc.</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9,438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12,530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21,967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Johannesburg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7,385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329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7,714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4,355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713</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5,068</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Korea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38,069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372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38,441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33,792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33,857</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London SE Group</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48,244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1,946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50,190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40,789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8,362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49,151</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Moscow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20,186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20,186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22,921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253</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23,174</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Nasdaq - US</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987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987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Nasdaq Nordic Exchanges</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6,434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529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6,962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4,404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4,404</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NYSE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11,108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11,108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Oslo Bors</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6,418</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107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6,525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4,276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197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4,473</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Shanghai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7,071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7,071</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7,347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7,347</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Shenzhen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2,049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6,053</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8,102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2,910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8,864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11,773</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Singapore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49,679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43</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49,722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17,166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1,089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18,255</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SIX Swiss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4,215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4,215</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6,877</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6,877</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Tel-Aviv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3,566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64</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3,630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2,112</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220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2,332</w:t>
            </w:r>
          </w:p>
        </w:tc>
      </w:tr>
      <w:tr w:rsidR="001D5437" w:rsidRPr="00A97CC9" w:rsidTr="005760CE">
        <w:trPr>
          <w:trHeight w:val="300"/>
        </w:trPr>
        <w:tc>
          <w:tcPr>
            <w:tcW w:w="3060" w:type="dxa"/>
            <w:tcBorders>
              <w:top w:val="nil"/>
              <w:left w:val="single" w:sz="8" w:space="0" w:color="auto"/>
              <w:bottom w:val="nil"/>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TMX Group</w:t>
            </w:r>
          </w:p>
        </w:tc>
        <w:tc>
          <w:tcPr>
            <w:tcW w:w="1160" w:type="dxa"/>
            <w:tcBorders>
              <w:top w:val="nil"/>
              <w:left w:val="single" w:sz="8" w:space="0" w:color="auto"/>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0</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2,886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2,886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109</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2,116</w:t>
            </w:r>
          </w:p>
        </w:tc>
        <w:tc>
          <w:tcPr>
            <w:tcW w:w="1160" w:type="dxa"/>
            <w:tcBorders>
              <w:top w:val="nil"/>
              <w:left w:val="nil"/>
              <w:bottom w:val="nil"/>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2,224</w:t>
            </w:r>
          </w:p>
        </w:tc>
      </w:tr>
      <w:tr w:rsidR="001D5437" w:rsidRPr="00A97CC9" w:rsidTr="005760CE">
        <w:trPr>
          <w:trHeight w:val="315"/>
        </w:trPr>
        <w:tc>
          <w:tcPr>
            <w:tcW w:w="3060" w:type="dxa"/>
            <w:tcBorders>
              <w:top w:val="nil"/>
              <w:left w:val="single" w:sz="8" w:space="0" w:color="auto"/>
              <w:bottom w:val="single" w:sz="8" w:space="0" w:color="auto"/>
              <w:right w:val="nil"/>
            </w:tcBorders>
            <w:shd w:val="clear" w:color="auto" w:fill="auto"/>
            <w:noWrap/>
            <w:vAlign w:val="bottom"/>
            <w:hideMark/>
          </w:tcPr>
          <w:p w:rsidR="001D5437" w:rsidRPr="00A97CC9" w:rsidRDefault="001D5437" w:rsidP="005760CE">
            <w:pPr>
              <w:spacing w:after="0" w:line="240" w:lineRule="auto"/>
              <w:rPr>
                <w:rFonts w:eastAsia="Times New Roman" w:cs="Calibri"/>
                <w:color w:val="000000"/>
                <w:sz w:val="18"/>
                <w:szCs w:val="18"/>
              </w:rPr>
            </w:pPr>
            <w:r w:rsidRPr="00A97CC9">
              <w:rPr>
                <w:rFonts w:eastAsia="Times New Roman" w:cs="Calibri"/>
                <w:color w:val="000000"/>
                <w:sz w:val="18"/>
                <w:szCs w:val="18"/>
              </w:rPr>
              <w:t>Warsaw Stock Exchange</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single" w:sz="8" w:space="0" w:color="auto"/>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40</w:t>
            </w:r>
          </w:p>
        </w:tc>
        <w:tc>
          <w:tcPr>
            <w:tcW w:w="1160" w:type="dxa"/>
            <w:tcBorders>
              <w:top w:val="nil"/>
              <w:left w:val="nil"/>
              <w:bottom w:val="single" w:sz="8" w:space="0" w:color="auto"/>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40</w:t>
            </w:r>
          </w:p>
        </w:tc>
        <w:tc>
          <w:tcPr>
            <w:tcW w:w="1160" w:type="dxa"/>
            <w:tcBorders>
              <w:top w:val="nil"/>
              <w:left w:val="nil"/>
              <w:bottom w:val="single" w:sz="8" w:space="0" w:color="auto"/>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NA</w:t>
            </w:r>
          </w:p>
        </w:tc>
        <w:tc>
          <w:tcPr>
            <w:tcW w:w="1160" w:type="dxa"/>
            <w:tcBorders>
              <w:top w:val="nil"/>
              <w:left w:val="nil"/>
              <w:bottom w:val="single" w:sz="8" w:space="0" w:color="auto"/>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179</w:t>
            </w:r>
          </w:p>
        </w:tc>
        <w:tc>
          <w:tcPr>
            <w:tcW w:w="1160" w:type="dxa"/>
            <w:tcBorders>
              <w:top w:val="nil"/>
              <w:left w:val="nil"/>
              <w:bottom w:val="single" w:sz="8" w:space="0" w:color="auto"/>
              <w:right w:val="single" w:sz="8" w:space="0" w:color="auto"/>
            </w:tcBorders>
            <w:shd w:val="clear" w:color="auto" w:fill="auto"/>
            <w:noWrap/>
            <w:vAlign w:val="bottom"/>
            <w:hideMark/>
          </w:tcPr>
          <w:p w:rsidR="001D5437" w:rsidRPr="00A97CC9" w:rsidRDefault="001D5437" w:rsidP="005760CE">
            <w:pPr>
              <w:spacing w:after="0" w:line="240" w:lineRule="auto"/>
              <w:jc w:val="right"/>
              <w:rPr>
                <w:rFonts w:ascii="Times New Roman" w:eastAsia="Times New Roman" w:hAnsi="Times New Roman"/>
                <w:color w:val="000000"/>
              </w:rPr>
            </w:pPr>
            <w:r w:rsidRPr="00A97CC9">
              <w:rPr>
                <w:rFonts w:ascii="Times New Roman" w:eastAsia="Times New Roman" w:hAnsi="Times New Roman"/>
                <w:color w:val="000000"/>
              </w:rPr>
              <w:t>179</w:t>
            </w:r>
          </w:p>
        </w:tc>
      </w:tr>
    </w:tbl>
    <w:p w:rsidR="001D5437" w:rsidRDefault="001D5437" w:rsidP="00C77D1D">
      <w:pPr>
        <w:spacing w:after="0"/>
        <w:rPr>
          <w:rFonts w:ascii="Garamond" w:hAnsi="Garamond"/>
          <w:color w:val="000000" w:themeColor="text1"/>
          <w:sz w:val="18"/>
          <w:szCs w:val="18"/>
        </w:rPr>
      </w:pP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rsidR="00C77D1D" w:rsidRDefault="00C77D1D" w:rsidP="00C77D1D">
      <w:pPr>
        <w:spacing w:after="0"/>
        <w:rPr>
          <w:rFonts w:ascii="Garamond" w:hAnsi="Garamond"/>
          <w:b/>
          <w:color w:val="000000" w:themeColor="text1"/>
        </w:rPr>
      </w:pPr>
      <w:r w:rsidRPr="0013263A">
        <w:rPr>
          <w:rFonts w:ascii="Garamond" w:hAnsi="Garamond"/>
          <w:b/>
          <w:color w:val="000000" w:themeColor="text1"/>
        </w:rPr>
        <w:lastRenderedPageBreak/>
        <w:t>Table A4: Monthly Turnover in</w:t>
      </w:r>
      <w:r w:rsidRPr="00A447EF">
        <w:rPr>
          <w:rFonts w:ascii="Garamond" w:hAnsi="Garamond"/>
          <w:b/>
          <w:color w:val="000000" w:themeColor="text1"/>
        </w:rPr>
        <w:t xml:space="preserve"> Derivatives (Stock options and Stock futures) in major Stock Exchanges</w:t>
      </w:r>
      <w:r>
        <w:rPr>
          <w:rFonts w:ascii="Garamond" w:hAnsi="Garamond"/>
          <w:b/>
          <w:color w:val="000000" w:themeColor="text1"/>
        </w:rPr>
        <w:t xml:space="preserve">    </w:t>
      </w:r>
    </w:p>
    <w:p w:rsidR="00B04E29" w:rsidRDefault="00B04E29" w:rsidP="00C77D1D">
      <w:pPr>
        <w:spacing w:after="0"/>
        <w:rPr>
          <w:rFonts w:ascii="Garamond" w:hAnsi="Garamond"/>
          <w:b/>
          <w:color w:val="000000" w:themeColor="text1"/>
        </w:rPr>
      </w:pPr>
    </w:p>
    <w:tbl>
      <w:tblPr>
        <w:tblW w:w="9120" w:type="dxa"/>
        <w:tblLook w:val="04A0" w:firstRow="1" w:lastRow="0" w:firstColumn="1" w:lastColumn="0" w:noHBand="0" w:noVBand="1"/>
      </w:tblPr>
      <w:tblGrid>
        <w:gridCol w:w="3020"/>
        <w:gridCol w:w="1660"/>
        <w:gridCol w:w="1500"/>
        <w:gridCol w:w="1560"/>
        <w:gridCol w:w="1380"/>
      </w:tblGrid>
      <w:tr w:rsidR="0013263A" w:rsidRPr="00A97CC9" w:rsidTr="005760CE">
        <w:trPr>
          <w:trHeight w:val="255"/>
        </w:trPr>
        <w:tc>
          <w:tcPr>
            <w:tcW w:w="3020"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Exchange</w:t>
            </w:r>
          </w:p>
        </w:tc>
        <w:tc>
          <w:tcPr>
            <w:tcW w:w="610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Oct-17</w:t>
            </w:r>
          </w:p>
        </w:tc>
      </w:tr>
      <w:tr w:rsidR="0013263A" w:rsidRPr="00A97CC9" w:rsidTr="005760CE">
        <w:trPr>
          <w:trHeight w:val="300"/>
        </w:trPr>
        <w:tc>
          <w:tcPr>
            <w:tcW w:w="3020" w:type="dxa"/>
            <w:vMerge/>
            <w:tcBorders>
              <w:top w:val="single" w:sz="8" w:space="0" w:color="auto"/>
              <w:left w:val="single" w:sz="8" w:space="0" w:color="auto"/>
              <w:bottom w:val="single" w:sz="8" w:space="0" w:color="000000"/>
              <w:right w:val="nil"/>
            </w:tcBorders>
            <w:vAlign w:val="center"/>
            <w:hideMark/>
          </w:tcPr>
          <w:p w:rsidR="0013263A" w:rsidRPr="00A97CC9" w:rsidRDefault="0013263A" w:rsidP="005760CE">
            <w:pPr>
              <w:spacing w:after="0" w:line="240" w:lineRule="auto"/>
              <w:rPr>
                <w:rFonts w:ascii="Times New Roman" w:eastAsia="Times New Roman" w:hAnsi="Times New Roman"/>
                <w:b/>
                <w:bCs/>
                <w:color w:val="000000"/>
                <w:sz w:val="20"/>
                <w:szCs w:val="20"/>
              </w:rPr>
            </w:pPr>
          </w:p>
        </w:tc>
        <w:tc>
          <w:tcPr>
            <w:tcW w:w="31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Stock options</w:t>
            </w:r>
          </w:p>
        </w:tc>
        <w:tc>
          <w:tcPr>
            <w:tcW w:w="294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Stock futures</w:t>
            </w:r>
          </w:p>
        </w:tc>
      </w:tr>
      <w:tr w:rsidR="0013263A" w:rsidRPr="00A97CC9" w:rsidTr="005760CE">
        <w:trPr>
          <w:trHeight w:val="1035"/>
        </w:trPr>
        <w:tc>
          <w:tcPr>
            <w:tcW w:w="3020" w:type="dxa"/>
            <w:vMerge/>
            <w:tcBorders>
              <w:top w:val="single" w:sz="8" w:space="0" w:color="auto"/>
              <w:left w:val="single" w:sz="8" w:space="0" w:color="auto"/>
              <w:bottom w:val="single" w:sz="8" w:space="0" w:color="000000"/>
              <w:right w:val="nil"/>
            </w:tcBorders>
            <w:vAlign w:val="center"/>
            <w:hideMark/>
          </w:tcPr>
          <w:p w:rsidR="0013263A" w:rsidRPr="00A97CC9" w:rsidRDefault="0013263A" w:rsidP="005760CE">
            <w:pPr>
              <w:spacing w:after="0" w:line="240" w:lineRule="auto"/>
              <w:rPr>
                <w:rFonts w:ascii="Times New Roman" w:eastAsia="Times New Roman" w:hAnsi="Times New Roman"/>
                <w:b/>
                <w:bCs/>
                <w:color w:val="000000"/>
                <w:sz w:val="20"/>
                <w:szCs w:val="20"/>
              </w:rPr>
            </w:pPr>
          </w:p>
        </w:tc>
        <w:tc>
          <w:tcPr>
            <w:tcW w:w="1660" w:type="dxa"/>
            <w:tcBorders>
              <w:top w:val="nil"/>
              <w:left w:val="single" w:sz="8" w:space="0" w:color="auto"/>
              <w:bottom w:val="nil"/>
              <w:right w:val="single" w:sz="4" w:space="0" w:color="auto"/>
            </w:tcBorders>
            <w:shd w:val="clear" w:color="000000" w:fill="00B050"/>
            <w:vAlign w:val="center"/>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Number of</w:t>
            </w:r>
            <w:r w:rsidRPr="00A97CC9">
              <w:rPr>
                <w:rFonts w:ascii="Times New Roman" w:eastAsia="Times New Roman" w:hAnsi="Times New Roman"/>
                <w:b/>
                <w:bCs/>
                <w:color w:val="000000"/>
                <w:sz w:val="20"/>
                <w:szCs w:val="20"/>
              </w:rPr>
              <w:br/>
              <w:t>contracts traded</w:t>
            </w:r>
          </w:p>
        </w:tc>
        <w:tc>
          <w:tcPr>
            <w:tcW w:w="1500" w:type="dxa"/>
            <w:tcBorders>
              <w:top w:val="nil"/>
              <w:left w:val="nil"/>
              <w:bottom w:val="nil"/>
              <w:right w:val="single" w:sz="4" w:space="0" w:color="auto"/>
            </w:tcBorders>
            <w:shd w:val="clear" w:color="000000" w:fill="00B050"/>
            <w:vAlign w:val="center"/>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Notional</w:t>
            </w:r>
            <w:r w:rsidRPr="00A97CC9">
              <w:rPr>
                <w:rFonts w:ascii="Times New Roman" w:eastAsia="Times New Roman" w:hAnsi="Times New Roman"/>
                <w:b/>
                <w:bCs/>
                <w:color w:val="000000"/>
                <w:sz w:val="20"/>
                <w:szCs w:val="20"/>
              </w:rPr>
              <w:br/>
              <w:t>turnover</w:t>
            </w:r>
            <w:r w:rsidRPr="00A97CC9">
              <w:rPr>
                <w:rFonts w:ascii="Times New Roman" w:eastAsia="Times New Roman" w:hAnsi="Times New Roman"/>
                <w:b/>
                <w:bCs/>
                <w:color w:val="000000"/>
                <w:sz w:val="20"/>
                <w:szCs w:val="20"/>
              </w:rPr>
              <w:br/>
              <w:t>(USD Million)</w:t>
            </w:r>
          </w:p>
        </w:tc>
        <w:tc>
          <w:tcPr>
            <w:tcW w:w="1560" w:type="dxa"/>
            <w:tcBorders>
              <w:top w:val="nil"/>
              <w:left w:val="nil"/>
              <w:bottom w:val="nil"/>
              <w:right w:val="single" w:sz="4" w:space="0" w:color="auto"/>
            </w:tcBorders>
            <w:shd w:val="clear" w:color="000000" w:fill="00B050"/>
            <w:vAlign w:val="center"/>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Number of</w:t>
            </w:r>
            <w:r w:rsidRPr="00A97CC9">
              <w:rPr>
                <w:rFonts w:ascii="Times New Roman" w:eastAsia="Times New Roman" w:hAnsi="Times New Roman"/>
                <w:b/>
                <w:bCs/>
                <w:color w:val="000000"/>
                <w:sz w:val="20"/>
                <w:szCs w:val="20"/>
              </w:rPr>
              <w:br/>
              <w:t>contracts traded</w:t>
            </w:r>
          </w:p>
        </w:tc>
        <w:tc>
          <w:tcPr>
            <w:tcW w:w="1380" w:type="dxa"/>
            <w:tcBorders>
              <w:top w:val="nil"/>
              <w:left w:val="nil"/>
              <w:bottom w:val="nil"/>
              <w:right w:val="single" w:sz="8" w:space="0" w:color="auto"/>
            </w:tcBorders>
            <w:shd w:val="clear" w:color="000000" w:fill="00B050"/>
            <w:vAlign w:val="center"/>
            <w:hideMark/>
          </w:tcPr>
          <w:p w:rsidR="0013263A" w:rsidRPr="00A97CC9" w:rsidRDefault="0013263A"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Notional</w:t>
            </w:r>
            <w:r w:rsidRPr="00A97CC9">
              <w:rPr>
                <w:rFonts w:ascii="Times New Roman" w:eastAsia="Times New Roman" w:hAnsi="Times New Roman"/>
                <w:b/>
                <w:bCs/>
                <w:color w:val="000000"/>
                <w:sz w:val="20"/>
                <w:szCs w:val="20"/>
              </w:rPr>
              <w:br/>
              <w:t>turnover (USD Million)</w:t>
            </w:r>
          </w:p>
        </w:tc>
      </w:tr>
      <w:tr w:rsidR="0013263A" w:rsidRPr="00A97CC9" w:rsidTr="005760CE">
        <w:trPr>
          <w:trHeight w:val="28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Americas</w:t>
            </w:r>
          </w:p>
        </w:tc>
        <w:tc>
          <w:tcPr>
            <w:tcW w:w="1660" w:type="dxa"/>
            <w:tcBorders>
              <w:top w:val="single" w:sz="8" w:space="0" w:color="auto"/>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00" w:type="dxa"/>
            <w:tcBorders>
              <w:top w:val="single" w:sz="8" w:space="0" w:color="auto"/>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60" w:type="dxa"/>
            <w:tcBorders>
              <w:top w:val="single" w:sz="8" w:space="0" w:color="auto"/>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80" w:type="dxa"/>
            <w:tcBorders>
              <w:top w:val="single" w:sz="8" w:space="0" w:color="auto"/>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BM&amp;FBOVESPA</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5,71,69,592</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38,721</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Bolsa de Comercio de Buenos Aires</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53,02,459</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Chicago Board Options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3,98,54,336</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Nasdaq - US</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5,83,36,859</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NYSE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3,35,46,821</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Asia - Pacific</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Australian Securities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62,04,020</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12,480</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2,55,022</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287</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Hong Kong Exchanges and Clearing</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85,32,299</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24,565</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4,805</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33</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Japan Exchange Group</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64,861</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Korea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15,73,345</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2,85,88,367</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26,542</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TAIFEX</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15,692</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86</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18,56,202</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14,763</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Thailand Futures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54,51,352</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Europe - Africa - Middle East</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Athens Derivatives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2,013</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9,92,953</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118</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BME Spanish Exchanges</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15,13,074</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1,368</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1,19,898</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71</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Borsa Istanbul</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2,19,919</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46</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20,23,274</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382</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EUREX</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1,32,46,031</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64,448</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55,08,136</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13,811</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Euronext</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57,90,795</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23,418</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39,338</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102</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Johannesburg Stock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5,85,149</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43</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5,63,214</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906</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Moscow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1,28,215</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38</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1,37,13,405</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4,286</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Nasdaq Nordic Exchanges</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21,97,346</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3,638</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2,80,143</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324</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Oslo Bors</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r>
      <w:tr w:rsidR="0013263A" w:rsidRPr="00A97CC9" w:rsidTr="005760CE">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Tehran Stock Exchange</w:t>
            </w:r>
          </w:p>
        </w:tc>
        <w:tc>
          <w:tcPr>
            <w:tcW w:w="16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11,96,222</w:t>
            </w:r>
          </w:p>
        </w:tc>
        <w:tc>
          <w:tcPr>
            <w:tcW w:w="150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r>
      <w:tr w:rsidR="0013263A" w:rsidRPr="00A97CC9" w:rsidTr="005760CE">
        <w:trPr>
          <w:trHeight w:val="270"/>
        </w:trPr>
        <w:tc>
          <w:tcPr>
            <w:tcW w:w="3020" w:type="dxa"/>
            <w:tcBorders>
              <w:top w:val="nil"/>
              <w:left w:val="single" w:sz="8" w:space="0" w:color="auto"/>
              <w:bottom w:val="single" w:sz="8" w:space="0" w:color="auto"/>
              <w:right w:val="single" w:sz="8" w:space="0" w:color="auto"/>
            </w:tcBorders>
            <w:shd w:val="clear" w:color="auto" w:fill="auto"/>
            <w:noWrap/>
            <w:vAlign w:val="bottom"/>
            <w:hideMark/>
          </w:tcPr>
          <w:p w:rsidR="0013263A" w:rsidRPr="00A97CC9" w:rsidRDefault="0013263A"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Tel-Aviv Stock Exchange</w:t>
            </w:r>
          </w:p>
        </w:tc>
        <w:tc>
          <w:tcPr>
            <w:tcW w:w="1660" w:type="dxa"/>
            <w:tcBorders>
              <w:top w:val="nil"/>
              <w:left w:val="nil"/>
              <w:bottom w:val="single" w:sz="8" w:space="0" w:color="auto"/>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56,591</w:t>
            </w:r>
          </w:p>
        </w:tc>
        <w:tc>
          <w:tcPr>
            <w:tcW w:w="1500" w:type="dxa"/>
            <w:tcBorders>
              <w:top w:val="nil"/>
              <w:left w:val="nil"/>
              <w:bottom w:val="single" w:sz="8" w:space="0" w:color="auto"/>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328</w:t>
            </w:r>
          </w:p>
        </w:tc>
        <w:tc>
          <w:tcPr>
            <w:tcW w:w="1560" w:type="dxa"/>
            <w:tcBorders>
              <w:top w:val="nil"/>
              <w:left w:val="nil"/>
              <w:bottom w:val="single" w:sz="8" w:space="0" w:color="auto"/>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80" w:type="dxa"/>
            <w:tcBorders>
              <w:top w:val="nil"/>
              <w:left w:val="nil"/>
              <w:bottom w:val="single" w:sz="8" w:space="0" w:color="auto"/>
              <w:right w:val="single" w:sz="8" w:space="0" w:color="auto"/>
            </w:tcBorders>
            <w:shd w:val="clear" w:color="auto" w:fill="auto"/>
            <w:noWrap/>
            <w:vAlign w:val="bottom"/>
            <w:hideMark/>
          </w:tcPr>
          <w:p w:rsidR="0013263A" w:rsidRPr="00A97CC9" w:rsidRDefault="0013263A"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bl>
    <w:p w:rsidR="00C77D1D" w:rsidRDefault="00C77D1D" w:rsidP="00C77D1D">
      <w:pPr>
        <w:spacing w:after="0"/>
        <w:rPr>
          <w:rFonts w:ascii="Garamond" w:hAnsi="Garamond"/>
          <w:strike/>
          <w:color w:val="000000" w:themeColor="text1"/>
          <w:sz w:val="18"/>
          <w:szCs w:val="18"/>
        </w:rPr>
      </w:pPr>
      <w:r>
        <w:rPr>
          <w:rFonts w:ascii="Garamond" w:hAnsi="Garamond"/>
          <w:strike/>
          <w:color w:val="000000" w:themeColor="text1"/>
          <w:sz w:val="18"/>
          <w:szCs w:val="18"/>
        </w:rPr>
        <w:t xml:space="preserve"> </w:t>
      </w:r>
    </w:p>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rsidR="00C77D1D" w:rsidRDefault="00C77D1D" w:rsidP="00C77D1D">
      <w:pPr>
        <w:spacing w:after="0"/>
        <w:rPr>
          <w:rFonts w:ascii="Garamond" w:hAnsi="Garamond"/>
          <w:b/>
          <w:strike/>
          <w:color w:val="000000" w:themeColor="text1"/>
        </w:rPr>
      </w:pPr>
    </w:p>
    <w:p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rsidR="009123EC" w:rsidRDefault="00C77D1D" w:rsidP="00C77D1D">
      <w:pPr>
        <w:spacing w:after="0"/>
        <w:rPr>
          <w:rFonts w:ascii="Garamond" w:hAnsi="Garamond"/>
          <w:b/>
          <w:color w:val="000000" w:themeColor="text1"/>
        </w:rPr>
      </w:pPr>
      <w:r w:rsidRPr="00776AE5">
        <w:rPr>
          <w:rFonts w:ascii="Garamond" w:hAnsi="Garamond"/>
          <w:b/>
          <w:color w:val="000000" w:themeColor="text1"/>
        </w:rPr>
        <w:lastRenderedPageBreak/>
        <w:t>Table A5:</w:t>
      </w:r>
      <w:r w:rsidRPr="00A447EF">
        <w:rPr>
          <w:rFonts w:ascii="Garamond" w:hAnsi="Garamond"/>
          <w:b/>
          <w:color w:val="000000" w:themeColor="text1"/>
        </w:rPr>
        <w:t xml:space="preserve"> Monthly Turnover in Derivatives (Index options and Index futures) in major Stock Exchanges</w:t>
      </w:r>
      <w:r>
        <w:rPr>
          <w:rFonts w:ascii="Garamond" w:hAnsi="Garamond"/>
          <w:b/>
          <w:color w:val="000000" w:themeColor="text1"/>
        </w:rPr>
        <w:t xml:space="preserve"> </w:t>
      </w:r>
    </w:p>
    <w:p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8803" w:type="dxa"/>
        <w:tblLook w:val="04A0" w:firstRow="1" w:lastRow="0" w:firstColumn="1" w:lastColumn="0" w:noHBand="0" w:noVBand="1"/>
      </w:tblPr>
      <w:tblGrid>
        <w:gridCol w:w="2963"/>
        <w:gridCol w:w="1480"/>
        <w:gridCol w:w="1480"/>
        <w:gridCol w:w="1520"/>
        <w:gridCol w:w="1360"/>
      </w:tblGrid>
      <w:tr w:rsidR="00776AE5" w:rsidRPr="00A97CC9" w:rsidTr="005760CE">
        <w:trPr>
          <w:trHeight w:val="255"/>
        </w:trPr>
        <w:tc>
          <w:tcPr>
            <w:tcW w:w="2963" w:type="dxa"/>
            <w:vMerge w:val="restart"/>
            <w:tcBorders>
              <w:top w:val="single" w:sz="8" w:space="0" w:color="auto"/>
              <w:left w:val="single" w:sz="8" w:space="0" w:color="auto"/>
              <w:bottom w:val="nil"/>
              <w:right w:val="nil"/>
            </w:tcBorders>
            <w:shd w:val="clear" w:color="000000" w:fill="00B050"/>
            <w:noWrap/>
            <w:vAlign w:val="center"/>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Exchange</w:t>
            </w:r>
          </w:p>
        </w:tc>
        <w:tc>
          <w:tcPr>
            <w:tcW w:w="584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Oct-17</w:t>
            </w:r>
          </w:p>
        </w:tc>
      </w:tr>
      <w:tr w:rsidR="00776AE5" w:rsidRPr="00A97CC9" w:rsidTr="005760CE">
        <w:trPr>
          <w:trHeight w:val="300"/>
        </w:trPr>
        <w:tc>
          <w:tcPr>
            <w:tcW w:w="2963" w:type="dxa"/>
            <w:vMerge/>
            <w:tcBorders>
              <w:top w:val="single" w:sz="8" w:space="0" w:color="auto"/>
              <w:left w:val="single" w:sz="8" w:space="0" w:color="auto"/>
              <w:bottom w:val="nil"/>
              <w:right w:val="nil"/>
            </w:tcBorders>
            <w:vAlign w:val="center"/>
            <w:hideMark/>
          </w:tcPr>
          <w:p w:rsidR="00776AE5" w:rsidRPr="00A97CC9" w:rsidRDefault="00776AE5" w:rsidP="005760CE">
            <w:pPr>
              <w:spacing w:after="0" w:line="240" w:lineRule="auto"/>
              <w:rPr>
                <w:rFonts w:ascii="Times New Roman" w:eastAsia="Times New Roman" w:hAnsi="Times New Roman"/>
                <w:b/>
                <w:bCs/>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Stock index options</w:t>
            </w:r>
          </w:p>
        </w:tc>
        <w:tc>
          <w:tcPr>
            <w:tcW w:w="288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Stock index futures</w:t>
            </w:r>
          </w:p>
        </w:tc>
      </w:tr>
      <w:tr w:rsidR="00776AE5" w:rsidRPr="00A97CC9" w:rsidTr="005760CE">
        <w:trPr>
          <w:trHeight w:val="1035"/>
        </w:trPr>
        <w:tc>
          <w:tcPr>
            <w:tcW w:w="2963" w:type="dxa"/>
            <w:vMerge/>
            <w:tcBorders>
              <w:top w:val="single" w:sz="8" w:space="0" w:color="auto"/>
              <w:left w:val="single" w:sz="8" w:space="0" w:color="auto"/>
              <w:bottom w:val="nil"/>
              <w:right w:val="nil"/>
            </w:tcBorders>
            <w:vAlign w:val="center"/>
            <w:hideMark/>
          </w:tcPr>
          <w:p w:rsidR="00776AE5" w:rsidRPr="00A97CC9" w:rsidRDefault="00776AE5" w:rsidP="005760CE">
            <w:pPr>
              <w:spacing w:after="0" w:line="240" w:lineRule="auto"/>
              <w:rPr>
                <w:rFonts w:ascii="Times New Roman" w:eastAsia="Times New Roman" w:hAnsi="Times New Roman"/>
                <w:b/>
                <w:bCs/>
                <w:color w:val="000000"/>
                <w:sz w:val="20"/>
                <w:szCs w:val="20"/>
              </w:rPr>
            </w:pPr>
          </w:p>
        </w:tc>
        <w:tc>
          <w:tcPr>
            <w:tcW w:w="1480" w:type="dxa"/>
            <w:tcBorders>
              <w:top w:val="nil"/>
              <w:left w:val="single" w:sz="8" w:space="0" w:color="auto"/>
              <w:bottom w:val="nil"/>
              <w:right w:val="single" w:sz="4" w:space="0" w:color="auto"/>
            </w:tcBorders>
            <w:shd w:val="clear" w:color="000000" w:fill="00B050"/>
            <w:vAlign w:val="center"/>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Number of contracts traded</w:t>
            </w:r>
          </w:p>
        </w:tc>
        <w:tc>
          <w:tcPr>
            <w:tcW w:w="1480" w:type="dxa"/>
            <w:tcBorders>
              <w:top w:val="nil"/>
              <w:left w:val="nil"/>
              <w:bottom w:val="nil"/>
              <w:right w:val="single" w:sz="4" w:space="0" w:color="auto"/>
            </w:tcBorders>
            <w:shd w:val="clear" w:color="000000" w:fill="00B050"/>
            <w:vAlign w:val="center"/>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Notional</w:t>
            </w:r>
            <w:r w:rsidRPr="00A97CC9">
              <w:rPr>
                <w:rFonts w:ascii="Times New Roman" w:eastAsia="Times New Roman" w:hAnsi="Times New Roman"/>
                <w:b/>
                <w:bCs/>
                <w:color w:val="000000"/>
                <w:sz w:val="20"/>
                <w:szCs w:val="20"/>
              </w:rPr>
              <w:br/>
              <w:t>turnover</w:t>
            </w:r>
            <w:r w:rsidRPr="00A97CC9">
              <w:rPr>
                <w:rFonts w:ascii="Times New Roman" w:eastAsia="Times New Roman" w:hAnsi="Times New Roman"/>
                <w:b/>
                <w:bCs/>
                <w:color w:val="000000"/>
                <w:sz w:val="20"/>
                <w:szCs w:val="20"/>
              </w:rPr>
              <w:br/>
              <w:t>(USD Million)</w:t>
            </w:r>
          </w:p>
        </w:tc>
        <w:tc>
          <w:tcPr>
            <w:tcW w:w="1520" w:type="dxa"/>
            <w:tcBorders>
              <w:top w:val="nil"/>
              <w:left w:val="nil"/>
              <w:bottom w:val="nil"/>
              <w:right w:val="single" w:sz="4" w:space="0" w:color="auto"/>
            </w:tcBorders>
            <w:shd w:val="clear" w:color="000000" w:fill="00B050"/>
            <w:vAlign w:val="center"/>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Number of contracts traded</w:t>
            </w:r>
          </w:p>
        </w:tc>
        <w:tc>
          <w:tcPr>
            <w:tcW w:w="1360" w:type="dxa"/>
            <w:tcBorders>
              <w:top w:val="nil"/>
              <w:left w:val="nil"/>
              <w:bottom w:val="nil"/>
              <w:right w:val="single" w:sz="4" w:space="0" w:color="auto"/>
            </w:tcBorders>
            <w:shd w:val="clear" w:color="000000" w:fill="00B050"/>
            <w:vAlign w:val="center"/>
            <w:hideMark/>
          </w:tcPr>
          <w:p w:rsidR="00776AE5" w:rsidRPr="00A97CC9" w:rsidRDefault="00776AE5" w:rsidP="005760CE">
            <w:pPr>
              <w:spacing w:after="0" w:line="240" w:lineRule="auto"/>
              <w:jc w:val="center"/>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Notional</w:t>
            </w:r>
            <w:r w:rsidRPr="00A97CC9">
              <w:rPr>
                <w:rFonts w:ascii="Times New Roman" w:eastAsia="Times New Roman" w:hAnsi="Times New Roman"/>
                <w:b/>
                <w:bCs/>
                <w:color w:val="000000"/>
                <w:sz w:val="20"/>
                <w:szCs w:val="20"/>
              </w:rPr>
              <w:br/>
              <w:t>turnover</w:t>
            </w:r>
            <w:r w:rsidRPr="00A97CC9">
              <w:rPr>
                <w:rFonts w:ascii="Times New Roman" w:eastAsia="Times New Roman" w:hAnsi="Times New Roman"/>
                <w:b/>
                <w:bCs/>
                <w:color w:val="000000"/>
                <w:sz w:val="20"/>
                <w:szCs w:val="20"/>
              </w:rPr>
              <w:br/>
              <w:t>(USD Million)</w:t>
            </w:r>
          </w:p>
        </w:tc>
      </w:tr>
      <w:tr w:rsidR="00776AE5" w:rsidRPr="00A97CC9" w:rsidTr="005760CE">
        <w:trPr>
          <w:trHeight w:val="240"/>
        </w:trPr>
        <w:tc>
          <w:tcPr>
            <w:tcW w:w="2963" w:type="dxa"/>
            <w:tcBorders>
              <w:top w:val="single" w:sz="8" w:space="0" w:color="auto"/>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Americas</w:t>
            </w:r>
          </w:p>
        </w:tc>
        <w:tc>
          <w:tcPr>
            <w:tcW w:w="1480" w:type="dxa"/>
            <w:tcBorders>
              <w:top w:val="single" w:sz="8" w:space="0" w:color="auto"/>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480" w:type="dxa"/>
            <w:tcBorders>
              <w:top w:val="single" w:sz="8" w:space="0" w:color="auto"/>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20" w:type="dxa"/>
            <w:tcBorders>
              <w:top w:val="single" w:sz="8" w:space="0" w:color="auto"/>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60" w:type="dxa"/>
            <w:tcBorders>
              <w:top w:val="single" w:sz="8" w:space="0" w:color="auto"/>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BM&amp;FBOVESPA</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20,43,387</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27,881</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3,76,99,633</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2,12,746</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Chicago Board Options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4,40,19,706</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CME Group</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1,38,16,939</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3,54,77,557</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ICE Futures US</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1,333</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21,90,239</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MexDer</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272</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7</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47,896</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1,208</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Nasdaq - US</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2,34,644</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Asia - Pacific</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Australian Securities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11,73,212</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53,037</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6,94,910</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76,307</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Hong Kong Exchanges and Clearing</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26,08,722</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2,72,220</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61,07,351</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6,70,543</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Japan Exchange Group</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38,02,514</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2,40,90,840</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9,81,552</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Korea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3,30,69,218</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23,64,580</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41,18,616</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2,34,130</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Singapore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12,66,838</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1,12,88,112</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TAIFEX</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1,49,58,643</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2,64,937</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44,11,274</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2,22,642</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Thailand Futures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1,19,383</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26,28,626</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b/>
                <w:bCs/>
                <w:color w:val="000000"/>
                <w:sz w:val="20"/>
                <w:szCs w:val="20"/>
              </w:rPr>
            </w:pPr>
            <w:r w:rsidRPr="00A97CC9">
              <w:rPr>
                <w:rFonts w:ascii="Times New Roman" w:eastAsia="Times New Roman" w:hAnsi="Times New Roman"/>
                <w:b/>
                <w:bCs/>
                <w:color w:val="000000"/>
                <w:sz w:val="20"/>
                <w:szCs w:val="20"/>
              </w:rPr>
              <w:t>Europe - Africa - Middle East</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 </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Athens Derivatives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13,470</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62</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36,642</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169</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BME Spanish Exchanges</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8,28,649</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9,811</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9,36,268</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89,248</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Borsa Istanbul</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18,910</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65</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46,47,931</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16,121</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EUREX</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2,75,88,288</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11,27,290</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2,40,99,932</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13,43,990</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Euronext</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12,41,451</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77,070</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29,77,458</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2,25,267</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Johannesburg Stock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4,00,869</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285</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8,88,403</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23,326</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Moscow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25,83,413</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5,691</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89,37,085</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19,031</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Nasdaq Nordic Exchanges</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6,35,775</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12,505</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31,07,408</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60,726</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Oslo Bors</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0</w:t>
            </w:r>
          </w:p>
        </w:tc>
      </w:tr>
      <w:tr w:rsidR="00776AE5" w:rsidRPr="00A97CC9" w:rsidTr="005760CE">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Tel-Aviv Stock Exchange</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17,82,022</w:t>
            </w:r>
          </w:p>
        </w:tc>
        <w:tc>
          <w:tcPr>
            <w:tcW w:w="148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NA</w:t>
            </w:r>
          </w:p>
        </w:tc>
      </w:tr>
      <w:tr w:rsidR="00776AE5" w:rsidRPr="00A97CC9" w:rsidTr="005760CE">
        <w:trPr>
          <w:trHeight w:val="270"/>
        </w:trPr>
        <w:tc>
          <w:tcPr>
            <w:tcW w:w="2963" w:type="dxa"/>
            <w:tcBorders>
              <w:top w:val="nil"/>
              <w:left w:val="single" w:sz="8" w:space="0" w:color="auto"/>
              <w:bottom w:val="single" w:sz="8" w:space="0" w:color="auto"/>
              <w:right w:val="single" w:sz="8" w:space="0" w:color="auto"/>
            </w:tcBorders>
            <w:shd w:val="clear" w:color="auto" w:fill="auto"/>
            <w:noWrap/>
            <w:vAlign w:val="bottom"/>
            <w:hideMark/>
          </w:tcPr>
          <w:p w:rsidR="00776AE5" w:rsidRPr="00A97CC9" w:rsidRDefault="00776AE5" w:rsidP="005760CE">
            <w:pPr>
              <w:spacing w:after="0" w:line="240" w:lineRule="auto"/>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Warsaw Stock Exchange</w:t>
            </w:r>
          </w:p>
        </w:tc>
        <w:tc>
          <w:tcPr>
            <w:tcW w:w="1480" w:type="dxa"/>
            <w:tcBorders>
              <w:top w:val="nil"/>
              <w:left w:val="nil"/>
              <w:bottom w:val="single" w:sz="8" w:space="0" w:color="auto"/>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19,768</w:t>
            </w:r>
          </w:p>
        </w:tc>
        <w:tc>
          <w:tcPr>
            <w:tcW w:w="1480" w:type="dxa"/>
            <w:tcBorders>
              <w:top w:val="nil"/>
              <w:left w:val="nil"/>
              <w:bottom w:val="single" w:sz="8" w:space="0" w:color="auto"/>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135</w:t>
            </w:r>
          </w:p>
        </w:tc>
        <w:tc>
          <w:tcPr>
            <w:tcW w:w="1520" w:type="dxa"/>
            <w:tcBorders>
              <w:top w:val="nil"/>
              <w:left w:val="nil"/>
              <w:bottom w:val="single" w:sz="8" w:space="0" w:color="auto"/>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2,89,020</w:t>
            </w:r>
          </w:p>
        </w:tc>
        <w:tc>
          <w:tcPr>
            <w:tcW w:w="1360" w:type="dxa"/>
            <w:tcBorders>
              <w:top w:val="nil"/>
              <w:left w:val="nil"/>
              <w:bottom w:val="single" w:sz="8" w:space="0" w:color="auto"/>
              <w:right w:val="single" w:sz="8" w:space="0" w:color="auto"/>
            </w:tcBorders>
            <w:shd w:val="clear" w:color="auto" w:fill="auto"/>
            <w:noWrap/>
            <w:vAlign w:val="bottom"/>
            <w:hideMark/>
          </w:tcPr>
          <w:p w:rsidR="00776AE5" w:rsidRPr="00A97CC9" w:rsidRDefault="00776AE5" w:rsidP="005760CE">
            <w:pPr>
              <w:spacing w:after="0" w:line="240" w:lineRule="auto"/>
              <w:jc w:val="right"/>
              <w:rPr>
                <w:rFonts w:ascii="Times New Roman" w:eastAsia="Times New Roman" w:hAnsi="Times New Roman"/>
                <w:color w:val="000000"/>
                <w:sz w:val="20"/>
                <w:szCs w:val="20"/>
              </w:rPr>
            </w:pPr>
            <w:r w:rsidRPr="00A97CC9">
              <w:rPr>
                <w:rFonts w:ascii="Times New Roman" w:eastAsia="Times New Roman" w:hAnsi="Times New Roman"/>
                <w:color w:val="000000"/>
                <w:sz w:val="20"/>
                <w:szCs w:val="20"/>
              </w:rPr>
              <w:t>3,948</w:t>
            </w:r>
          </w:p>
        </w:tc>
      </w:tr>
    </w:tbl>
    <w:p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560788" w:rsidRDefault="00984931" w:rsidP="00E158C5">
      <w:pPr>
        <w:spacing w:after="0" w:line="20" w:lineRule="atLeast"/>
        <w:jc w:val="both"/>
        <w:rPr>
          <w:rFonts w:ascii="Garamond" w:hAnsi="Garamond"/>
          <w:color w:val="000000"/>
          <w:sz w:val="24"/>
          <w:szCs w:val="24"/>
          <w:lang w:val="en-GB"/>
        </w:rPr>
      </w:pPr>
      <w:r w:rsidRPr="00A447EF">
        <w:rPr>
          <w:rFonts w:ascii="Garamond" w:eastAsiaTheme="minorHAnsi" w:hAnsi="Garamond"/>
          <w:b/>
          <w:color w:val="000000" w:themeColor="text1"/>
          <w:sz w:val="24"/>
          <w:szCs w:val="24"/>
          <w:lang w:val="en-GB"/>
        </w:rPr>
        <w:t>Table A6: Market Capitalisation of major Stock Exchanges</w:t>
      </w:r>
      <w:r w:rsidRPr="0081730C">
        <w:rPr>
          <w:rFonts w:ascii="Garamond" w:eastAsiaTheme="minorHAnsi" w:hAnsi="Garamond"/>
          <w:b/>
          <w:color w:val="000000" w:themeColor="text1"/>
          <w:sz w:val="24"/>
          <w:szCs w:val="24"/>
          <w:lang w:val="en-GB"/>
        </w:rPr>
        <w:t xml:space="preserve">                            </w:t>
      </w:r>
      <w:r w:rsidRPr="0081730C">
        <w:rPr>
          <w:rFonts w:ascii="Garamond" w:hAnsi="Garamond"/>
          <w:color w:val="000000"/>
          <w:sz w:val="24"/>
          <w:szCs w:val="24"/>
          <w:lang w:val="en-GB"/>
        </w:rPr>
        <w:t>(US$ Million)</w:t>
      </w:r>
    </w:p>
    <w:p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251" w:type="dxa"/>
        <w:tblLook w:val="04A0" w:firstRow="1" w:lastRow="0" w:firstColumn="1" w:lastColumn="0" w:noHBand="0" w:noVBand="1"/>
      </w:tblPr>
      <w:tblGrid>
        <w:gridCol w:w="3123"/>
        <w:gridCol w:w="1561"/>
        <w:gridCol w:w="1931"/>
        <w:gridCol w:w="1746"/>
        <w:gridCol w:w="1890"/>
      </w:tblGrid>
      <w:tr w:rsidR="00505612" w:rsidRPr="00505612" w:rsidTr="00505612">
        <w:trPr>
          <w:trHeight w:val="298"/>
        </w:trPr>
        <w:tc>
          <w:tcPr>
            <w:tcW w:w="3123"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b/>
                <w:bCs/>
                <w:color w:val="000000"/>
                <w:lang w:val="en-IN" w:eastAsia="en-IN" w:bidi="hi-IN"/>
              </w:rPr>
            </w:pPr>
            <w:r w:rsidRPr="00505612">
              <w:rPr>
                <w:rFonts w:ascii="Times New Roman" w:eastAsia="Times New Roman" w:hAnsi="Times New Roman"/>
                <w:b/>
                <w:bCs/>
                <w:color w:val="000000"/>
                <w:lang w:val="en-IN" w:eastAsia="en-IN" w:bidi="hi-IN"/>
              </w:rPr>
              <w:t>Stock Exchange</w:t>
            </w:r>
          </w:p>
        </w:tc>
        <w:tc>
          <w:tcPr>
            <w:tcW w:w="1561" w:type="dxa"/>
            <w:tcBorders>
              <w:top w:val="single" w:sz="8" w:space="0" w:color="auto"/>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b/>
                <w:bCs/>
                <w:color w:val="000000"/>
                <w:lang w:val="en-IN" w:eastAsia="en-IN" w:bidi="hi-IN"/>
              </w:rPr>
            </w:pPr>
            <w:r w:rsidRPr="00505612">
              <w:rPr>
                <w:rFonts w:ascii="Times New Roman" w:eastAsia="Times New Roman" w:hAnsi="Times New Roman"/>
                <w:b/>
                <w:bCs/>
                <w:color w:val="000000"/>
                <w:lang w:val="en-IN" w:eastAsia="en-IN" w:bidi="hi-IN"/>
              </w:rPr>
              <w:t>Aug-17</w:t>
            </w:r>
          </w:p>
        </w:tc>
        <w:tc>
          <w:tcPr>
            <w:tcW w:w="1931" w:type="dxa"/>
            <w:tcBorders>
              <w:top w:val="single" w:sz="8" w:space="0" w:color="auto"/>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b/>
                <w:bCs/>
                <w:color w:val="000000"/>
                <w:lang w:val="en-IN" w:eastAsia="en-IN" w:bidi="hi-IN"/>
              </w:rPr>
            </w:pPr>
            <w:r w:rsidRPr="00505612">
              <w:rPr>
                <w:rFonts w:ascii="Times New Roman" w:eastAsia="Times New Roman" w:hAnsi="Times New Roman"/>
                <w:b/>
                <w:bCs/>
                <w:color w:val="000000"/>
                <w:lang w:val="en-IN" w:eastAsia="en-IN" w:bidi="hi-IN"/>
              </w:rPr>
              <w:t>Sep-17</w:t>
            </w:r>
          </w:p>
        </w:tc>
        <w:tc>
          <w:tcPr>
            <w:tcW w:w="1746" w:type="dxa"/>
            <w:tcBorders>
              <w:top w:val="single" w:sz="8" w:space="0" w:color="auto"/>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b/>
                <w:bCs/>
                <w:color w:val="000000"/>
                <w:lang w:val="en-IN" w:eastAsia="en-IN" w:bidi="hi-IN"/>
              </w:rPr>
            </w:pPr>
            <w:r w:rsidRPr="00505612">
              <w:rPr>
                <w:rFonts w:ascii="Times New Roman" w:eastAsia="Times New Roman" w:hAnsi="Times New Roman"/>
                <w:b/>
                <w:bCs/>
                <w:color w:val="000000"/>
                <w:lang w:val="en-IN" w:eastAsia="en-IN" w:bidi="hi-IN"/>
              </w:rPr>
              <w:t>Oct-17</w:t>
            </w:r>
          </w:p>
        </w:tc>
        <w:tc>
          <w:tcPr>
            <w:tcW w:w="1890" w:type="dxa"/>
            <w:tcBorders>
              <w:top w:val="single" w:sz="8" w:space="0" w:color="auto"/>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b/>
                <w:bCs/>
                <w:color w:val="000000"/>
                <w:lang w:val="en-IN" w:eastAsia="en-IN" w:bidi="hi-IN"/>
              </w:rPr>
            </w:pPr>
            <w:r w:rsidRPr="00505612">
              <w:rPr>
                <w:rFonts w:ascii="Times New Roman" w:eastAsia="Times New Roman" w:hAnsi="Times New Roman"/>
                <w:b/>
                <w:bCs/>
                <w:color w:val="000000"/>
                <w:lang w:val="en-IN" w:eastAsia="en-IN" w:bidi="hi-IN"/>
              </w:rPr>
              <w:t>M-o-M change(%)</w:t>
            </w:r>
          </w:p>
        </w:tc>
      </w:tr>
      <w:tr w:rsidR="00505612" w:rsidRPr="00505612" w:rsidTr="00505612">
        <w:trPr>
          <w:trHeight w:val="298"/>
        </w:trPr>
        <w:tc>
          <w:tcPr>
            <w:tcW w:w="3123" w:type="dxa"/>
            <w:tcBorders>
              <w:top w:val="nil"/>
              <w:left w:val="single" w:sz="8" w:space="0" w:color="auto"/>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i/>
                <w:iCs/>
                <w:color w:val="000000"/>
                <w:lang w:val="en-IN" w:eastAsia="en-IN" w:bidi="hi-IN"/>
              </w:rPr>
            </w:pPr>
            <w:r w:rsidRPr="00505612">
              <w:rPr>
                <w:rFonts w:ascii="Times New Roman" w:eastAsia="Times New Roman" w:hAnsi="Times New Roman"/>
                <w:i/>
                <w:iCs/>
                <w:color w:val="000000"/>
                <w:lang w:val="en-IN" w:eastAsia="en-IN" w:bidi="hi-IN"/>
              </w:rPr>
              <w:t>1</w:t>
            </w:r>
          </w:p>
        </w:tc>
        <w:tc>
          <w:tcPr>
            <w:tcW w:w="1561" w:type="dxa"/>
            <w:tcBorders>
              <w:top w:val="nil"/>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i/>
                <w:iCs/>
                <w:color w:val="000000"/>
                <w:lang w:val="en-IN" w:eastAsia="en-IN" w:bidi="hi-IN"/>
              </w:rPr>
            </w:pPr>
            <w:r w:rsidRPr="00505612">
              <w:rPr>
                <w:rFonts w:ascii="Times New Roman" w:eastAsia="Times New Roman" w:hAnsi="Times New Roman"/>
                <w:i/>
                <w:iCs/>
                <w:color w:val="000000"/>
                <w:lang w:val="en-IN" w:eastAsia="en-IN" w:bidi="hi-IN"/>
              </w:rPr>
              <w:t>2</w:t>
            </w:r>
          </w:p>
        </w:tc>
        <w:tc>
          <w:tcPr>
            <w:tcW w:w="1931" w:type="dxa"/>
            <w:tcBorders>
              <w:top w:val="nil"/>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i/>
                <w:iCs/>
                <w:color w:val="000000"/>
                <w:lang w:val="en-IN" w:eastAsia="en-IN" w:bidi="hi-IN"/>
              </w:rPr>
            </w:pPr>
            <w:r w:rsidRPr="00505612">
              <w:rPr>
                <w:rFonts w:ascii="Times New Roman" w:eastAsia="Times New Roman" w:hAnsi="Times New Roman"/>
                <w:i/>
                <w:iCs/>
                <w:color w:val="000000"/>
                <w:lang w:val="en-IN" w:eastAsia="en-IN" w:bidi="hi-IN"/>
              </w:rPr>
              <w:t>3</w:t>
            </w:r>
          </w:p>
        </w:tc>
        <w:tc>
          <w:tcPr>
            <w:tcW w:w="1746" w:type="dxa"/>
            <w:tcBorders>
              <w:top w:val="nil"/>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i/>
                <w:iCs/>
                <w:color w:val="000000"/>
                <w:lang w:val="en-IN" w:eastAsia="en-IN" w:bidi="hi-IN"/>
              </w:rPr>
            </w:pPr>
            <w:r w:rsidRPr="00505612">
              <w:rPr>
                <w:rFonts w:ascii="Times New Roman" w:eastAsia="Times New Roman" w:hAnsi="Times New Roman"/>
                <w:i/>
                <w:iCs/>
                <w:color w:val="000000"/>
                <w:lang w:val="en-IN" w:eastAsia="en-IN" w:bidi="hi-IN"/>
              </w:rPr>
              <w:t>4</w:t>
            </w:r>
          </w:p>
        </w:tc>
        <w:tc>
          <w:tcPr>
            <w:tcW w:w="1890" w:type="dxa"/>
            <w:tcBorders>
              <w:top w:val="nil"/>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jc w:val="center"/>
              <w:rPr>
                <w:rFonts w:ascii="Times New Roman" w:eastAsia="Times New Roman" w:hAnsi="Times New Roman"/>
                <w:i/>
                <w:iCs/>
                <w:color w:val="000000"/>
                <w:lang w:val="en-IN" w:eastAsia="en-IN" w:bidi="hi-IN"/>
              </w:rPr>
            </w:pPr>
            <w:r w:rsidRPr="00505612">
              <w:rPr>
                <w:rFonts w:ascii="Times New Roman" w:eastAsia="Times New Roman" w:hAnsi="Times New Roman"/>
                <w:i/>
                <w:iCs/>
                <w:color w:val="000000"/>
                <w:lang w:val="en-IN" w:eastAsia="en-IN" w:bidi="hi-IN"/>
              </w:rPr>
              <w:t>5</w:t>
            </w:r>
          </w:p>
        </w:tc>
      </w:tr>
      <w:tr w:rsidR="00505612" w:rsidRPr="00505612" w:rsidTr="00505612">
        <w:trPr>
          <w:trHeight w:val="298"/>
        </w:trPr>
        <w:tc>
          <w:tcPr>
            <w:tcW w:w="3123" w:type="dxa"/>
            <w:tcBorders>
              <w:top w:val="nil"/>
              <w:left w:val="single" w:sz="8" w:space="0" w:color="auto"/>
              <w:bottom w:val="single" w:sz="8" w:space="0" w:color="auto"/>
              <w:right w:val="nil"/>
            </w:tcBorders>
            <w:shd w:val="clear" w:color="000000" w:fill="00B050"/>
            <w:noWrap/>
            <w:vAlign w:val="bottom"/>
            <w:hideMark/>
          </w:tcPr>
          <w:p w:rsidR="00505612" w:rsidRPr="00505612" w:rsidRDefault="00505612" w:rsidP="00505612">
            <w:pPr>
              <w:spacing w:after="0" w:line="240" w:lineRule="auto"/>
              <w:rPr>
                <w:rFonts w:ascii="Times New Roman" w:eastAsia="Times New Roman" w:hAnsi="Times New Roman"/>
                <w:b/>
                <w:bCs/>
                <w:color w:val="000000"/>
                <w:lang w:val="en-IN" w:eastAsia="en-IN" w:bidi="hi-IN"/>
              </w:rPr>
            </w:pPr>
            <w:r w:rsidRPr="00505612">
              <w:rPr>
                <w:rFonts w:ascii="Times New Roman" w:eastAsia="Times New Roman" w:hAnsi="Times New Roman"/>
                <w:b/>
                <w:bCs/>
                <w:color w:val="000000"/>
                <w:lang w:val="en-IN" w:eastAsia="en-IN" w:bidi="hi-IN"/>
              </w:rPr>
              <w:t>Developed Markets</w:t>
            </w:r>
          </w:p>
        </w:tc>
        <w:tc>
          <w:tcPr>
            <w:tcW w:w="1561" w:type="dxa"/>
            <w:tcBorders>
              <w:top w:val="nil"/>
              <w:left w:val="nil"/>
              <w:bottom w:val="single" w:sz="8" w:space="0" w:color="auto"/>
              <w:right w:val="nil"/>
            </w:tcBorders>
            <w:shd w:val="clear" w:color="000000" w:fill="00B050"/>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931" w:type="dxa"/>
            <w:tcBorders>
              <w:top w:val="nil"/>
              <w:left w:val="nil"/>
              <w:bottom w:val="single" w:sz="8" w:space="0" w:color="auto"/>
              <w:right w:val="nil"/>
            </w:tcBorders>
            <w:shd w:val="clear" w:color="000000" w:fill="00B050"/>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746" w:type="dxa"/>
            <w:tcBorders>
              <w:top w:val="nil"/>
              <w:left w:val="nil"/>
              <w:bottom w:val="single" w:sz="8" w:space="0" w:color="auto"/>
              <w:right w:val="nil"/>
            </w:tcBorders>
            <w:shd w:val="clear" w:color="000000" w:fill="00B050"/>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890" w:type="dxa"/>
            <w:tcBorders>
              <w:top w:val="nil"/>
              <w:left w:val="nil"/>
              <w:bottom w:val="single" w:sz="8" w:space="0" w:color="auto"/>
              <w:right w:val="single" w:sz="8" w:space="0" w:color="auto"/>
            </w:tcBorders>
            <w:shd w:val="clear" w:color="000000" w:fill="00B050"/>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Australia</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13,18,586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12,94,956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13,19,877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1.9</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France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23,93,031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25,02,531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25,30,088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1.1</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Germany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22,32,023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23,52,442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23,88,398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1.5</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Hong Kong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49,56,829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49,86,881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51,60,102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3.5</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Japan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57,24,992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58,17,558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60,68,227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4.3</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Singapore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5,52,464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5,46,951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5,67,490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3.8</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UK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34,84,869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36,19,296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36,49,211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0.8</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USA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2,72,20,399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2,80,55,837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2,85,60,968 </w:t>
            </w:r>
          </w:p>
        </w:tc>
        <w:tc>
          <w:tcPr>
            <w:tcW w:w="1890"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1.8</w:t>
            </w:r>
          </w:p>
        </w:tc>
      </w:tr>
      <w:tr w:rsidR="00505612" w:rsidRPr="00505612" w:rsidTr="00505612">
        <w:trPr>
          <w:trHeight w:val="287"/>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931" w:type="dxa"/>
            <w:tcBorders>
              <w:top w:val="nil"/>
              <w:left w:val="nil"/>
              <w:bottom w:val="single" w:sz="8" w:space="0" w:color="auto"/>
              <w:right w:val="single" w:sz="8" w:space="0" w:color="auto"/>
            </w:tcBorders>
            <w:shd w:val="clear" w:color="000000" w:fill="FFFFFF"/>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746" w:type="dxa"/>
            <w:tcBorders>
              <w:top w:val="nil"/>
              <w:left w:val="nil"/>
              <w:bottom w:val="nil"/>
              <w:right w:val="nil"/>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p>
        </w:tc>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p>
        </w:tc>
      </w:tr>
      <w:tr w:rsidR="00505612" w:rsidRPr="00505612" w:rsidTr="00505612">
        <w:trPr>
          <w:trHeight w:val="298"/>
        </w:trPr>
        <w:tc>
          <w:tcPr>
            <w:tcW w:w="3123" w:type="dxa"/>
            <w:tcBorders>
              <w:top w:val="single" w:sz="8" w:space="0" w:color="auto"/>
              <w:left w:val="single" w:sz="8" w:space="0" w:color="auto"/>
              <w:bottom w:val="single" w:sz="8" w:space="0" w:color="auto"/>
              <w:right w:val="nil"/>
            </w:tcBorders>
            <w:shd w:val="clear" w:color="000000" w:fill="00B050"/>
            <w:vAlign w:val="bottom"/>
            <w:hideMark/>
          </w:tcPr>
          <w:p w:rsidR="00505612" w:rsidRPr="00505612" w:rsidRDefault="00505612" w:rsidP="00505612">
            <w:pPr>
              <w:spacing w:after="0" w:line="240" w:lineRule="auto"/>
              <w:rPr>
                <w:rFonts w:ascii="Times New Roman" w:eastAsia="Times New Roman" w:hAnsi="Times New Roman"/>
                <w:b/>
                <w:bCs/>
                <w:color w:val="000000"/>
                <w:lang w:val="en-IN" w:eastAsia="en-IN" w:bidi="hi-IN"/>
              </w:rPr>
            </w:pPr>
            <w:r w:rsidRPr="00505612">
              <w:rPr>
                <w:rFonts w:ascii="Times New Roman" w:eastAsia="Times New Roman" w:hAnsi="Times New Roman"/>
                <w:b/>
                <w:bCs/>
                <w:color w:val="000000"/>
                <w:lang w:val="en-IN" w:eastAsia="en-IN" w:bidi="hi-IN"/>
              </w:rPr>
              <w:t>Emerging Markets</w:t>
            </w:r>
          </w:p>
        </w:tc>
        <w:tc>
          <w:tcPr>
            <w:tcW w:w="1561" w:type="dxa"/>
            <w:tcBorders>
              <w:top w:val="single" w:sz="8" w:space="0" w:color="auto"/>
              <w:left w:val="nil"/>
              <w:bottom w:val="single" w:sz="8" w:space="0" w:color="auto"/>
              <w:right w:val="nil"/>
            </w:tcBorders>
            <w:shd w:val="clear" w:color="000000" w:fill="00B050"/>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931" w:type="dxa"/>
            <w:tcBorders>
              <w:top w:val="nil"/>
              <w:left w:val="nil"/>
              <w:bottom w:val="single" w:sz="8" w:space="0" w:color="auto"/>
              <w:right w:val="nil"/>
            </w:tcBorders>
            <w:shd w:val="clear" w:color="000000" w:fill="00B050"/>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746" w:type="dxa"/>
            <w:tcBorders>
              <w:top w:val="single" w:sz="8" w:space="0" w:color="auto"/>
              <w:left w:val="nil"/>
              <w:bottom w:val="single" w:sz="8" w:space="0" w:color="auto"/>
              <w:right w:val="nil"/>
            </w:tcBorders>
            <w:shd w:val="clear" w:color="000000" w:fill="00B050"/>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w:t>
            </w:r>
          </w:p>
        </w:tc>
        <w:tc>
          <w:tcPr>
            <w:tcW w:w="1890" w:type="dxa"/>
            <w:tcBorders>
              <w:top w:val="nil"/>
              <w:left w:val="nil"/>
              <w:bottom w:val="single" w:sz="8" w:space="0" w:color="auto"/>
              <w:right w:val="single" w:sz="8" w:space="0" w:color="auto"/>
            </w:tcBorders>
            <w:shd w:val="clear" w:color="000000" w:fill="00B050"/>
            <w:vAlign w:val="bottom"/>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India</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20,73,860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20,30,816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22,31,750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9.9</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Argentina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86,980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96,639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1,02,066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5.6</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Brazil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8,88,118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9,17,775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8,90,369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(3.0)</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Chile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2,67,210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2,71,857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2,85,897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5.2</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China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75,11,278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75,68,913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77,60,054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2.5</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Colombia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1,10,475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1,10,005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1,06,659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(3.0)</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Egypt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41,437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44,240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45,904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3.8</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Hungary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30,264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29,006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30,794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6.2</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Indonesia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4,80,328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4,77,893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4,84,695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1.4</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Malaysia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4,13,297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4,16,954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4,19,465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0.6</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Mexico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4,13,396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3,99,984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3,73,146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(6.7)</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Pakistan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80,328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83,478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79,608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(4.6)</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Russia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5,60,778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5,86,066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5,79,475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(1.1)</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South Korea</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15,17,718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15,06,031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16,29,323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8.2</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South Africa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4,94,784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4,70,069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4,75,233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1.1</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Taiwan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11,66,678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11,48,333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11,96,126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4.2</w:t>
            </w:r>
          </w:p>
        </w:tc>
      </w:tr>
      <w:tr w:rsidR="00505612" w:rsidRPr="00505612" w:rsidTr="00505612">
        <w:trPr>
          <w:trHeight w:val="274"/>
        </w:trPr>
        <w:tc>
          <w:tcPr>
            <w:tcW w:w="3123" w:type="dxa"/>
            <w:tcBorders>
              <w:top w:val="nil"/>
              <w:left w:val="single" w:sz="8" w:space="0" w:color="auto"/>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Thailand </w:t>
            </w:r>
          </w:p>
        </w:tc>
        <w:tc>
          <w:tcPr>
            <w:tcW w:w="156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4,72,054 </w:t>
            </w:r>
          </w:p>
        </w:tc>
        <w:tc>
          <w:tcPr>
            <w:tcW w:w="1931"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4,85,971 </w:t>
            </w:r>
          </w:p>
        </w:tc>
        <w:tc>
          <w:tcPr>
            <w:tcW w:w="1746" w:type="dxa"/>
            <w:tcBorders>
              <w:top w:val="nil"/>
              <w:left w:val="nil"/>
              <w:bottom w:val="nil"/>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5,02,678 </w:t>
            </w:r>
          </w:p>
        </w:tc>
        <w:tc>
          <w:tcPr>
            <w:tcW w:w="1890" w:type="dxa"/>
            <w:tcBorders>
              <w:top w:val="nil"/>
              <w:left w:val="nil"/>
              <w:bottom w:val="nil"/>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3.4</w:t>
            </w:r>
          </w:p>
        </w:tc>
      </w:tr>
      <w:tr w:rsidR="00505612" w:rsidRPr="00505612" w:rsidTr="00505612">
        <w:trPr>
          <w:trHeight w:val="287"/>
        </w:trPr>
        <w:tc>
          <w:tcPr>
            <w:tcW w:w="3123" w:type="dxa"/>
            <w:tcBorders>
              <w:top w:val="nil"/>
              <w:left w:val="single" w:sz="8" w:space="0" w:color="auto"/>
              <w:bottom w:val="single" w:sz="8" w:space="0" w:color="auto"/>
              <w:right w:val="nil"/>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Turkey </w:t>
            </w:r>
          </w:p>
        </w:tc>
        <w:tc>
          <w:tcPr>
            <w:tcW w:w="1561" w:type="dxa"/>
            <w:tcBorders>
              <w:top w:val="nil"/>
              <w:left w:val="single" w:sz="8" w:space="0" w:color="auto"/>
              <w:bottom w:val="single" w:sz="8" w:space="0" w:color="auto"/>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2,37,880 </w:t>
            </w:r>
          </w:p>
        </w:tc>
        <w:tc>
          <w:tcPr>
            <w:tcW w:w="1931" w:type="dxa"/>
            <w:tcBorders>
              <w:top w:val="nil"/>
              <w:left w:val="nil"/>
              <w:bottom w:val="single" w:sz="8" w:space="0" w:color="auto"/>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2,15,945 </w:t>
            </w:r>
          </w:p>
        </w:tc>
        <w:tc>
          <w:tcPr>
            <w:tcW w:w="1746" w:type="dxa"/>
            <w:tcBorders>
              <w:top w:val="nil"/>
              <w:left w:val="nil"/>
              <w:bottom w:val="single" w:sz="8" w:space="0" w:color="auto"/>
              <w:right w:val="single" w:sz="8" w:space="0" w:color="auto"/>
            </w:tcBorders>
            <w:shd w:val="clear" w:color="auto" w:fill="auto"/>
            <w:noWrap/>
            <w:vAlign w:val="bottom"/>
            <w:hideMark/>
          </w:tcPr>
          <w:p w:rsidR="00505612" w:rsidRPr="00505612" w:rsidRDefault="00505612" w:rsidP="00505612">
            <w:pPr>
              <w:spacing w:after="0" w:line="240" w:lineRule="auto"/>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 xml:space="preserve">             2,13,913 </w:t>
            </w:r>
          </w:p>
        </w:tc>
        <w:tc>
          <w:tcPr>
            <w:tcW w:w="1890" w:type="dxa"/>
            <w:tcBorders>
              <w:top w:val="nil"/>
              <w:left w:val="nil"/>
              <w:bottom w:val="single" w:sz="8" w:space="0" w:color="auto"/>
              <w:right w:val="single" w:sz="8" w:space="0" w:color="auto"/>
            </w:tcBorders>
            <w:shd w:val="clear" w:color="auto" w:fill="auto"/>
            <w:noWrap/>
            <w:vAlign w:val="center"/>
            <w:hideMark/>
          </w:tcPr>
          <w:p w:rsidR="00505612" w:rsidRPr="00505612" w:rsidRDefault="00505612" w:rsidP="00505612">
            <w:pPr>
              <w:spacing w:after="0" w:line="240" w:lineRule="auto"/>
              <w:jc w:val="center"/>
              <w:rPr>
                <w:rFonts w:ascii="Arial" w:eastAsia="Times New Roman" w:hAnsi="Arial" w:cs="Arial"/>
                <w:color w:val="000000"/>
                <w:sz w:val="20"/>
                <w:szCs w:val="20"/>
                <w:lang w:val="en-IN" w:eastAsia="en-IN" w:bidi="hi-IN"/>
              </w:rPr>
            </w:pPr>
            <w:r w:rsidRPr="00505612">
              <w:rPr>
                <w:rFonts w:ascii="Arial" w:eastAsia="Times New Roman" w:hAnsi="Arial" w:cs="Arial"/>
                <w:color w:val="000000"/>
                <w:sz w:val="20"/>
                <w:szCs w:val="20"/>
                <w:lang w:val="en-IN" w:eastAsia="en-IN" w:bidi="hi-IN"/>
              </w:rPr>
              <w:t>(0.9)</w:t>
            </w:r>
          </w:p>
        </w:tc>
      </w:tr>
    </w:tbl>
    <w:p w:rsidR="0030501B" w:rsidRDefault="0030501B" w:rsidP="00E158C5">
      <w:pPr>
        <w:spacing w:after="0" w:line="20" w:lineRule="atLeast"/>
        <w:jc w:val="both"/>
        <w:rPr>
          <w:rFonts w:ascii="Garamond" w:eastAsiaTheme="minorHAnsi" w:hAnsi="Garamond"/>
          <w:b/>
          <w:color w:val="000000" w:themeColor="text1"/>
          <w:sz w:val="24"/>
          <w:szCs w:val="24"/>
          <w:lang w:val="en-GB"/>
        </w:rPr>
      </w:pP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C6097C" w:rsidRDefault="00C6097C" w:rsidP="00E158C5">
      <w:pPr>
        <w:spacing w:after="0" w:line="20" w:lineRule="atLeast"/>
        <w:jc w:val="both"/>
        <w:rPr>
          <w:rFonts w:ascii="Garamond" w:eastAsiaTheme="minorHAnsi" w:hAnsi="Garamond"/>
          <w:b/>
          <w:color w:val="000000" w:themeColor="text1"/>
          <w:sz w:val="24"/>
          <w:szCs w:val="24"/>
          <w:lang w:val="en-GB"/>
        </w:rPr>
      </w:pPr>
    </w:p>
    <w:p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t>Sources: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Labor Statistics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InstitutoBrasileiro de Geografia e Estatística</w:t>
      </w:r>
      <w:r w:rsidRPr="00560465">
        <w:rPr>
          <w:rFonts w:ascii="Garamond" w:eastAsiaTheme="minorHAnsi" w:hAnsi="Garamond"/>
          <w:color w:val="000000" w:themeColor="text1"/>
          <w:sz w:val="24"/>
          <w:szCs w:val="24"/>
          <w:lang w:val="en-GB"/>
        </w:rPr>
        <w:t xml:space="preserve"> (Brazilian Institute of Geography and Statistics)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Banco Central do Brasil</w:t>
      </w:r>
      <w:r w:rsidRPr="00560465">
        <w:rPr>
          <w:rFonts w:ascii="Garamond" w:eastAsiaTheme="minorHAnsi" w:hAnsi="Garamond"/>
          <w:color w:val="000000" w:themeColor="text1"/>
          <w:sz w:val="24"/>
          <w:szCs w:val="24"/>
          <w:lang w:val="en-GB"/>
        </w:rPr>
        <w:t xml:space="preserve"> (Central Bank of Brazil)</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Markit Financial Information Services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rsidR="00F83EF2" w:rsidRPr="00560465" w:rsidRDefault="00F83EF2"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jc w:val="center"/>
        <w:rPr>
          <w:rFonts w:ascii="Garamond" w:eastAsia="Times New Roman" w:hAnsi="Garamond" w:cs="Garamond"/>
          <w:sz w:val="24"/>
          <w:szCs w:val="24"/>
        </w:rPr>
      </w:pPr>
    </w:p>
    <w:p w:rsidR="00153DB4" w:rsidRPr="00560465" w:rsidRDefault="00153DB4"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CF6DD7" w:rsidRPr="00560465" w:rsidRDefault="00CF6DD7" w:rsidP="00E158C5">
      <w:pPr>
        <w:spacing w:after="0" w:line="20" w:lineRule="atLeast"/>
        <w:rPr>
          <w:rFonts w:ascii="Garamond" w:eastAsia="Times New Roman" w:hAnsi="Garamond" w:cs="Garamond"/>
          <w:sz w:val="24"/>
          <w:szCs w:val="24"/>
        </w:rPr>
      </w:pPr>
    </w:p>
    <w:p w:rsidR="00AF2056" w:rsidRDefault="00AF2056" w:rsidP="003B413E">
      <w:pPr>
        <w:spacing w:after="0" w:line="240" w:lineRule="auto"/>
        <w:jc w:val="center"/>
        <w:rPr>
          <w:rFonts w:ascii="Garamond" w:eastAsia="Times New Roman" w:hAnsi="Garamond" w:cs="Garamond"/>
          <w:sz w:val="24"/>
          <w:szCs w:val="24"/>
        </w:rPr>
      </w:pPr>
    </w:p>
    <w:p w:rsidR="003B413E" w:rsidRPr="00F018E3" w:rsidRDefault="003B413E" w:rsidP="003B413E">
      <w:pPr>
        <w:spacing w:after="0" w:line="240" w:lineRule="auto"/>
        <w:jc w:val="center"/>
        <w:rPr>
          <w:rFonts w:ascii="Garamond" w:hAnsi="Garamond"/>
          <w:color w:val="215868" w:themeColor="accent5" w:themeShade="80"/>
          <w:sz w:val="36"/>
        </w:rPr>
      </w:pPr>
      <w:r w:rsidRPr="00F018E3">
        <w:rPr>
          <w:rFonts w:ascii="Garamond" w:hAnsi="Garamond"/>
          <w:color w:val="215868" w:themeColor="accent5" w:themeShade="80"/>
          <w:sz w:val="36"/>
        </w:rPr>
        <w:lastRenderedPageBreak/>
        <w:t xml:space="preserve">HIGHLIGHTS OF DEVELOPMENTS IN </w:t>
      </w:r>
    </w:p>
    <w:p w:rsidR="003B413E" w:rsidRDefault="003B413E" w:rsidP="003B413E">
      <w:pPr>
        <w:spacing w:after="0" w:line="240" w:lineRule="auto"/>
        <w:jc w:val="center"/>
        <w:rPr>
          <w:rFonts w:ascii="Garamond" w:hAnsi="Garamond"/>
          <w:color w:val="215868" w:themeColor="accent5" w:themeShade="80"/>
          <w:sz w:val="36"/>
        </w:rPr>
      </w:pPr>
      <w:r w:rsidRPr="00F018E3">
        <w:rPr>
          <w:rFonts w:ascii="Garamond" w:hAnsi="Garamond"/>
          <w:color w:val="215868" w:themeColor="accent5" w:themeShade="80"/>
          <w:sz w:val="36"/>
        </w:rPr>
        <w:t>INTERNATIONAL SECURITIES MARKETS</w:t>
      </w:r>
    </w:p>
    <w:p w:rsidR="003B413E" w:rsidRDefault="003B413E" w:rsidP="003B413E">
      <w:pPr>
        <w:spacing w:after="0" w:line="240" w:lineRule="auto"/>
        <w:ind w:left="142" w:right="-290" w:hanging="142"/>
        <w:jc w:val="center"/>
        <w:rPr>
          <w:rFonts w:ascii="Garamond" w:hAnsi="Garamond"/>
          <w:color w:val="215868" w:themeColor="accent5" w:themeShade="80"/>
          <w:sz w:val="24"/>
        </w:rPr>
      </w:pPr>
    </w:p>
    <w:p w:rsidR="00F018E3" w:rsidRDefault="00F018E3" w:rsidP="00775353">
      <w:pPr>
        <w:spacing w:after="0" w:line="240" w:lineRule="auto"/>
        <w:ind w:left="567" w:right="-290" w:hanging="142"/>
        <w:jc w:val="center"/>
        <w:rPr>
          <w:rFonts w:ascii="Garamond" w:hAnsi="Garamond"/>
          <w:color w:val="215868" w:themeColor="accent5" w:themeShade="80"/>
          <w:sz w:val="24"/>
        </w:rPr>
      </w:pPr>
    </w:p>
    <w:p w:rsidR="003B413E" w:rsidRPr="00451E0D" w:rsidRDefault="003B413E" w:rsidP="00775353">
      <w:pPr>
        <w:spacing w:after="0" w:line="240" w:lineRule="auto"/>
        <w:ind w:left="567" w:right="-290" w:hanging="142"/>
        <w:jc w:val="center"/>
        <w:rPr>
          <w:rFonts w:ascii="Garamond" w:hAnsi="Garamond"/>
          <w:color w:val="215868" w:themeColor="accent5" w:themeShade="80"/>
        </w:rPr>
        <w:sectPr w:rsidR="003B413E" w:rsidRPr="00451E0D" w:rsidSect="00513D9B">
          <w:pgSz w:w="12240" w:h="15840"/>
          <w:pgMar w:top="851" w:right="1041" w:bottom="1440" w:left="1440" w:header="720" w:footer="720" w:gutter="0"/>
          <w:cols w:space="720"/>
          <w:docGrid w:linePitch="360"/>
        </w:sectPr>
      </w:pPr>
    </w:p>
    <w:p w:rsidR="00F018E3" w:rsidRPr="00783357" w:rsidRDefault="00F018E3" w:rsidP="00775353">
      <w:pPr>
        <w:pStyle w:val="ListParagraph"/>
        <w:numPr>
          <w:ilvl w:val="0"/>
          <w:numId w:val="8"/>
        </w:numPr>
        <w:spacing w:after="160"/>
        <w:ind w:left="567"/>
        <w:jc w:val="both"/>
        <w:rPr>
          <w:rFonts w:ascii="Garamond" w:hAnsi="Garamond"/>
          <w:color w:val="002060"/>
          <w:sz w:val="24"/>
          <w:szCs w:val="24"/>
        </w:rPr>
      </w:pPr>
      <w:r w:rsidRPr="00DD75CD">
        <w:rPr>
          <w:rFonts w:ascii="Garamond" w:hAnsi="Garamond"/>
          <w:color w:val="002060"/>
          <w:sz w:val="24"/>
          <w:szCs w:val="24"/>
        </w:rPr>
        <w:lastRenderedPageBreak/>
        <w:t xml:space="preserve">SEC </w:t>
      </w:r>
      <w:r w:rsidRPr="00584606">
        <w:rPr>
          <w:rFonts w:ascii="Garamond" w:hAnsi="Garamond"/>
          <w:color w:val="002060"/>
          <w:sz w:val="24"/>
          <w:szCs w:val="24"/>
        </w:rPr>
        <w:t>Proposes Rules to Implement FAST Act Mandate to Modernize and Simplify Disclosure</w:t>
      </w:r>
    </w:p>
    <w:p w:rsidR="00F018E3" w:rsidRPr="00584606" w:rsidRDefault="00F018E3" w:rsidP="00775353">
      <w:pPr>
        <w:pStyle w:val="ListParagraph"/>
        <w:ind w:left="567"/>
        <w:jc w:val="both"/>
        <w:rPr>
          <w:rFonts w:ascii="Garamond" w:hAnsi="Garamond"/>
          <w:sz w:val="24"/>
          <w:szCs w:val="24"/>
        </w:rPr>
      </w:pPr>
      <w:r>
        <w:rPr>
          <w:rFonts w:ascii="Garamond" w:hAnsi="Garamond"/>
          <w:i/>
          <w:color w:val="002060"/>
          <w:sz w:val="24"/>
          <w:szCs w:val="24"/>
        </w:rPr>
        <w:t>11</w:t>
      </w:r>
      <w:r w:rsidRPr="00584606">
        <w:rPr>
          <w:rFonts w:ascii="Garamond" w:hAnsi="Garamond"/>
          <w:i/>
          <w:color w:val="002060"/>
          <w:sz w:val="24"/>
          <w:szCs w:val="24"/>
          <w:vertAlign w:val="superscript"/>
        </w:rPr>
        <w:t>th</w:t>
      </w:r>
      <w:r>
        <w:rPr>
          <w:rFonts w:ascii="Garamond" w:hAnsi="Garamond"/>
          <w:i/>
          <w:color w:val="002060"/>
          <w:sz w:val="24"/>
          <w:szCs w:val="24"/>
        </w:rPr>
        <w:t xml:space="preserve"> October</w:t>
      </w:r>
      <w:r w:rsidRPr="00FE7252">
        <w:rPr>
          <w:rFonts w:ascii="Garamond" w:hAnsi="Garamond"/>
          <w:i/>
          <w:color w:val="002060"/>
          <w:sz w:val="24"/>
          <w:szCs w:val="24"/>
        </w:rPr>
        <w:t>, 2017</w:t>
      </w:r>
      <w:r>
        <w:rPr>
          <w:rFonts w:ascii="Garamond" w:hAnsi="Garamond"/>
          <w:color w:val="002060"/>
          <w:sz w:val="24"/>
          <w:szCs w:val="24"/>
        </w:rPr>
        <w:t>:</w:t>
      </w:r>
      <w:r>
        <w:rPr>
          <w:rFonts w:ascii="Garamond" w:hAnsi="Garamond"/>
          <w:sz w:val="24"/>
          <w:szCs w:val="24"/>
        </w:rPr>
        <w:t xml:space="preserve"> SEC v</w:t>
      </w:r>
      <w:r w:rsidRPr="00584606">
        <w:rPr>
          <w:rFonts w:ascii="Garamond" w:hAnsi="Garamond"/>
          <w:sz w:val="24"/>
          <w:szCs w:val="24"/>
        </w:rPr>
        <w:t>oted to propose amendments to modernize and simplify disclosure requirements for public companies, investment adviser</w:t>
      </w:r>
      <w:r>
        <w:rPr>
          <w:rFonts w:ascii="Garamond" w:hAnsi="Garamond"/>
          <w:sz w:val="24"/>
          <w:szCs w:val="24"/>
        </w:rPr>
        <w:t xml:space="preserve">s, and investment companies </w:t>
      </w:r>
      <w:r w:rsidRPr="00584606">
        <w:rPr>
          <w:rFonts w:ascii="Garamond" w:hAnsi="Garamond"/>
          <w:sz w:val="24"/>
          <w:szCs w:val="24"/>
        </w:rPr>
        <w:t>to implement a mandate under the Fixing America's Surface Transportation (FAST) Act. The proposed amendments would:</w:t>
      </w:r>
    </w:p>
    <w:p w:rsidR="00F018E3" w:rsidRPr="00584606" w:rsidRDefault="00F018E3" w:rsidP="00775353">
      <w:pPr>
        <w:pStyle w:val="ListParagraph"/>
        <w:numPr>
          <w:ilvl w:val="0"/>
          <w:numId w:val="21"/>
        </w:numPr>
        <w:spacing w:after="160"/>
        <w:ind w:left="567" w:hanging="180"/>
        <w:jc w:val="both"/>
        <w:rPr>
          <w:rFonts w:ascii="Garamond" w:hAnsi="Garamond"/>
          <w:sz w:val="24"/>
          <w:szCs w:val="24"/>
        </w:rPr>
      </w:pPr>
      <w:r w:rsidRPr="00584606">
        <w:rPr>
          <w:rFonts w:ascii="Garamond" w:hAnsi="Garamond"/>
          <w:sz w:val="24"/>
          <w:szCs w:val="24"/>
        </w:rPr>
        <w:t xml:space="preserve">Revise rules or forms to update, streamline </w:t>
      </w:r>
      <w:r>
        <w:rPr>
          <w:rFonts w:ascii="Garamond" w:hAnsi="Garamond"/>
          <w:sz w:val="24"/>
          <w:szCs w:val="24"/>
        </w:rPr>
        <w:t xml:space="preserve">and </w:t>
      </w:r>
      <w:r w:rsidRPr="00584606">
        <w:rPr>
          <w:rFonts w:ascii="Garamond" w:hAnsi="Garamond"/>
          <w:sz w:val="24"/>
          <w:szCs w:val="24"/>
        </w:rPr>
        <w:t>improve the Commission’s disclosure framework;</w:t>
      </w:r>
    </w:p>
    <w:p w:rsidR="00F018E3" w:rsidRPr="00584606" w:rsidRDefault="00F018E3" w:rsidP="00775353">
      <w:pPr>
        <w:pStyle w:val="ListParagraph"/>
        <w:numPr>
          <w:ilvl w:val="0"/>
          <w:numId w:val="21"/>
        </w:numPr>
        <w:spacing w:after="160"/>
        <w:ind w:left="567" w:hanging="180"/>
        <w:jc w:val="both"/>
        <w:rPr>
          <w:rFonts w:ascii="Garamond" w:hAnsi="Garamond"/>
          <w:sz w:val="24"/>
          <w:szCs w:val="24"/>
        </w:rPr>
      </w:pPr>
      <w:r w:rsidRPr="00584606">
        <w:rPr>
          <w:rFonts w:ascii="Garamond" w:hAnsi="Garamond"/>
          <w:sz w:val="24"/>
          <w:szCs w:val="24"/>
        </w:rPr>
        <w:t>Update rules to account for developments since their adoption or last amendment;</w:t>
      </w:r>
    </w:p>
    <w:p w:rsidR="00F018E3" w:rsidRPr="00584606" w:rsidRDefault="00F018E3" w:rsidP="00775353">
      <w:pPr>
        <w:pStyle w:val="ListParagraph"/>
        <w:numPr>
          <w:ilvl w:val="0"/>
          <w:numId w:val="21"/>
        </w:numPr>
        <w:spacing w:after="160"/>
        <w:ind w:left="567" w:hanging="180"/>
        <w:jc w:val="both"/>
        <w:rPr>
          <w:rFonts w:ascii="Garamond" w:hAnsi="Garamond"/>
          <w:sz w:val="24"/>
          <w:szCs w:val="24"/>
        </w:rPr>
      </w:pPr>
      <w:r w:rsidRPr="00584606">
        <w:rPr>
          <w:rFonts w:ascii="Garamond" w:hAnsi="Garamond"/>
          <w:sz w:val="24"/>
          <w:szCs w:val="24"/>
        </w:rPr>
        <w:t xml:space="preserve">Simplify disclosure or the disclosure </w:t>
      </w:r>
      <w:r>
        <w:rPr>
          <w:rFonts w:ascii="Garamond" w:hAnsi="Garamond"/>
          <w:sz w:val="24"/>
          <w:szCs w:val="24"/>
        </w:rPr>
        <w:t xml:space="preserve">process; </w:t>
      </w:r>
    </w:p>
    <w:p w:rsidR="00F018E3" w:rsidRDefault="00F018E3" w:rsidP="00775353">
      <w:pPr>
        <w:pStyle w:val="ListParagraph"/>
        <w:numPr>
          <w:ilvl w:val="0"/>
          <w:numId w:val="21"/>
        </w:numPr>
        <w:spacing w:after="160"/>
        <w:ind w:left="567" w:hanging="180"/>
        <w:jc w:val="both"/>
        <w:rPr>
          <w:rFonts w:ascii="Garamond" w:hAnsi="Garamond"/>
          <w:sz w:val="24"/>
          <w:szCs w:val="24"/>
        </w:rPr>
      </w:pPr>
      <w:r w:rsidRPr="00584606">
        <w:rPr>
          <w:rFonts w:ascii="Garamond" w:hAnsi="Garamond"/>
          <w:sz w:val="24"/>
          <w:szCs w:val="24"/>
        </w:rPr>
        <w:t>Incorporate technology to improve access to information.</w:t>
      </w:r>
      <w:r>
        <w:rPr>
          <w:rFonts w:ascii="Garamond" w:hAnsi="Garamond"/>
          <w:sz w:val="24"/>
          <w:szCs w:val="24"/>
        </w:rPr>
        <w:t xml:space="preserve"> </w:t>
      </w:r>
    </w:p>
    <w:p w:rsidR="00F018E3" w:rsidRPr="00584606" w:rsidRDefault="00F018E3" w:rsidP="00775353">
      <w:pPr>
        <w:pStyle w:val="ListParagraph"/>
        <w:ind w:left="567"/>
        <w:jc w:val="both"/>
        <w:rPr>
          <w:rFonts w:ascii="Garamond" w:hAnsi="Garamond"/>
          <w:sz w:val="24"/>
          <w:szCs w:val="24"/>
        </w:rPr>
      </w:pPr>
      <w:r w:rsidRPr="00584606">
        <w:rPr>
          <w:rFonts w:ascii="Garamond" w:hAnsi="Garamond"/>
          <w:sz w:val="24"/>
          <w:szCs w:val="24"/>
        </w:rPr>
        <w:t>The proposal also includes amendments applicable to investment companies and advisers that would require certain investment company filings to include a hyperlink to each exhibit listed in the exhibit index of the filings and be submitted in HyperText Markup Language (HTML) format.</w:t>
      </w:r>
    </w:p>
    <w:p w:rsidR="00F018E3" w:rsidRDefault="00F018E3" w:rsidP="00775353">
      <w:pPr>
        <w:pStyle w:val="ListParagraph"/>
        <w:ind w:left="567"/>
        <w:jc w:val="both"/>
        <w:rPr>
          <w:rFonts w:ascii="Garamond" w:hAnsi="Garamond"/>
          <w:i/>
          <w:color w:val="002060"/>
          <w:szCs w:val="24"/>
        </w:rPr>
      </w:pPr>
      <w:r w:rsidRPr="00151773">
        <w:rPr>
          <w:rFonts w:ascii="Garamond" w:hAnsi="Garamond"/>
          <w:i/>
          <w:color w:val="002060"/>
          <w:szCs w:val="24"/>
        </w:rPr>
        <w:t>Source: https://www.s</w:t>
      </w:r>
      <w:r>
        <w:rPr>
          <w:rFonts w:ascii="Garamond" w:hAnsi="Garamond"/>
          <w:i/>
          <w:color w:val="002060"/>
          <w:szCs w:val="24"/>
        </w:rPr>
        <w:t>ec.gov/news/pressrelease/2017-192</w:t>
      </w:r>
      <w:r w:rsidRPr="00151773">
        <w:rPr>
          <w:rFonts w:ascii="Garamond" w:hAnsi="Garamond"/>
          <w:i/>
          <w:color w:val="002060"/>
          <w:szCs w:val="24"/>
        </w:rPr>
        <w:t>.html</w:t>
      </w:r>
    </w:p>
    <w:p w:rsidR="00F018E3" w:rsidRPr="00FE7252" w:rsidRDefault="00F018E3" w:rsidP="00775353">
      <w:pPr>
        <w:pStyle w:val="ListParagraph"/>
        <w:ind w:left="567"/>
        <w:jc w:val="both"/>
        <w:rPr>
          <w:rFonts w:ascii="Garamond" w:hAnsi="Garamond"/>
          <w:i/>
          <w:color w:val="002060"/>
          <w:szCs w:val="24"/>
        </w:rPr>
      </w:pPr>
    </w:p>
    <w:p w:rsidR="00F018E3" w:rsidRPr="00783357" w:rsidRDefault="00F018E3" w:rsidP="00775353">
      <w:pPr>
        <w:pStyle w:val="ListParagraph"/>
        <w:numPr>
          <w:ilvl w:val="0"/>
          <w:numId w:val="8"/>
        </w:numPr>
        <w:spacing w:after="160"/>
        <w:ind w:left="567"/>
        <w:jc w:val="both"/>
        <w:rPr>
          <w:rFonts w:ascii="Garamond" w:hAnsi="Garamond"/>
          <w:color w:val="002060"/>
          <w:sz w:val="24"/>
          <w:szCs w:val="24"/>
        </w:rPr>
      </w:pPr>
      <w:r w:rsidRPr="00DD75CD">
        <w:rPr>
          <w:rFonts w:ascii="Garamond" w:hAnsi="Garamond"/>
          <w:color w:val="002060"/>
          <w:sz w:val="24"/>
          <w:szCs w:val="24"/>
        </w:rPr>
        <w:t xml:space="preserve">SEC Announces </w:t>
      </w:r>
      <w:r w:rsidRPr="00584606">
        <w:rPr>
          <w:rFonts w:ascii="Garamond" w:hAnsi="Garamond"/>
          <w:color w:val="002060"/>
          <w:sz w:val="24"/>
          <w:szCs w:val="24"/>
        </w:rPr>
        <w:t>Whistleblower Award of More Than a Million Dollars</w:t>
      </w:r>
      <w:r>
        <w:rPr>
          <w:rFonts w:ascii="Garamond" w:hAnsi="Garamond"/>
          <w:color w:val="002060"/>
          <w:sz w:val="24"/>
          <w:szCs w:val="24"/>
        </w:rPr>
        <w:t>.</w:t>
      </w:r>
    </w:p>
    <w:p w:rsidR="00F018E3" w:rsidRPr="00584606" w:rsidRDefault="00F018E3" w:rsidP="00775353">
      <w:pPr>
        <w:pStyle w:val="ListParagraph"/>
        <w:ind w:left="567"/>
        <w:jc w:val="both"/>
        <w:rPr>
          <w:rFonts w:ascii="Garamond" w:hAnsi="Garamond"/>
          <w:sz w:val="24"/>
          <w:szCs w:val="24"/>
        </w:rPr>
      </w:pPr>
      <w:r>
        <w:rPr>
          <w:rFonts w:ascii="Garamond" w:hAnsi="Garamond"/>
          <w:i/>
          <w:color w:val="002060"/>
          <w:sz w:val="24"/>
          <w:szCs w:val="24"/>
        </w:rPr>
        <w:t>12</w:t>
      </w:r>
      <w:r w:rsidRPr="00EC658B">
        <w:rPr>
          <w:rFonts w:ascii="Garamond" w:hAnsi="Garamond"/>
          <w:i/>
          <w:color w:val="002060"/>
          <w:sz w:val="24"/>
          <w:szCs w:val="24"/>
          <w:vertAlign w:val="superscript"/>
        </w:rPr>
        <w:t>th</w:t>
      </w:r>
      <w:r>
        <w:rPr>
          <w:rFonts w:ascii="Garamond" w:hAnsi="Garamond"/>
          <w:i/>
          <w:color w:val="002060"/>
          <w:sz w:val="24"/>
          <w:szCs w:val="24"/>
        </w:rPr>
        <w:t xml:space="preserve"> October, 2017</w:t>
      </w:r>
      <w:r w:rsidRPr="00151773">
        <w:rPr>
          <w:rFonts w:ascii="Garamond" w:hAnsi="Garamond"/>
          <w:i/>
          <w:color w:val="002060"/>
          <w:sz w:val="24"/>
          <w:szCs w:val="24"/>
        </w:rPr>
        <w:t xml:space="preserve">: </w:t>
      </w:r>
      <w:r w:rsidRPr="00F46A7B">
        <w:rPr>
          <w:rFonts w:ascii="Garamond" w:hAnsi="Garamond"/>
          <w:sz w:val="24"/>
          <w:szCs w:val="24"/>
        </w:rPr>
        <w:t xml:space="preserve">The </w:t>
      </w:r>
      <w:r>
        <w:rPr>
          <w:rFonts w:ascii="Garamond" w:hAnsi="Garamond"/>
          <w:sz w:val="24"/>
          <w:szCs w:val="24"/>
        </w:rPr>
        <w:t xml:space="preserve">SEC </w:t>
      </w:r>
      <w:r w:rsidRPr="00200C62">
        <w:rPr>
          <w:rFonts w:ascii="Garamond" w:hAnsi="Garamond"/>
          <w:sz w:val="24"/>
          <w:szCs w:val="24"/>
        </w:rPr>
        <w:t>announced</w:t>
      </w:r>
      <w:r w:rsidRPr="00584606">
        <w:rPr>
          <w:rFonts w:ascii="Garamond" w:hAnsi="Garamond"/>
          <w:sz w:val="24"/>
          <w:szCs w:val="24"/>
        </w:rPr>
        <w:t xml:space="preserve"> that a whistleblower has earned an award of more than $1 million for providing the SEC with new information and substantial corroborating documentation of a securities law violation by a registered entity that impacted retail customers.</w:t>
      </w:r>
      <w:r w:rsidRPr="00096CBD">
        <w:rPr>
          <w:rFonts w:ascii="Garamond" w:hAnsi="Garamond"/>
          <w:sz w:val="24"/>
          <w:szCs w:val="24"/>
        </w:rPr>
        <w:t xml:space="preserve"> </w:t>
      </w:r>
      <w:r w:rsidRPr="00D91B68">
        <w:rPr>
          <w:rFonts w:ascii="Garamond" w:hAnsi="Garamond"/>
          <w:sz w:val="24"/>
          <w:szCs w:val="24"/>
        </w:rPr>
        <w:t>More than $162 million has been awarded to 47 whistleblowers.  By law, the SEC protects the confidentiality of whistleblowers and does not disclose information that might directly or indirectly reveal a whistleblower’s identity.  Whistleblowers may be eligible for an award when they voluntarily provide the SEC with original, timely, and credible information that leads to a successful enforcement action</w:t>
      </w:r>
      <w:r>
        <w:rPr>
          <w:rFonts w:ascii="Garamond" w:hAnsi="Garamond"/>
          <w:sz w:val="24"/>
          <w:szCs w:val="24"/>
        </w:rPr>
        <w:t>.</w:t>
      </w:r>
    </w:p>
    <w:p w:rsidR="00F018E3" w:rsidRDefault="00F018E3" w:rsidP="00775353">
      <w:pPr>
        <w:pStyle w:val="ListParagraph"/>
        <w:ind w:left="567"/>
        <w:jc w:val="both"/>
        <w:rPr>
          <w:rFonts w:ascii="Garamond" w:hAnsi="Garamond"/>
          <w:i/>
          <w:color w:val="002060"/>
          <w:szCs w:val="24"/>
        </w:rPr>
      </w:pPr>
      <w:r w:rsidRPr="00151773">
        <w:rPr>
          <w:rFonts w:ascii="Garamond" w:hAnsi="Garamond"/>
          <w:i/>
          <w:color w:val="002060"/>
          <w:szCs w:val="24"/>
        </w:rPr>
        <w:t xml:space="preserve">Source: </w:t>
      </w:r>
      <w:r w:rsidRPr="00DD75CD">
        <w:rPr>
          <w:rFonts w:ascii="Garamond" w:hAnsi="Garamond"/>
          <w:i/>
          <w:color w:val="002060"/>
          <w:szCs w:val="24"/>
        </w:rPr>
        <w:t>https://www.s</w:t>
      </w:r>
      <w:r>
        <w:rPr>
          <w:rFonts w:ascii="Garamond" w:hAnsi="Garamond"/>
          <w:i/>
          <w:color w:val="002060"/>
          <w:szCs w:val="24"/>
        </w:rPr>
        <w:t>ec.gov/news/pressrelease/2017-195</w:t>
      </w:r>
      <w:r w:rsidRPr="00DD75CD">
        <w:rPr>
          <w:rFonts w:ascii="Garamond" w:hAnsi="Garamond"/>
          <w:i/>
          <w:color w:val="002060"/>
          <w:szCs w:val="24"/>
        </w:rPr>
        <w:t>.html</w:t>
      </w:r>
    </w:p>
    <w:p w:rsidR="00F018E3" w:rsidRPr="00BD11B5" w:rsidRDefault="00F018E3" w:rsidP="00775353">
      <w:pPr>
        <w:pStyle w:val="ListParagraph"/>
        <w:numPr>
          <w:ilvl w:val="0"/>
          <w:numId w:val="8"/>
        </w:numPr>
        <w:spacing w:after="160"/>
        <w:ind w:left="567"/>
        <w:jc w:val="both"/>
        <w:rPr>
          <w:rFonts w:ascii="Garamond" w:hAnsi="Garamond"/>
          <w:color w:val="002060"/>
          <w:sz w:val="24"/>
          <w:szCs w:val="24"/>
        </w:rPr>
      </w:pPr>
      <w:r w:rsidRPr="00BD11B5">
        <w:rPr>
          <w:rFonts w:ascii="Garamond" w:hAnsi="Garamond"/>
          <w:color w:val="002060"/>
          <w:sz w:val="24"/>
          <w:szCs w:val="24"/>
        </w:rPr>
        <w:lastRenderedPageBreak/>
        <w:t>IOSCO Concludes World Investor Week 2017</w:t>
      </w:r>
    </w:p>
    <w:p w:rsidR="00F018E3" w:rsidRDefault="00F018E3" w:rsidP="00775353">
      <w:pPr>
        <w:pStyle w:val="ListParagraph"/>
        <w:ind w:left="567"/>
        <w:jc w:val="both"/>
        <w:rPr>
          <w:rFonts w:ascii="Garamond" w:hAnsi="Garamond"/>
          <w:color w:val="002060"/>
          <w:sz w:val="24"/>
          <w:szCs w:val="24"/>
        </w:rPr>
      </w:pPr>
      <w:r w:rsidRPr="00BD11B5">
        <w:rPr>
          <w:rFonts w:ascii="Garamond" w:hAnsi="Garamond"/>
          <w:color w:val="002060"/>
          <w:sz w:val="24"/>
          <w:szCs w:val="24"/>
        </w:rPr>
        <w:t>Education and Protection of Investors Brought to the Attention of the Global Public</w:t>
      </w:r>
      <w:r>
        <w:rPr>
          <w:rFonts w:ascii="Garamond" w:hAnsi="Garamond"/>
          <w:color w:val="002060"/>
          <w:sz w:val="24"/>
          <w:szCs w:val="24"/>
        </w:rPr>
        <w:t>.</w:t>
      </w:r>
    </w:p>
    <w:p w:rsidR="00F018E3" w:rsidRPr="00BD11B5" w:rsidRDefault="00F018E3" w:rsidP="00775353">
      <w:pPr>
        <w:pStyle w:val="ListParagraph"/>
        <w:ind w:left="567"/>
        <w:jc w:val="both"/>
        <w:rPr>
          <w:rFonts w:ascii="Garamond" w:hAnsi="Garamond"/>
          <w:sz w:val="24"/>
          <w:szCs w:val="24"/>
        </w:rPr>
      </w:pPr>
      <w:r>
        <w:rPr>
          <w:rFonts w:ascii="Garamond" w:hAnsi="Garamond"/>
          <w:i/>
          <w:color w:val="002060"/>
          <w:sz w:val="24"/>
          <w:szCs w:val="24"/>
        </w:rPr>
        <w:t>8</w:t>
      </w:r>
      <w:r w:rsidRPr="00BD11B5">
        <w:rPr>
          <w:rFonts w:ascii="Garamond" w:hAnsi="Garamond"/>
          <w:i/>
          <w:color w:val="002060"/>
          <w:sz w:val="24"/>
          <w:szCs w:val="24"/>
          <w:vertAlign w:val="superscript"/>
        </w:rPr>
        <w:t>th</w:t>
      </w:r>
      <w:r>
        <w:rPr>
          <w:rFonts w:ascii="Garamond" w:hAnsi="Garamond"/>
          <w:i/>
          <w:color w:val="002060"/>
          <w:sz w:val="24"/>
          <w:szCs w:val="24"/>
        </w:rPr>
        <w:t xml:space="preserve"> October</w:t>
      </w:r>
      <w:r w:rsidRPr="00D877A8">
        <w:rPr>
          <w:rFonts w:ascii="Garamond" w:hAnsi="Garamond"/>
          <w:i/>
          <w:color w:val="002060"/>
          <w:sz w:val="24"/>
          <w:szCs w:val="24"/>
        </w:rPr>
        <w:t>, 2017:</w:t>
      </w:r>
      <w:r>
        <w:rPr>
          <w:rFonts w:ascii="Garamond" w:hAnsi="Garamond"/>
          <w:i/>
          <w:color w:val="002060"/>
          <w:sz w:val="24"/>
          <w:szCs w:val="24"/>
        </w:rPr>
        <w:t xml:space="preserve"> </w:t>
      </w:r>
      <w:r>
        <w:rPr>
          <w:rFonts w:ascii="Garamond" w:hAnsi="Garamond"/>
          <w:sz w:val="24"/>
          <w:szCs w:val="24"/>
        </w:rPr>
        <w:t>The</w:t>
      </w:r>
      <w:r w:rsidRPr="00BD11B5">
        <w:rPr>
          <w:rFonts w:ascii="Garamond" w:hAnsi="Garamond"/>
          <w:sz w:val="24"/>
          <w:szCs w:val="24"/>
        </w:rPr>
        <w:t xml:space="preserve"> week-long g</w:t>
      </w:r>
      <w:r>
        <w:rPr>
          <w:rFonts w:ascii="Garamond" w:hAnsi="Garamond"/>
          <w:sz w:val="24"/>
          <w:szCs w:val="24"/>
        </w:rPr>
        <w:t xml:space="preserve">lobal campaign ran from October </w:t>
      </w:r>
      <w:r w:rsidRPr="00BD11B5">
        <w:rPr>
          <w:rFonts w:ascii="Garamond" w:hAnsi="Garamond"/>
          <w:sz w:val="24"/>
          <w:szCs w:val="24"/>
        </w:rPr>
        <w:t>2</w:t>
      </w:r>
      <w:r w:rsidRPr="00096CBD">
        <w:rPr>
          <w:rFonts w:ascii="Garamond" w:hAnsi="Garamond"/>
          <w:sz w:val="24"/>
          <w:szCs w:val="24"/>
        </w:rPr>
        <w:t>nd</w:t>
      </w:r>
      <w:r>
        <w:rPr>
          <w:rFonts w:ascii="Garamond" w:hAnsi="Garamond"/>
          <w:sz w:val="24"/>
          <w:szCs w:val="24"/>
        </w:rPr>
        <w:t xml:space="preserve"> through October 8</w:t>
      </w:r>
      <w:r w:rsidRPr="00096CBD">
        <w:rPr>
          <w:rFonts w:ascii="Garamond" w:hAnsi="Garamond"/>
          <w:sz w:val="24"/>
          <w:szCs w:val="24"/>
        </w:rPr>
        <w:t>th</w:t>
      </w:r>
      <w:r>
        <w:rPr>
          <w:rFonts w:ascii="Garamond" w:hAnsi="Garamond"/>
          <w:sz w:val="24"/>
          <w:szCs w:val="24"/>
        </w:rPr>
        <w:t xml:space="preserve"> </w:t>
      </w:r>
      <w:r w:rsidRPr="00BD11B5">
        <w:rPr>
          <w:rFonts w:ascii="Garamond" w:hAnsi="Garamond"/>
          <w:sz w:val="24"/>
          <w:szCs w:val="24"/>
        </w:rPr>
        <w:t>and revolved around the importance of investor education and protection.</w:t>
      </w:r>
      <w:r w:rsidRPr="00096CBD">
        <w:rPr>
          <w:rFonts w:ascii="Garamond" w:hAnsi="Garamond"/>
          <w:sz w:val="24"/>
          <w:szCs w:val="24"/>
        </w:rPr>
        <w:t xml:space="preserve"> </w:t>
      </w:r>
      <w:r w:rsidRPr="00BD11B5">
        <w:rPr>
          <w:rFonts w:ascii="Garamond" w:hAnsi="Garamond"/>
          <w:sz w:val="24"/>
          <w:szCs w:val="24"/>
        </w:rPr>
        <w:t>Securities regulators and other stakeholders fro</w:t>
      </w:r>
      <w:r>
        <w:rPr>
          <w:rFonts w:ascii="Garamond" w:hAnsi="Garamond"/>
          <w:sz w:val="24"/>
          <w:szCs w:val="24"/>
        </w:rPr>
        <w:t xml:space="preserve">m more than 80 countries on all </w:t>
      </w:r>
      <w:r w:rsidRPr="00BD11B5">
        <w:rPr>
          <w:rFonts w:ascii="Garamond" w:hAnsi="Garamond"/>
          <w:sz w:val="24"/>
          <w:szCs w:val="24"/>
        </w:rPr>
        <w:t>continents worked toward the common goal of educating and protecting investors and raising awareness</w:t>
      </w:r>
      <w:r>
        <w:rPr>
          <w:rFonts w:ascii="Garamond" w:hAnsi="Garamond"/>
          <w:sz w:val="24"/>
          <w:szCs w:val="24"/>
        </w:rPr>
        <w:t xml:space="preserve"> </w:t>
      </w:r>
      <w:r w:rsidRPr="00BD11B5">
        <w:rPr>
          <w:rFonts w:ascii="Garamond" w:hAnsi="Garamond"/>
          <w:sz w:val="24"/>
          <w:szCs w:val="24"/>
        </w:rPr>
        <w:t>of how to be a smart investor.</w:t>
      </w:r>
    </w:p>
    <w:p w:rsidR="00F018E3" w:rsidRDefault="00F018E3" w:rsidP="00775353">
      <w:pPr>
        <w:pStyle w:val="ListParagraph"/>
        <w:ind w:left="567"/>
        <w:jc w:val="both"/>
        <w:rPr>
          <w:rFonts w:ascii="Garamond" w:hAnsi="Garamond"/>
          <w:i/>
          <w:color w:val="002060"/>
          <w:szCs w:val="24"/>
        </w:rPr>
      </w:pPr>
      <w:r w:rsidRPr="00D877A8">
        <w:rPr>
          <w:rFonts w:ascii="Garamond" w:hAnsi="Garamond"/>
          <w:sz w:val="24"/>
          <w:szCs w:val="24"/>
        </w:rPr>
        <w:t xml:space="preserve"> </w:t>
      </w:r>
      <w:r w:rsidRPr="00151773">
        <w:rPr>
          <w:rFonts w:ascii="Garamond" w:hAnsi="Garamond"/>
          <w:i/>
          <w:color w:val="002060"/>
          <w:szCs w:val="24"/>
        </w:rPr>
        <w:t xml:space="preserve">Source: </w:t>
      </w:r>
      <w:r w:rsidRPr="00096CBD">
        <w:rPr>
          <w:rFonts w:ascii="Garamond" w:hAnsi="Garamond"/>
          <w:i/>
          <w:color w:val="002060"/>
          <w:szCs w:val="24"/>
        </w:rPr>
        <w:t>https://www.iosco.org/news/pdf/IOSCONEWS473.pdf</w:t>
      </w:r>
    </w:p>
    <w:p w:rsidR="00F018E3" w:rsidRPr="00096CBD" w:rsidRDefault="00F018E3" w:rsidP="00775353">
      <w:pPr>
        <w:pStyle w:val="ListParagraph"/>
        <w:ind w:left="567"/>
        <w:jc w:val="both"/>
        <w:rPr>
          <w:rFonts w:ascii="Garamond" w:hAnsi="Garamond"/>
          <w:i/>
          <w:color w:val="002060"/>
          <w:szCs w:val="24"/>
        </w:rPr>
      </w:pPr>
    </w:p>
    <w:p w:rsidR="00F018E3" w:rsidRDefault="00F018E3" w:rsidP="00775353">
      <w:pPr>
        <w:pStyle w:val="ListParagraph"/>
        <w:numPr>
          <w:ilvl w:val="0"/>
          <w:numId w:val="8"/>
        </w:numPr>
        <w:spacing w:after="160"/>
        <w:ind w:left="567"/>
        <w:jc w:val="both"/>
        <w:rPr>
          <w:rFonts w:ascii="Garamond" w:hAnsi="Garamond"/>
          <w:color w:val="002060"/>
          <w:sz w:val="24"/>
          <w:szCs w:val="24"/>
        </w:rPr>
      </w:pPr>
      <w:r w:rsidRPr="00BD11B5">
        <w:rPr>
          <w:rFonts w:ascii="Garamond" w:hAnsi="Garamond"/>
          <w:color w:val="002060"/>
          <w:sz w:val="24"/>
          <w:szCs w:val="24"/>
        </w:rPr>
        <w:t>IOSCO analyzes other CRA products used to make investment and credit-related decisions</w:t>
      </w:r>
    </w:p>
    <w:p w:rsidR="00F018E3" w:rsidRDefault="00F018E3" w:rsidP="00775353">
      <w:pPr>
        <w:pStyle w:val="ListParagraph"/>
        <w:ind w:left="567"/>
        <w:jc w:val="both"/>
        <w:rPr>
          <w:rFonts w:ascii="Garamond" w:hAnsi="Garamond"/>
          <w:sz w:val="24"/>
          <w:szCs w:val="24"/>
        </w:rPr>
      </w:pPr>
      <w:r>
        <w:rPr>
          <w:rFonts w:ascii="Garamond" w:hAnsi="Garamond"/>
          <w:i/>
          <w:color w:val="002060"/>
          <w:sz w:val="24"/>
          <w:szCs w:val="24"/>
        </w:rPr>
        <w:t>11</w:t>
      </w:r>
      <w:r w:rsidRPr="00BD11B5">
        <w:rPr>
          <w:rFonts w:ascii="Garamond" w:hAnsi="Garamond"/>
          <w:i/>
          <w:color w:val="002060"/>
          <w:sz w:val="24"/>
          <w:szCs w:val="24"/>
          <w:vertAlign w:val="superscript"/>
        </w:rPr>
        <w:t>th</w:t>
      </w:r>
      <w:r>
        <w:rPr>
          <w:rFonts w:ascii="Garamond" w:hAnsi="Garamond"/>
          <w:i/>
          <w:color w:val="002060"/>
          <w:sz w:val="24"/>
          <w:szCs w:val="24"/>
        </w:rPr>
        <w:t xml:space="preserve"> October</w:t>
      </w:r>
      <w:r w:rsidRPr="00D877A8">
        <w:rPr>
          <w:rFonts w:ascii="Garamond" w:hAnsi="Garamond"/>
          <w:i/>
          <w:color w:val="002060"/>
          <w:sz w:val="24"/>
          <w:szCs w:val="24"/>
        </w:rPr>
        <w:t>, 2017:</w:t>
      </w:r>
      <w:r>
        <w:rPr>
          <w:rFonts w:ascii="Garamond" w:hAnsi="Garamond"/>
          <w:i/>
          <w:color w:val="002060"/>
          <w:sz w:val="24"/>
          <w:szCs w:val="24"/>
        </w:rPr>
        <w:t xml:space="preserve"> </w:t>
      </w:r>
      <w:r>
        <w:rPr>
          <w:rFonts w:ascii="Garamond" w:hAnsi="Garamond"/>
          <w:sz w:val="24"/>
          <w:szCs w:val="24"/>
        </w:rPr>
        <w:t xml:space="preserve">IOSCO published a report </w:t>
      </w:r>
      <w:r w:rsidRPr="00BD11B5">
        <w:rPr>
          <w:rFonts w:ascii="Garamond" w:hAnsi="Garamond"/>
          <w:sz w:val="24"/>
          <w:szCs w:val="24"/>
        </w:rPr>
        <w:t xml:space="preserve">titled </w:t>
      </w:r>
      <w:r w:rsidRPr="00096CBD">
        <w:rPr>
          <w:rFonts w:ascii="Garamond" w:hAnsi="Garamond"/>
          <w:b/>
          <w:color w:val="244061" w:themeColor="accent1" w:themeShade="80"/>
          <w:sz w:val="24"/>
          <w:szCs w:val="24"/>
          <w:u w:val="single"/>
        </w:rPr>
        <w:t>Other CRA Products (OCPs)</w:t>
      </w:r>
      <w:r w:rsidRPr="00BD11B5">
        <w:rPr>
          <w:rFonts w:ascii="Garamond" w:hAnsi="Garamond"/>
          <w:sz w:val="24"/>
          <w:szCs w:val="24"/>
        </w:rPr>
        <w:t>, which provides market participants with a better understanding of certain non-traditional products and services offered by credit rating agencies (CRAs)</w:t>
      </w:r>
      <w:r>
        <w:rPr>
          <w:rFonts w:ascii="Garamond" w:hAnsi="Garamond"/>
          <w:sz w:val="24"/>
          <w:szCs w:val="24"/>
        </w:rPr>
        <w:t xml:space="preserve">. </w:t>
      </w:r>
      <w:r w:rsidRPr="00BD11B5">
        <w:rPr>
          <w:rFonts w:ascii="Garamond" w:hAnsi="Garamond"/>
          <w:sz w:val="24"/>
          <w:szCs w:val="24"/>
        </w:rPr>
        <w:t>These may include, for example, private ratings,</w:t>
      </w:r>
      <w:r>
        <w:rPr>
          <w:rFonts w:ascii="Garamond" w:hAnsi="Garamond"/>
          <w:sz w:val="24"/>
          <w:szCs w:val="24"/>
        </w:rPr>
        <w:t xml:space="preserve"> confidential ratings, expected </w:t>
      </w:r>
      <w:r w:rsidRPr="00BD11B5">
        <w:rPr>
          <w:rFonts w:ascii="Garamond" w:hAnsi="Garamond"/>
          <w:sz w:val="24"/>
          <w:szCs w:val="24"/>
        </w:rPr>
        <w:t>ratings, indicative ratings, prospective ratings, provisional ratings, preliminary ratings, one-time ratings,</w:t>
      </w:r>
      <w:r>
        <w:rPr>
          <w:rFonts w:ascii="Garamond" w:hAnsi="Garamond"/>
          <w:sz w:val="24"/>
          <w:szCs w:val="24"/>
        </w:rPr>
        <w:t xml:space="preserve"> </w:t>
      </w:r>
      <w:r w:rsidRPr="00BD11B5">
        <w:rPr>
          <w:rFonts w:ascii="Garamond" w:hAnsi="Garamond"/>
          <w:sz w:val="24"/>
          <w:szCs w:val="24"/>
        </w:rPr>
        <w:t>regional ratings, national ratings, point-in-time ratings, scoring, credit default swap spreads, bond indexes,</w:t>
      </w:r>
      <w:r>
        <w:rPr>
          <w:rFonts w:ascii="Garamond" w:hAnsi="Garamond"/>
          <w:sz w:val="24"/>
          <w:szCs w:val="24"/>
        </w:rPr>
        <w:t xml:space="preserve"> </w:t>
      </w:r>
      <w:r w:rsidRPr="00BD11B5">
        <w:rPr>
          <w:rFonts w:ascii="Garamond" w:hAnsi="Garamond"/>
          <w:sz w:val="24"/>
          <w:szCs w:val="24"/>
        </w:rPr>
        <w:t>portfolio assessment tools, credit assessments, rating assessments, assessments, fund ratings, data feeds,</w:t>
      </w:r>
      <w:r>
        <w:rPr>
          <w:rFonts w:ascii="Garamond" w:hAnsi="Garamond"/>
          <w:sz w:val="24"/>
          <w:szCs w:val="24"/>
        </w:rPr>
        <w:t xml:space="preserve"> </w:t>
      </w:r>
      <w:r w:rsidRPr="00BD11B5">
        <w:rPr>
          <w:rFonts w:ascii="Garamond" w:hAnsi="Garamond"/>
          <w:sz w:val="24"/>
          <w:szCs w:val="24"/>
        </w:rPr>
        <w:t>research or other tools.</w:t>
      </w:r>
      <w:r>
        <w:rPr>
          <w:rFonts w:ascii="Garamond" w:hAnsi="Garamond"/>
          <w:sz w:val="24"/>
          <w:szCs w:val="24"/>
        </w:rPr>
        <w:t xml:space="preserve"> </w:t>
      </w:r>
      <w:r w:rsidRPr="00BD11B5">
        <w:rPr>
          <w:rFonts w:ascii="Garamond" w:hAnsi="Garamond"/>
          <w:sz w:val="24"/>
          <w:szCs w:val="24"/>
        </w:rPr>
        <w:t>The report concludes th</w:t>
      </w:r>
      <w:r>
        <w:rPr>
          <w:rFonts w:ascii="Garamond" w:hAnsi="Garamond"/>
          <w:sz w:val="24"/>
          <w:szCs w:val="24"/>
        </w:rPr>
        <w:t xml:space="preserve">at OCPs should be responsive to </w:t>
      </w:r>
      <w:r w:rsidRPr="00BD11B5">
        <w:rPr>
          <w:rFonts w:ascii="Garamond" w:hAnsi="Garamond"/>
          <w:sz w:val="24"/>
          <w:szCs w:val="24"/>
        </w:rPr>
        <w:t xml:space="preserve">the spirit of the four high level objectives set forth in the </w:t>
      </w:r>
      <w:r w:rsidRPr="00096CBD">
        <w:rPr>
          <w:rFonts w:ascii="Garamond" w:hAnsi="Garamond"/>
          <w:i/>
          <w:color w:val="244061" w:themeColor="accent1" w:themeShade="80"/>
          <w:sz w:val="24"/>
          <w:szCs w:val="24"/>
          <w:u w:val="single"/>
        </w:rPr>
        <w:t>IOSCO Principles Regarding the Activities of Credit Rating Agencies</w:t>
      </w:r>
      <w:r w:rsidRPr="00BD11B5">
        <w:rPr>
          <w:rFonts w:ascii="Garamond" w:hAnsi="Garamond"/>
          <w:sz w:val="24"/>
          <w:szCs w:val="24"/>
        </w:rPr>
        <w:t xml:space="preserve"> </w:t>
      </w:r>
      <w:r>
        <w:rPr>
          <w:rFonts w:ascii="Garamond" w:hAnsi="Garamond"/>
          <w:sz w:val="24"/>
          <w:szCs w:val="24"/>
        </w:rPr>
        <w:t xml:space="preserve">that </w:t>
      </w:r>
      <w:r w:rsidRPr="00BD11B5">
        <w:rPr>
          <w:rFonts w:ascii="Garamond" w:hAnsi="Garamond"/>
          <w:sz w:val="24"/>
          <w:szCs w:val="24"/>
        </w:rPr>
        <w:t>relate to the quality and integrity of the rating process; independence</w:t>
      </w:r>
      <w:r>
        <w:rPr>
          <w:rFonts w:ascii="Garamond" w:hAnsi="Garamond"/>
          <w:sz w:val="24"/>
          <w:szCs w:val="24"/>
        </w:rPr>
        <w:t xml:space="preserve"> </w:t>
      </w:r>
      <w:r w:rsidRPr="00BD11B5">
        <w:rPr>
          <w:rFonts w:ascii="Garamond" w:hAnsi="Garamond"/>
          <w:sz w:val="24"/>
          <w:szCs w:val="24"/>
        </w:rPr>
        <w:t xml:space="preserve">and conflicts of Interest; transparency and timeliness of ratings disclosure; and confidential information. </w:t>
      </w:r>
      <w:r>
        <w:rPr>
          <w:rFonts w:ascii="Garamond" w:hAnsi="Garamond"/>
          <w:sz w:val="24"/>
          <w:szCs w:val="24"/>
        </w:rPr>
        <w:t xml:space="preserve"> </w:t>
      </w:r>
      <w:r w:rsidRPr="00BD11B5">
        <w:rPr>
          <w:rFonts w:ascii="Garamond" w:hAnsi="Garamond"/>
          <w:sz w:val="24"/>
          <w:szCs w:val="24"/>
        </w:rPr>
        <w:t>Secondly, it observes that the legal and/or corporate organizational structures chosen by CRAs to engage</w:t>
      </w:r>
      <w:r>
        <w:rPr>
          <w:rFonts w:ascii="Garamond" w:hAnsi="Garamond"/>
          <w:sz w:val="24"/>
          <w:szCs w:val="24"/>
        </w:rPr>
        <w:t xml:space="preserve"> </w:t>
      </w:r>
      <w:r w:rsidRPr="00BD11B5">
        <w:rPr>
          <w:rFonts w:ascii="Garamond" w:hAnsi="Garamond"/>
          <w:sz w:val="24"/>
          <w:szCs w:val="24"/>
        </w:rPr>
        <w:t>in an activity or offer a service or product are not indicative of whether they are subject to the Code of</w:t>
      </w:r>
      <w:r>
        <w:rPr>
          <w:rFonts w:ascii="Garamond" w:hAnsi="Garamond"/>
          <w:sz w:val="24"/>
          <w:szCs w:val="24"/>
        </w:rPr>
        <w:t xml:space="preserve"> Conduct.</w:t>
      </w:r>
    </w:p>
    <w:p w:rsidR="00F018E3" w:rsidRPr="00981BAD" w:rsidRDefault="00F018E3" w:rsidP="00981BAD">
      <w:pPr>
        <w:pStyle w:val="ListParagraph"/>
        <w:jc w:val="both"/>
        <w:rPr>
          <w:rFonts w:ascii="Garamond" w:hAnsi="Garamond"/>
          <w:sz w:val="24"/>
          <w:szCs w:val="24"/>
        </w:rPr>
      </w:pPr>
      <w:r w:rsidRPr="00151773">
        <w:rPr>
          <w:rFonts w:ascii="Garamond" w:hAnsi="Garamond"/>
          <w:i/>
          <w:color w:val="002060"/>
          <w:szCs w:val="24"/>
        </w:rPr>
        <w:t xml:space="preserve">Source: </w:t>
      </w:r>
      <w:r w:rsidRPr="00096CBD">
        <w:rPr>
          <w:rFonts w:ascii="Garamond" w:hAnsi="Garamond"/>
          <w:i/>
          <w:color w:val="002060"/>
          <w:szCs w:val="24"/>
        </w:rPr>
        <w:t>https://www</w:t>
      </w:r>
      <w:r>
        <w:rPr>
          <w:rFonts w:ascii="Garamond" w:hAnsi="Garamond"/>
          <w:i/>
          <w:color w:val="002060"/>
          <w:szCs w:val="24"/>
        </w:rPr>
        <w:t>.iosco.org/news/pdf/IOSCONEWS477</w:t>
      </w:r>
      <w:r w:rsidRPr="00096CBD">
        <w:rPr>
          <w:rFonts w:ascii="Garamond" w:hAnsi="Garamond"/>
          <w:i/>
          <w:color w:val="002060"/>
          <w:szCs w:val="24"/>
        </w:rPr>
        <w:t>.pdf</w:t>
      </w:r>
    </w:p>
    <w:sectPr w:rsidR="00F018E3" w:rsidRPr="00981BAD" w:rsidSect="006212AB">
      <w:type w:val="continuous"/>
      <w:pgSz w:w="12240" w:h="15840"/>
      <w:pgMar w:top="270" w:right="540" w:bottom="142" w:left="180" w:header="720" w:footer="720"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B7" w:rsidRDefault="00A731B7" w:rsidP="00725651">
      <w:pPr>
        <w:spacing w:after="0" w:line="240" w:lineRule="auto"/>
      </w:pPr>
      <w:r>
        <w:separator/>
      </w:r>
    </w:p>
  </w:endnote>
  <w:endnote w:type="continuationSeparator" w:id="0">
    <w:p w:rsidR="00A731B7" w:rsidRDefault="00A731B7" w:rsidP="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Rupee">
    <w:altName w:val="Times New Roman"/>
    <w:panose1 w:val="00000000000000000000"/>
    <w:charset w:val="00"/>
    <w:family w:val="roman"/>
    <w:notTrueType/>
    <w:pitch w:val="default"/>
  </w:font>
  <w:font w:name="Noto Sans">
    <w:altName w:val="Noto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B7" w:rsidRDefault="00A731B7" w:rsidP="00725651">
      <w:pPr>
        <w:spacing w:after="0" w:line="240" w:lineRule="auto"/>
      </w:pPr>
      <w:r>
        <w:separator/>
      </w:r>
    </w:p>
  </w:footnote>
  <w:footnote w:type="continuationSeparator" w:id="0">
    <w:p w:rsidR="00A731B7" w:rsidRDefault="00A731B7" w:rsidP="00725651">
      <w:pPr>
        <w:spacing w:after="0" w:line="240" w:lineRule="auto"/>
      </w:pPr>
      <w:r>
        <w:continuationSeparator/>
      </w:r>
    </w:p>
  </w:footnote>
  <w:footnote w:id="1">
    <w:p w:rsidR="006E3E46" w:rsidRPr="007E306B" w:rsidRDefault="006E3E46" w:rsidP="00F83EF2">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6E3E46" w:rsidRPr="005D569E" w:rsidRDefault="006E3E46"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3">
    <w:p w:rsidR="006E3E46" w:rsidRPr="0042712D" w:rsidRDefault="006E3E46" w:rsidP="00C138E4">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7012D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5380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4E74F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9A0CF8"/>
    <w:multiLevelType w:val="multilevel"/>
    <w:tmpl w:val="828A4D9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A119C4"/>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883395"/>
    <w:multiLevelType w:val="hybridMultilevel"/>
    <w:tmpl w:val="0956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490AFD"/>
    <w:multiLevelType w:val="hybridMultilevel"/>
    <w:tmpl w:val="CDB652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D2458"/>
    <w:multiLevelType w:val="hybridMultilevel"/>
    <w:tmpl w:val="5BC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A94EA6"/>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D1518"/>
    <w:multiLevelType w:val="hybridMultilevel"/>
    <w:tmpl w:val="F88CD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20">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BB6296"/>
    <w:multiLevelType w:val="hybridMultilevel"/>
    <w:tmpl w:val="9348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F3208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13"/>
  </w:num>
  <w:num w:numId="2">
    <w:abstractNumId w:val="20"/>
  </w:num>
  <w:num w:numId="3">
    <w:abstractNumId w:val="17"/>
  </w:num>
  <w:num w:numId="4">
    <w:abstractNumId w:val="4"/>
  </w:num>
  <w:num w:numId="5">
    <w:abstractNumId w:val="23"/>
  </w:num>
  <w:num w:numId="6">
    <w:abstractNumId w:val="3"/>
  </w:num>
  <w:num w:numId="7">
    <w:abstractNumId w:val="5"/>
  </w:num>
  <w:num w:numId="8">
    <w:abstractNumId w:val="7"/>
  </w:num>
  <w:num w:numId="9">
    <w:abstractNumId w:val="14"/>
  </w:num>
  <w:num w:numId="10">
    <w:abstractNumId w:val="0"/>
  </w:num>
  <w:num w:numId="11">
    <w:abstractNumId w:val="2"/>
  </w:num>
  <w:num w:numId="12">
    <w:abstractNumId w:val="1"/>
  </w:num>
  <w:num w:numId="13">
    <w:abstractNumId w:val="19"/>
  </w:num>
  <w:num w:numId="14">
    <w:abstractNumId w:val="12"/>
  </w:num>
  <w:num w:numId="15">
    <w:abstractNumId w:val="15"/>
  </w:num>
  <w:num w:numId="16">
    <w:abstractNumId w:val="18"/>
  </w:num>
  <w:num w:numId="17">
    <w:abstractNumId w:val="16"/>
  </w:num>
  <w:num w:numId="18">
    <w:abstractNumId w:val="6"/>
  </w:num>
  <w:num w:numId="19">
    <w:abstractNumId w:val="9"/>
  </w:num>
  <w:num w:numId="20">
    <w:abstractNumId w:val="10"/>
  </w:num>
  <w:num w:numId="21">
    <w:abstractNumId w:val="21"/>
  </w:num>
  <w:num w:numId="22">
    <w:abstractNumId w:val="11"/>
  </w:num>
  <w:num w:numId="23">
    <w:abstractNumId w:val="22"/>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031AC"/>
    <w:rsid w:val="000042FC"/>
    <w:rsid w:val="000043D3"/>
    <w:rsid w:val="00004477"/>
    <w:rsid w:val="00004DF2"/>
    <w:rsid w:val="0000565A"/>
    <w:rsid w:val="00005D6A"/>
    <w:rsid w:val="000068BB"/>
    <w:rsid w:val="0000788C"/>
    <w:rsid w:val="000109AF"/>
    <w:rsid w:val="000109C7"/>
    <w:rsid w:val="00010C84"/>
    <w:rsid w:val="00010FF2"/>
    <w:rsid w:val="00011383"/>
    <w:rsid w:val="00011466"/>
    <w:rsid w:val="00011478"/>
    <w:rsid w:val="0001257A"/>
    <w:rsid w:val="000128A1"/>
    <w:rsid w:val="00012B75"/>
    <w:rsid w:val="00013204"/>
    <w:rsid w:val="0001424E"/>
    <w:rsid w:val="00014AFD"/>
    <w:rsid w:val="0001587E"/>
    <w:rsid w:val="00015A08"/>
    <w:rsid w:val="00016F03"/>
    <w:rsid w:val="00017894"/>
    <w:rsid w:val="00021540"/>
    <w:rsid w:val="000217F0"/>
    <w:rsid w:val="0002195A"/>
    <w:rsid w:val="0002209E"/>
    <w:rsid w:val="00022558"/>
    <w:rsid w:val="00022DC2"/>
    <w:rsid w:val="0002353C"/>
    <w:rsid w:val="00024906"/>
    <w:rsid w:val="00024EEA"/>
    <w:rsid w:val="00024EF2"/>
    <w:rsid w:val="00024F41"/>
    <w:rsid w:val="00024F6C"/>
    <w:rsid w:val="000250C5"/>
    <w:rsid w:val="00025979"/>
    <w:rsid w:val="00025C67"/>
    <w:rsid w:val="00025EA8"/>
    <w:rsid w:val="00030D46"/>
    <w:rsid w:val="000311C2"/>
    <w:rsid w:val="0003124E"/>
    <w:rsid w:val="00031D7C"/>
    <w:rsid w:val="00031DF5"/>
    <w:rsid w:val="00031EDE"/>
    <w:rsid w:val="0003228C"/>
    <w:rsid w:val="0003281D"/>
    <w:rsid w:val="00032862"/>
    <w:rsid w:val="00032A59"/>
    <w:rsid w:val="00033352"/>
    <w:rsid w:val="00034B04"/>
    <w:rsid w:val="00034DD2"/>
    <w:rsid w:val="000353F2"/>
    <w:rsid w:val="00035854"/>
    <w:rsid w:val="00037418"/>
    <w:rsid w:val="00037DCD"/>
    <w:rsid w:val="0004006C"/>
    <w:rsid w:val="0004048A"/>
    <w:rsid w:val="00040612"/>
    <w:rsid w:val="00040F17"/>
    <w:rsid w:val="000414A1"/>
    <w:rsid w:val="0004163D"/>
    <w:rsid w:val="00041707"/>
    <w:rsid w:val="000428BA"/>
    <w:rsid w:val="00042E2B"/>
    <w:rsid w:val="00043CA4"/>
    <w:rsid w:val="00044275"/>
    <w:rsid w:val="00044F72"/>
    <w:rsid w:val="000461C4"/>
    <w:rsid w:val="0004640C"/>
    <w:rsid w:val="000465E8"/>
    <w:rsid w:val="00047126"/>
    <w:rsid w:val="000478BE"/>
    <w:rsid w:val="00047C78"/>
    <w:rsid w:val="000505F8"/>
    <w:rsid w:val="00051301"/>
    <w:rsid w:val="0005186B"/>
    <w:rsid w:val="00052B72"/>
    <w:rsid w:val="00052CD2"/>
    <w:rsid w:val="0005446E"/>
    <w:rsid w:val="00054644"/>
    <w:rsid w:val="0005550C"/>
    <w:rsid w:val="00056665"/>
    <w:rsid w:val="00056EF7"/>
    <w:rsid w:val="00057BCB"/>
    <w:rsid w:val="00057C5E"/>
    <w:rsid w:val="00060101"/>
    <w:rsid w:val="00060A45"/>
    <w:rsid w:val="0006180F"/>
    <w:rsid w:val="00062B5C"/>
    <w:rsid w:val="000634CC"/>
    <w:rsid w:val="00063A5F"/>
    <w:rsid w:val="00064D3F"/>
    <w:rsid w:val="00066159"/>
    <w:rsid w:val="0006618D"/>
    <w:rsid w:val="00067005"/>
    <w:rsid w:val="00067A08"/>
    <w:rsid w:val="00067C10"/>
    <w:rsid w:val="0007026B"/>
    <w:rsid w:val="00070C38"/>
    <w:rsid w:val="00071301"/>
    <w:rsid w:val="00071592"/>
    <w:rsid w:val="00071DE3"/>
    <w:rsid w:val="00072FD9"/>
    <w:rsid w:val="000732A0"/>
    <w:rsid w:val="00073865"/>
    <w:rsid w:val="000746FA"/>
    <w:rsid w:val="0007498B"/>
    <w:rsid w:val="00075C1B"/>
    <w:rsid w:val="00076226"/>
    <w:rsid w:val="000763E3"/>
    <w:rsid w:val="00077AA9"/>
    <w:rsid w:val="00080426"/>
    <w:rsid w:val="0008110C"/>
    <w:rsid w:val="000812D4"/>
    <w:rsid w:val="0008193B"/>
    <w:rsid w:val="00083475"/>
    <w:rsid w:val="000835C9"/>
    <w:rsid w:val="00084414"/>
    <w:rsid w:val="0008534C"/>
    <w:rsid w:val="00085BB3"/>
    <w:rsid w:val="000876AF"/>
    <w:rsid w:val="00087FA6"/>
    <w:rsid w:val="00087FC2"/>
    <w:rsid w:val="00091624"/>
    <w:rsid w:val="0009181C"/>
    <w:rsid w:val="00092240"/>
    <w:rsid w:val="0009288E"/>
    <w:rsid w:val="0009336B"/>
    <w:rsid w:val="00094435"/>
    <w:rsid w:val="00094920"/>
    <w:rsid w:val="0009509D"/>
    <w:rsid w:val="000961DC"/>
    <w:rsid w:val="00096F3C"/>
    <w:rsid w:val="00097148"/>
    <w:rsid w:val="000978FF"/>
    <w:rsid w:val="000A1404"/>
    <w:rsid w:val="000A152C"/>
    <w:rsid w:val="000A1A28"/>
    <w:rsid w:val="000A1F48"/>
    <w:rsid w:val="000A2CCD"/>
    <w:rsid w:val="000A35F9"/>
    <w:rsid w:val="000A3602"/>
    <w:rsid w:val="000A4E0B"/>
    <w:rsid w:val="000A5668"/>
    <w:rsid w:val="000A5C3D"/>
    <w:rsid w:val="000A638E"/>
    <w:rsid w:val="000A6E0B"/>
    <w:rsid w:val="000A7F5E"/>
    <w:rsid w:val="000B046F"/>
    <w:rsid w:val="000B0BB4"/>
    <w:rsid w:val="000B0E9B"/>
    <w:rsid w:val="000B1009"/>
    <w:rsid w:val="000B1215"/>
    <w:rsid w:val="000B2235"/>
    <w:rsid w:val="000B244C"/>
    <w:rsid w:val="000B35FD"/>
    <w:rsid w:val="000B41CD"/>
    <w:rsid w:val="000B4766"/>
    <w:rsid w:val="000B4A48"/>
    <w:rsid w:val="000B5A13"/>
    <w:rsid w:val="000B5A22"/>
    <w:rsid w:val="000B60AA"/>
    <w:rsid w:val="000B7D58"/>
    <w:rsid w:val="000B7D84"/>
    <w:rsid w:val="000C00E5"/>
    <w:rsid w:val="000C1059"/>
    <w:rsid w:val="000C1105"/>
    <w:rsid w:val="000C1823"/>
    <w:rsid w:val="000C4827"/>
    <w:rsid w:val="000C5A22"/>
    <w:rsid w:val="000C5B09"/>
    <w:rsid w:val="000C5C3E"/>
    <w:rsid w:val="000C718F"/>
    <w:rsid w:val="000C748B"/>
    <w:rsid w:val="000C7A0F"/>
    <w:rsid w:val="000D09CC"/>
    <w:rsid w:val="000D1346"/>
    <w:rsid w:val="000D2428"/>
    <w:rsid w:val="000D37D5"/>
    <w:rsid w:val="000D3F04"/>
    <w:rsid w:val="000D4438"/>
    <w:rsid w:val="000D48CE"/>
    <w:rsid w:val="000D5719"/>
    <w:rsid w:val="000D5E80"/>
    <w:rsid w:val="000D6995"/>
    <w:rsid w:val="000D7976"/>
    <w:rsid w:val="000E0E4C"/>
    <w:rsid w:val="000E3608"/>
    <w:rsid w:val="000E3C42"/>
    <w:rsid w:val="000E51AF"/>
    <w:rsid w:val="000E6B26"/>
    <w:rsid w:val="000F0AFE"/>
    <w:rsid w:val="000F1313"/>
    <w:rsid w:val="000F164B"/>
    <w:rsid w:val="000F1C72"/>
    <w:rsid w:val="000F2127"/>
    <w:rsid w:val="000F2CB4"/>
    <w:rsid w:val="000F3512"/>
    <w:rsid w:val="000F43CF"/>
    <w:rsid w:val="000F4490"/>
    <w:rsid w:val="000F5DB4"/>
    <w:rsid w:val="000F61BC"/>
    <w:rsid w:val="000F6243"/>
    <w:rsid w:val="001004ED"/>
    <w:rsid w:val="00100B75"/>
    <w:rsid w:val="0010164D"/>
    <w:rsid w:val="0010186F"/>
    <w:rsid w:val="0010231B"/>
    <w:rsid w:val="0010287D"/>
    <w:rsid w:val="00102C4E"/>
    <w:rsid w:val="001048E8"/>
    <w:rsid w:val="00105885"/>
    <w:rsid w:val="00105A24"/>
    <w:rsid w:val="00105B05"/>
    <w:rsid w:val="0010640A"/>
    <w:rsid w:val="00106E13"/>
    <w:rsid w:val="00107252"/>
    <w:rsid w:val="0010754A"/>
    <w:rsid w:val="00107D27"/>
    <w:rsid w:val="00107D4F"/>
    <w:rsid w:val="00107FB4"/>
    <w:rsid w:val="00110034"/>
    <w:rsid w:val="00111AFD"/>
    <w:rsid w:val="001123E8"/>
    <w:rsid w:val="0011260C"/>
    <w:rsid w:val="0011377D"/>
    <w:rsid w:val="00114585"/>
    <w:rsid w:val="00114BAB"/>
    <w:rsid w:val="00114C88"/>
    <w:rsid w:val="00120741"/>
    <w:rsid w:val="0012089A"/>
    <w:rsid w:val="00120F7F"/>
    <w:rsid w:val="00121048"/>
    <w:rsid w:val="001213FD"/>
    <w:rsid w:val="001215BB"/>
    <w:rsid w:val="00121A13"/>
    <w:rsid w:val="00121A20"/>
    <w:rsid w:val="00122079"/>
    <w:rsid w:val="00122357"/>
    <w:rsid w:val="00123A79"/>
    <w:rsid w:val="00123B07"/>
    <w:rsid w:val="00123C5E"/>
    <w:rsid w:val="001241C8"/>
    <w:rsid w:val="00124F75"/>
    <w:rsid w:val="001256B8"/>
    <w:rsid w:val="00125AA8"/>
    <w:rsid w:val="00126912"/>
    <w:rsid w:val="00127BC5"/>
    <w:rsid w:val="00130A70"/>
    <w:rsid w:val="00131624"/>
    <w:rsid w:val="001316D5"/>
    <w:rsid w:val="00131825"/>
    <w:rsid w:val="0013263A"/>
    <w:rsid w:val="001326BB"/>
    <w:rsid w:val="001330F3"/>
    <w:rsid w:val="001344BA"/>
    <w:rsid w:val="00135135"/>
    <w:rsid w:val="001356D7"/>
    <w:rsid w:val="001359CF"/>
    <w:rsid w:val="00135D3A"/>
    <w:rsid w:val="001363E6"/>
    <w:rsid w:val="001401A2"/>
    <w:rsid w:val="001401A9"/>
    <w:rsid w:val="00140207"/>
    <w:rsid w:val="00140674"/>
    <w:rsid w:val="00141C60"/>
    <w:rsid w:val="00141F98"/>
    <w:rsid w:val="00142C79"/>
    <w:rsid w:val="00144545"/>
    <w:rsid w:val="0014488F"/>
    <w:rsid w:val="00144D1B"/>
    <w:rsid w:val="0014503B"/>
    <w:rsid w:val="001457C0"/>
    <w:rsid w:val="001469C7"/>
    <w:rsid w:val="00146A14"/>
    <w:rsid w:val="0014731E"/>
    <w:rsid w:val="00147411"/>
    <w:rsid w:val="001479A4"/>
    <w:rsid w:val="0015048B"/>
    <w:rsid w:val="00150ED1"/>
    <w:rsid w:val="00151B1F"/>
    <w:rsid w:val="00153DB4"/>
    <w:rsid w:val="001541A9"/>
    <w:rsid w:val="00155099"/>
    <w:rsid w:val="00155B83"/>
    <w:rsid w:val="00155E84"/>
    <w:rsid w:val="00156C37"/>
    <w:rsid w:val="0015765F"/>
    <w:rsid w:val="0015783C"/>
    <w:rsid w:val="00157AE1"/>
    <w:rsid w:val="00160C81"/>
    <w:rsid w:val="00161568"/>
    <w:rsid w:val="00161D61"/>
    <w:rsid w:val="001625EE"/>
    <w:rsid w:val="00162E0D"/>
    <w:rsid w:val="001637DC"/>
    <w:rsid w:val="00163D3A"/>
    <w:rsid w:val="001659C8"/>
    <w:rsid w:val="00165FF0"/>
    <w:rsid w:val="00166BAA"/>
    <w:rsid w:val="00167118"/>
    <w:rsid w:val="00167131"/>
    <w:rsid w:val="001678AC"/>
    <w:rsid w:val="00172633"/>
    <w:rsid w:val="001728E2"/>
    <w:rsid w:val="00173123"/>
    <w:rsid w:val="00173CB8"/>
    <w:rsid w:val="00174153"/>
    <w:rsid w:val="0017483D"/>
    <w:rsid w:val="00174A99"/>
    <w:rsid w:val="00174AA2"/>
    <w:rsid w:val="00174D5C"/>
    <w:rsid w:val="00176F3E"/>
    <w:rsid w:val="00181BC6"/>
    <w:rsid w:val="00182799"/>
    <w:rsid w:val="00183493"/>
    <w:rsid w:val="00184166"/>
    <w:rsid w:val="001856AE"/>
    <w:rsid w:val="00185728"/>
    <w:rsid w:val="001866D3"/>
    <w:rsid w:val="00186ACC"/>
    <w:rsid w:val="00186DC0"/>
    <w:rsid w:val="00190162"/>
    <w:rsid w:val="001903E5"/>
    <w:rsid w:val="0019194D"/>
    <w:rsid w:val="00191A73"/>
    <w:rsid w:val="00191CD4"/>
    <w:rsid w:val="00192BD6"/>
    <w:rsid w:val="0019311D"/>
    <w:rsid w:val="001932F9"/>
    <w:rsid w:val="00195871"/>
    <w:rsid w:val="00196EA7"/>
    <w:rsid w:val="001A0E32"/>
    <w:rsid w:val="001A2077"/>
    <w:rsid w:val="001A2CD6"/>
    <w:rsid w:val="001A394F"/>
    <w:rsid w:val="001A3BC4"/>
    <w:rsid w:val="001A4010"/>
    <w:rsid w:val="001A48C3"/>
    <w:rsid w:val="001A4996"/>
    <w:rsid w:val="001A4D09"/>
    <w:rsid w:val="001A52DD"/>
    <w:rsid w:val="001A6D01"/>
    <w:rsid w:val="001A7DF0"/>
    <w:rsid w:val="001B00DE"/>
    <w:rsid w:val="001B1873"/>
    <w:rsid w:val="001B1E05"/>
    <w:rsid w:val="001B2273"/>
    <w:rsid w:val="001B2635"/>
    <w:rsid w:val="001B2A9E"/>
    <w:rsid w:val="001B2CAD"/>
    <w:rsid w:val="001B2CCE"/>
    <w:rsid w:val="001B2FD9"/>
    <w:rsid w:val="001B3048"/>
    <w:rsid w:val="001B3357"/>
    <w:rsid w:val="001B3ABA"/>
    <w:rsid w:val="001B4261"/>
    <w:rsid w:val="001B4887"/>
    <w:rsid w:val="001B4C61"/>
    <w:rsid w:val="001B589B"/>
    <w:rsid w:val="001B5D88"/>
    <w:rsid w:val="001B6EAE"/>
    <w:rsid w:val="001B7020"/>
    <w:rsid w:val="001C07B8"/>
    <w:rsid w:val="001C1237"/>
    <w:rsid w:val="001C21A4"/>
    <w:rsid w:val="001C24D2"/>
    <w:rsid w:val="001C2827"/>
    <w:rsid w:val="001C2C38"/>
    <w:rsid w:val="001C2DBB"/>
    <w:rsid w:val="001C40B9"/>
    <w:rsid w:val="001C4314"/>
    <w:rsid w:val="001C442E"/>
    <w:rsid w:val="001C4BA4"/>
    <w:rsid w:val="001C4C69"/>
    <w:rsid w:val="001C4F99"/>
    <w:rsid w:val="001C5320"/>
    <w:rsid w:val="001C5A15"/>
    <w:rsid w:val="001C65C9"/>
    <w:rsid w:val="001C695A"/>
    <w:rsid w:val="001C75D9"/>
    <w:rsid w:val="001D0362"/>
    <w:rsid w:val="001D073F"/>
    <w:rsid w:val="001D13EB"/>
    <w:rsid w:val="001D2CCD"/>
    <w:rsid w:val="001D2E83"/>
    <w:rsid w:val="001D306B"/>
    <w:rsid w:val="001D3FB2"/>
    <w:rsid w:val="001D42ED"/>
    <w:rsid w:val="001D4636"/>
    <w:rsid w:val="001D4684"/>
    <w:rsid w:val="001D514F"/>
    <w:rsid w:val="001D5437"/>
    <w:rsid w:val="001D6312"/>
    <w:rsid w:val="001D63C3"/>
    <w:rsid w:val="001D6F34"/>
    <w:rsid w:val="001D7025"/>
    <w:rsid w:val="001E0611"/>
    <w:rsid w:val="001E0D7F"/>
    <w:rsid w:val="001E16B7"/>
    <w:rsid w:val="001E1ECB"/>
    <w:rsid w:val="001E2326"/>
    <w:rsid w:val="001E2BF2"/>
    <w:rsid w:val="001E3285"/>
    <w:rsid w:val="001E36FE"/>
    <w:rsid w:val="001E3D54"/>
    <w:rsid w:val="001E52A5"/>
    <w:rsid w:val="001E654A"/>
    <w:rsid w:val="001E6F0F"/>
    <w:rsid w:val="001E7CC6"/>
    <w:rsid w:val="001F1594"/>
    <w:rsid w:val="001F1735"/>
    <w:rsid w:val="001F1F1A"/>
    <w:rsid w:val="001F2A34"/>
    <w:rsid w:val="001F2FA7"/>
    <w:rsid w:val="001F32C6"/>
    <w:rsid w:val="001F483E"/>
    <w:rsid w:val="001F484A"/>
    <w:rsid w:val="001F4C4F"/>
    <w:rsid w:val="001F4D9A"/>
    <w:rsid w:val="001F5B64"/>
    <w:rsid w:val="001F66DA"/>
    <w:rsid w:val="001F6E3A"/>
    <w:rsid w:val="001F72D1"/>
    <w:rsid w:val="001F7621"/>
    <w:rsid w:val="00200E5D"/>
    <w:rsid w:val="00201139"/>
    <w:rsid w:val="002021AD"/>
    <w:rsid w:val="002021E8"/>
    <w:rsid w:val="002024D4"/>
    <w:rsid w:val="00202A24"/>
    <w:rsid w:val="00202DB9"/>
    <w:rsid w:val="00203EB7"/>
    <w:rsid w:val="002041D7"/>
    <w:rsid w:val="002041E6"/>
    <w:rsid w:val="00204323"/>
    <w:rsid w:val="00204994"/>
    <w:rsid w:val="0020534C"/>
    <w:rsid w:val="00205378"/>
    <w:rsid w:val="00205F0F"/>
    <w:rsid w:val="002069B9"/>
    <w:rsid w:val="00207E44"/>
    <w:rsid w:val="00211380"/>
    <w:rsid w:val="00211674"/>
    <w:rsid w:val="00212276"/>
    <w:rsid w:val="002124EA"/>
    <w:rsid w:val="00213B72"/>
    <w:rsid w:val="00213E68"/>
    <w:rsid w:val="002142C8"/>
    <w:rsid w:val="00214C99"/>
    <w:rsid w:val="00214F2D"/>
    <w:rsid w:val="00215474"/>
    <w:rsid w:val="00216B2B"/>
    <w:rsid w:val="00220D77"/>
    <w:rsid w:val="00220EA9"/>
    <w:rsid w:val="00221007"/>
    <w:rsid w:val="00221AC9"/>
    <w:rsid w:val="0022361E"/>
    <w:rsid w:val="00224F9D"/>
    <w:rsid w:val="0022667F"/>
    <w:rsid w:val="002270A5"/>
    <w:rsid w:val="00227531"/>
    <w:rsid w:val="00227C8B"/>
    <w:rsid w:val="00227D45"/>
    <w:rsid w:val="00230DCE"/>
    <w:rsid w:val="00230DD3"/>
    <w:rsid w:val="00231D63"/>
    <w:rsid w:val="00233A32"/>
    <w:rsid w:val="00233BD2"/>
    <w:rsid w:val="002341BB"/>
    <w:rsid w:val="002348D4"/>
    <w:rsid w:val="00234A55"/>
    <w:rsid w:val="00240394"/>
    <w:rsid w:val="00240788"/>
    <w:rsid w:val="002408C9"/>
    <w:rsid w:val="002415FA"/>
    <w:rsid w:val="00241D83"/>
    <w:rsid w:val="00241DA9"/>
    <w:rsid w:val="00242732"/>
    <w:rsid w:val="00243319"/>
    <w:rsid w:val="00243568"/>
    <w:rsid w:val="00243DCA"/>
    <w:rsid w:val="00245730"/>
    <w:rsid w:val="00246DB5"/>
    <w:rsid w:val="002471BB"/>
    <w:rsid w:val="002473FB"/>
    <w:rsid w:val="00247CA8"/>
    <w:rsid w:val="00250A04"/>
    <w:rsid w:val="00250A2E"/>
    <w:rsid w:val="00251D25"/>
    <w:rsid w:val="00252AE3"/>
    <w:rsid w:val="00252F85"/>
    <w:rsid w:val="00253841"/>
    <w:rsid w:val="00254591"/>
    <w:rsid w:val="00254AC1"/>
    <w:rsid w:val="00255151"/>
    <w:rsid w:val="00255B8B"/>
    <w:rsid w:val="002567FF"/>
    <w:rsid w:val="0025695B"/>
    <w:rsid w:val="0026069A"/>
    <w:rsid w:val="0026088E"/>
    <w:rsid w:val="0026156A"/>
    <w:rsid w:val="0026199C"/>
    <w:rsid w:val="00261F46"/>
    <w:rsid w:val="002629A7"/>
    <w:rsid w:val="00262E47"/>
    <w:rsid w:val="00263142"/>
    <w:rsid w:val="0026400D"/>
    <w:rsid w:val="00264A75"/>
    <w:rsid w:val="00265131"/>
    <w:rsid w:val="0026516E"/>
    <w:rsid w:val="002656DD"/>
    <w:rsid w:val="00265A2B"/>
    <w:rsid w:val="00265E46"/>
    <w:rsid w:val="00267061"/>
    <w:rsid w:val="002671DC"/>
    <w:rsid w:val="002677D4"/>
    <w:rsid w:val="002705A0"/>
    <w:rsid w:val="00271260"/>
    <w:rsid w:val="002719C8"/>
    <w:rsid w:val="00272067"/>
    <w:rsid w:val="0027243F"/>
    <w:rsid w:val="002725A0"/>
    <w:rsid w:val="0027298F"/>
    <w:rsid w:val="00272FD6"/>
    <w:rsid w:val="002755B4"/>
    <w:rsid w:val="00276433"/>
    <w:rsid w:val="002764B6"/>
    <w:rsid w:val="00277642"/>
    <w:rsid w:val="002777E3"/>
    <w:rsid w:val="00280087"/>
    <w:rsid w:val="002802D6"/>
    <w:rsid w:val="00280631"/>
    <w:rsid w:val="00280769"/>
    <w:rsid w:val="00280F78"/>
    <w:rsid w:val="002812C5"/>
    <w:rsid w:val="00281382"/>
    <w:rsid w:val="00281790"/>
    <w:rsid w:val="002828C0"/>
    <w:rsid w:val="00282C34"/>
    <w:rsid w:val="00282FFF"/>
    <w:rsid w:val="0028327C"/>
    <w:rsid w:val="002833D6"/>
    <w:rsid w:val="0028353A"/>
    <w:rsid w:val="00283A2E"/>
    <w:rsid w:val="00283C06"/>
    <w:rsid w:val="0028403B"/>
    <w:rsid w:val="00284522"/>
    <w:rsid w:val="00284A1E"/>
    <w:rsid w:val="002857D6"/>
    <w:rsid w:val="0028580F"/>
    <w:rsid w:val="00286CAF"/>
    <w:rsid w:val="0028710F"/>
    <w:rsid w:val="00287458"/>
    <w:rsid w:val="002918A7"/>
    <w:rsid w:val="00291D8A"/>
    <w:rsid w:val="00292433"/>
    <w:rsid w:val="002924D3"/>
    <w:rsid w:val="00292748"/>
    <w:rsid w:val="00292EB4"/>
    <w:rsid w:val="00293B65"/>
    <w:rsid w:val="00293BFD"/>
    <w:rsid w:val="002944C1"/>
    <w:rsid w:val="00296808"/>
    <w:rsid w:val="002970D2"/>
    <w:rsid w:val="002A0B88"/>
    <w:rsid w:val="002A17D9"/>
    <w:rsid w:val="002A17E0"/>
    <w:rsid w:val="002A352D"/>
    <w:rsid w:val="002A4512"/>
    <w:rsid w:val="002A48D7"/>
    <w:rsid w:val="002A54CE"/>
    <w:rsid w:val="002A6902"/>
    <w:rsid w:val="002A7968"/>
    <w:rsid w:val="002B09A6"/>
    <w:rsid w:val="002B0E43"/>
    <w:rsid w:val="002B0F3F"/>
    <w:rsid w:val="002B2022"/>
    <w:rsid w:val="002B23D3"/>
    <w:rsid w:val="002B2A1D"/>
    <w:rsid w:val="002B2DCC"/>
    <w:rsid w:val="002B2E03"/>
    <w:rsid w:val="002B42D8"/>
    <w:rsid w:val="002B47CE"/>
    <w:rsid w:val="002B4EE3"/>
    <w:rsid w:val="002B51F5"/>
    <w:rsid w:val="002B5469"/>
    <w:rsid w:val="002B630F"/>
    <w:rsid w:val="002B63E9"/>
    <w:rsid w:val="002B698E"/>
    <w:rsid w:val="002B6C1E"/>
    <w:rsid w:val="002B6E25"/>
    <w:rsid w:val="002C04B2"/>
    <w:rsid w:val="002C0AE8"/>
    <w:rsid w:val="002C2714"/>
    <w:rsid w:val="002C2ACD"/>
    <w:rsid w:val="002C34FC"/>
    <w:rsid w:val="002C3CB4"/>
    <w:rsid w:val="002C46AD"/>
    <w:rsid w:val="002C4D7F"/>
    <w:rsid w:val="002C58E4"/>
    <w:rsid w:val="002C5B3D"/>
    <w:rsid w:val="002C5B7C"/>
    <w:rsid w:val="002C795B"/>
    <w:rsid w:val="002C79F0"/>
    <w:rsid w:val="002C7EAD"/>
    <w:rsid w:val="002D0671"/>
    <w:rsid w:val="002D0DF0"/>
    <w:rsid w:val="002D2B06"/>
    <w:rsid w:val="002D2D56"/>
    <w:rsid w:val="002D312B"/>
    <w:rsid w:val="002D31A7"/>
    <w:rsid w:val="002D3200"/>
    <w:rsid w:val="002D63A8"/>
    <w:rsid w:val="002D7CD5"/>
    <w:rsid w:val="002E01A5"/>
    <w:rsid w:val="002E01EB"/>
    <w:rsid w:val="002E041A"/>
    <w:rsid w:val="002E049C"/>
    <w:rsid w:val="002E05E7"/>
    <w:rsid w:val="002E158E"/>
    <w:rsid w:val="002E1A28"/>
    <w:rsid w:val="002E2396"/>
    <w:rsid w:val="002E3B10"/>
    <w:rsid w:val="002E45F7"/>
    <w:rsid w:val="002E49E1"/>
    <w:rsid w:val="002E4DC6"/>
    <w:rsid w:val="002E4FE8"/>
    <w:rsid w:val="002E6F3D"/>
    <w:rsid w:val="002E75C4"/>
    <w:rsid w:val="002F0B3D"/>
    <w:rsid w:val="002F0E43"/>
    <w:rsid w:val="002F35C6"/>
    <w:rsid w:val="002F436F"/>
    <w:rsid w:val="002F49E6"/>
    <w:rsid w:val="002F65C0"/>
    <w:rsid w:val="00300332"/>
    <w:rsid w:val="003023AA"/>
    <w:rsid w:val="00303479"/>
    <w:rsid w:val="00303B3E"/>
    <w:rsid w:val="00303E9B"/>
    <w:rsid w:val="00304BD6"/>
    <w:rsid w:val="0030501B"/>
    <w:rsid w:val="00305614"/>
    <w:rsid w:val="00305AE0"/>
    <w:rsid w:val="00306007"/>
    <w:rsid w:val="003062EC"/>
    <w:rsid w:val="0030678C"/>
    <w:rsid w:val="00306C1F"/>
    <w:rsid w:val="00306DB3"/>
    <w:rsid w:val="00307003"/>
    <w:rsid w:val="00311EFC"/>
    <w:rsid w:val="00312443"/>
    <w:rsid w:val="003130FB"/>
    <w:rsid w:val="00313BB4"/>
    <w:rsid w:val="00313EDD"/>
    <w:rsid w:val="00314137"/>
    <w:rsid w:val="00316E60"/>
    <w:rsid w:val="0031736A"/>
    <w:rsid w:val="00317E00"/>
    <w:rsid w:val="00317F85"/>
    <w:rsid w:val="00320AEF"/>
    <w:rsid w:val="0032102F"/>
    <w:rsid w:val="00321628"/>
    <w:rsid w:val="00321A6B"/>
    <w:rsid w:val="00321AA8"/>
    <w:rsid w:val="00321C2E"/>
    <w:rsid w:val="003222F3"/>
    <w:rsid w:val="00323129"/>
    <w:rsid w:val="003242E4"/>
    <w:rsid w:val="00326717"/>
    <w:rsid w:val="0032692F"/>
    <w:rsid w:val="00326B53"/>
    <w:rsid w:val="00326F29"/>
    <w:rsid w:val="00327B22"/>
    <w:rsid w:val="00330C9D"/>
    <w:rsid w:val="00330E1E"/>
    <w:rsid w:val="00331EC7"/>
    <w:rsid w:val="00332B0F"/>
    <w:rsid w:val="003337C7"/>
    <w:rsid w:val="00333D46"/>
    <w:rsid w:val="00334130"/>
    <w:rsid w:val="00334605"/>
    <w:rsid w:val="00334B90"/>
    <w:rsid w:val="00334EFD"/>
    <w:rsid w:val="00335C1C"/>
    <w:rsid w:val="00335E8C"/>
    <w:rsid w:val="003360B8"/>
    <w:rsid w:val="00336C1E"/>
    <w:rsid w:val="003402CA"/>
    <w:rsid w:val="0034100B"/>
    <w:rsid w:val="00341087"/>
    <w:rsid w:val="0034144F"/>
    <w:rsid w:val="00342400"/>
    <w:rsid w:val="0034428B"/>
    <w:rsid w:val="00347A28"/>
    <w:rsid w:val="0035059A"/>
    <w:rsid w:val="003508EF"/>
    <w:rsid w:val="00352C9B"/>
    <w:rsid w:val="00353C9C"/>
    <w:rsid w:val="00353E85"/>
    <w:rsid w:val="00354649"/>
    <w:rsid w:val="00355223"/>
    <w:rsid w:val="00355333"/>
    <w:rsid w:val="0035585C"/>
    <w:rsid w:val="003562E9"/>
    <w:rsid w:val="00356415"/>
    <w:rsid w:val="00357BE5"/>
    <w:rsid w:val="00357F3C"/>
    <w:rsid w:val="00360436"/>
    <w:rsid w:val="003608CC"/>
    <w:rsid w:val="00361C3C"/>
    <w:rsid w:val="00362B54"/>
    <w:rsid w:val="00364FD3"/>
    <w:rsid w:val="0036541E"/>
    <w:rsid w:val="0036564F"/>
    <w:rsid w:val="00366811"/>
    <w:rsid w:val="0036751D"/>
    <w:rsid w:val="00367A37"/>
    <w:rsid w:val="0037080C"/>
    <w:rsid w:val="00371364"/>
    <w:rsid w:val="00371F5D"/>
    <w:rsid w:val="003724E6"/>
    <w:rsid w:val="00372A7B"/>
    <w:rsid w:val="0037359E"/>
    <w:rsid w:val="00373A0F"/>
    <w:rsid w:val="003741EF"/>
    <w:rsid w:val="00375013"/>
    <w:rsid w:val="003761C9"/>
    <w:rsid w:val="003770EB"/>
    <w:rsid w:val="00377E7A"/>
    <w:rsid w:val="00380299"/>
    <w:rsid w:val="00380EE9"/>
    <w:rsid w:val="00380F08"/>
    <w:rsid w:val="00381179"/>
    <w:rsid w:val="003811A9"/>
    <w:rsid w:val="00381750"/>
    <w:rsid w:val="003819F6"/>
    <w:rsid w:val="00381A6D"/>
    <w:rsid w:val="00381D02"/>
    <w:rsid w:val="00381F14"/>
    <w:rsid w:val="0038264B"/>
    <w:rsid w:val="00382BF6"/>
    <w:rsid w:val="00383A32"/>
    <w:rsid w:val="003844AC"/>
    <w:rsid w:val="00384EA3"/>
    <w:rsid w:val="003856BC"/>
    <w:rsid w:val="003872A8"/>
    <w:rsid w:val="00387594"/>
    <w:rsid w:val="0038783F"/>
    <w:rsid w:val="00387B69"/>
    <w:rsid w:val="003907FC"/>
    <w:rsid w:val="00391C0B"/>
    <w:rsid w:val="00391D1B"/>
    <w:rsid w:val="003925AC"/>
    <w:rsid w:val="003926D9"/>
    <w:rsid w:val="003927AD"/>
    <w:rsid w:val="00395CE9"/>
    <w:rsid w:val="003968AE"/>
    <w:rsid w:val="00397300"/>
    <w:rsid w:val="00397F7B"/>
    <w:rsid w:val="003A017D"/>
    <w:rsid w:val="003A0432"/>
    <w:rsid w:val="003A0708"/>
    <w:rsid w:val="003A296E"/>
    <w:rsid w:val="003A2F3F"/>
    <w:rsid w:val="003A30B7"/>
    <w:rsid w:val="003A37E4"/>
    <w:rsid w:val="003A38A8"/>
    <w:rsid w:val="003A3BC7"/>
    <w:rsid w:val="003A4902"/>
    <w:rsid w:val="003A4A25"/>
    <w:rsid w:val="003A58CB"/>
    <w:rsid w:val="003A5D57"/>
    <w:rsid w:val="003A5EC0"/>
    <w:rsid w:val="003A61C3"/>
    <w:rsid w:val="003A62CD"/>
    <w:rsid w:val="003A67FA"/>
    <w:rsid w:val="003A7377"/>
    <w:rsid w:val="003A747A"/>
    <w:rsid w:val="003B0DC5"/>
    <w:rsid w:val="003B1D08"/>
    <w:rsid w:val="003B1E90"/>
    <w:rsid w:val="003B2D7A"/>
    <w:rsid w:val="003B32E2"/>
    <w:rsid w:val="003B386A"/>
    <w:rsid w:val="003B3BA2"/>
    <w:rsid w:val="003B3D5A"/>
    <w:rsid w:val="003B3DCE"/>
    <w:rsid w:val="003B413E"/>
    <w:rsid w:val="003B44A3"/>
    <w:rsid w:val="003B4792"/>
    <w:rsid w:val="003B583A"/>
    <w:rsid w:val="003B5D47"/>
    <w:rsid w:val="003B7382"/>
    <w:rsid w:val="003C28C2"/>
    <w:rsid w:val="003C31F2"/>
    <w:rsid w:val="003C3B57"/>
    <w:rsid w:val="003C3CC9"/>
    <w:rsid w:val="003C3F0A"/>
    <w:rsid w:val="003C441F"/>
    <w:rsid w:val="003C4F1D"/>
    <w:rsid w:val="003C5359"/>
    <w:rsid w:val="003C5896"/>
    <w:rsid w:val="003C6AEF"/>
    <w:rsid w:val="003C6B37"/>
    <w:rsid w:val="003C6CD3"/>
    <w:rsid w:val="003C7129"/>
    <w:rsid w:val="003C7438"/>
    <w:rsid w:val="003C78D7"/>
    <w:rsid w:val="003D12B3"/>
    <w:rsid w:val="003D20E6"/>
    <w:rsid w:val="003D2577"/>
    <w:rsid w:val="003D2861"/>
    <w:rsid w:val="003D38C9"/>
    <w:rsid w:val="003D3980"/>
    <w:rsid w:val="003D480E"/>
    <w:rsid w:val="003D59B0"/>
    <w:rsid w:val="003D60D5"/>
    <w:rsid w:val="003D6A33"/>
    <w:rsid w:val="003D74A9"/>
    <w:rsid w:val="003D7B38"/>
    <w:rsid w:val="003D7EC4"/>
    <w:rsid w:val="003D7F4B"/>
    <w:rsid w:val="003E0063"/>
    <w:rsid w:val="003E0534"/>
    <w:rsid w:val="003E0739"/>
    <w:rsid w:val="003E0D13"/>
    <w:rsid w:val="003E18F7"/>
    <w:rsid w:val="003E20B8"/>
    <w:rsid w:val="003E2A6A"/>
    <w:rsid w:val="003E2C40"/>
    <w:rsid w:val="003E38BE"/>
    <w:rsid w:val="003E3BEA"/>
    <w:rsid w:val="003E41A1"/>
    <w:rsid w:val="003E41F8"/>
    <w:rsid w:val="003E4C39"/>
    <w:rsid w:val="003E564B"/>
    <w:rsid w:val="003E5868"/>
    <w:rsid w:val="003E5C14"/>
    <w:rsid w:val="003E5E63"/>
    <w:rsid w:val="003E5E65"/>
    <w:rsid w:val="003E5E6B"/>
    <w:rsid w:val="003E67E5"/>
    <w:rsid w:val="003E6DCC"/>
    <w:rsid w:val="003E74F1"/>
    <w:rsid w:val="003F002C"/>
    <w:rsid w:val="003F0546"/>
    <w:rsid w:val="003F07A1"/>
    <w:rsid w:val="003F0D77"/>
    <w:rsid w:val="003F1837"/>
    <w:rsid w:val="003F27E3"/>
    <w:rsid w:val="003F3305"/>
    <w:rsid w:val="003F3546"/>
    <w:rsid w:val="003F388F"/>
    <w:rsid w:val="003F4A19"/>
    <w:rsid w:val="003F4A67"/>
    <w:rsid w:val="003F4AD5"/>
    <w:rsid w:val="003F5169"/>
    <w:rsid w:val="003F6107"/>
    <w:rsid w:val="003F7274"/>
    <w:rsid w:val="003F72DD"/>
    <w:rsid w:val="003F78CA"/>
    <w:rsid w:val="003F78D2"/>
    <w:rsid w:val="003F7E9F"/>
    <w:rsid w:val="00400331"/>
    <w:rsid w:val="00400A84"/>
    <w:rsid w:val="00400D91"/>
    <w:rsid w:val="0040118C"/>
    <w:rsid w:val="00401F7E"/>
    <w:rsid w:val="0040215D"/>
    <w:rsid w:val="00403E23"/>
    <w:rsid w:val="00404532"/>
    <w:rsid w:val="00404759"/>
    <w:rsid w:val="004048F3"/>
    <w:rsid w:val="00405BC4"/>
    <w:rsid w:val="00405EC2"/>
    <w:rsid w:val="00406C22"/>
    <w:rsid w:val="00406CE9"/>
    <w:rsid w:val="004074EF"/>
    <w:rsid w:val="00407C9E"/>
    <w:rsid w:val="00412C10"/>
    <w:rsid w:val="004138C5"/>
    <w:rsid w:val="00413D85"/>
    <w:rsid w:val="00413E3B"/>
    <w:rsid w:val="0041417A"/>
    <w:rsid w:val="00414841"/>
    <w:rsid w:val="00414D72"/>
    <w:rsid w:val="004159E8"/>
    <w:rsid w:val="0041746A"/>
    <w:rsid w:val="00420334"/>
    <w:rsid w:val="0042065B"/>
    <w:rsid w:val="00421A0A"/>
    <w:rsid w:val="00421CC8"/>
    <w:rsid w:val="004227AB"/>
    <w:rsid w:val="00422F94"/>
    <w:rsid w:val="004233B3"/>
    <w:rsid w:val="00423433"/>
    <w:rsid w:val="004237D6"/>
    <w:rsid w:val="0042385C"/>
    <w:rsid w:val="00423DF0"/>
    <w:rsid w:val="004240FB"/>
    <w:rsid w:val="004246E8"/>
    <w:rsid w:val="004262C5"/>
    <w:rsid w:val="00426355"/>
    <w:rsid w:val="00426419"/>
    <w:rsid w:val="004268AF"/>
    <w:rsid w:val="0042712D"/>
    <w:rsid w:val="0042716C"/>
    <w:rsid w:val="00427542"/>
    <w:rsid w:val="004276E3"/>
    <w:rsid w:val="00427BED"/>
    <w:rsid w:val="00430A2A"/>
    <w:rsid w:val="00431BE5"/>
    <w:rsid w:val="00432139"/>
    <w:rsid w:val="004323AC"/>
    <w:rsid w:val="00432A6E"/>
    <w:rsid w:val="00432E9A"/>
    <w:rsid w:val="00433F96"/>
    <w:rsid w:val="00434297"/>
    <w:rsid w:val="0043446A"/>
    <w:rsid w:val="00434CA6"/>
    <w:rsid w:val="00435634"/>
    <w:rsid w:val="00437270"/>
    <w:rsid w:val="00437515"/>
    <w:rsid w:val="0044008C"/>
    <w:rsid w:val="0044018B"/>
    <w:rsid w:val="0044027E"/>
    <w:rsid w:val="00440478"/>
    <w:rsid w:val="0044050C"/>
    <w:rsid w:val="0044070D"/>
    <w:rsid w:val="00441522"/>
    <w:rsid w:val="00441DED"/>
    <w:rsid w:val="00441FE6"/>
    <w:rsid w:val="004425A4"/>
    <w:rsid w:val="00442A26"/>
    <w:rsid w:val="004432A6"/>
    <w:rsid w:val="00443D95"/>
    <w:rsid w:val="00444A7A"/>
    <w:rsid w:val="00444BB3"/>
    <w:rsid w:val="00444CA3"/>
    <w:rsid w:val="004455B0"/>
    <w:rsid w:val="00445FEE"/>
    <w:rsid w:val="00447047"/>
    <w:rsid w:val="004472C1"/>
    <w:rsid w:val="0044786D"/>
    <w:rsid w:val="00447D76"/>
    <w:rsid w:val="0045104E"/>
    <w:rsid w:val="004510F7"/>
    <w:rsid w:val="004510FB"/>
    <w:rsid w:val="0045170B"/>
    <w:rsid w:val="0045332E"/>
    <w:rsid w:val="004534C0"/>
    <w:rsid w:val="00453D5F"/>
    <w:rsid w:val="004543E9"/>
    <w:rsid w:val="00454E40"/>
    <w:rsid w:val="00456EE4"/>
    <w:rsid w:val="00460024"/>
    <w:rsid w:val="00460DF5"/>
    <w:rsid w:val="004616A6"/>
    <w:rsid w:val="00461A92"/>
    <w:rsid w:val="00462027"/>
    <w:rsid w:val="0046228F"/>
    <w:rsid w:val="00462553"/>
    <w:rsid w:val="004625F5"/>
    <w:rsid w:val="00462C03"/>
    <w:rsid w:val="00462D26"/>
    <w:rsid w:val="004637D9"/>
    <w:rsid w:val="00463E9F"/>
    <w:rsid w:val="00464B40"/>
    <w:rsid w:val="00464B5D"/>
    <w:rsid w:val="00464F49"/>
    <w:rsid w:val="00464F53"/>
    <w:rsid w:val="00465762"/>
    <w:rsid w:val="00465D4D"/>
    <w:rsid w:val="004667B1"/>
    <w:rsid w:val="00466B41"/>
    <w:rsid w:val="00466BE5"/>
    <w:rsid w:val="004670D4"/>
    <w:rsid w:val="004677BD"/>
    <w:rsid w:val="00467A92"/>
    <w:rsid w:val="00467E52"/>
    <w:rsid w:val="00471899"/>
    <w:rsid w:val="00471910"/>
    <w:rsid w:val="004719F2"/>
    <w:rsid w:val="00472DA1"/>
    <w:rsid w:val="004737D3"/>
    <w:rsid w:val="00473954"/>
    <w:rsid w:val="00473A4A"/>
    <w:rsid w:val="00475513"/>
    <w:rsid w:val="00475F71"/>
    <w:rsid w:val="004771F8"/>
    <w:rsid w:val="00477749"/>
    <w:rsid w:val="00477AF8"/>
    <w:rsid w:val="004809A9"/>
    <w:rsid w:val="00480F3A"/>
    <w:rsid w:val="004817EA"/>
    <w:rsid w:val="0048298C"/>
    <w:rsid w:val="004840C6"/>
    <w:rsid w:val="004851D9"/>
    <w:rsid w:val="00485406"/>
    <w:rsid w:val="00485837"/>
    <w:rsid w:val="00485C93"/>
    <w:rsid w:val="00485D36"/>
    <w:rsid w:val="00485EA5"/>
    <w:rsid w:val="00487155"/>
    <w:rsid w:val="00487DCF"/>
    <w:rsid w:val="00490BD0"/>
    <w:rsid w:val="00491732"/>
    <w:rsid w:val="0049224F"/>
    <w:rsid w:val="004922FB"/>
    <w:rsid w:val="004923FB"/>
    <w:rsid w:val="00494589"/>
    <w:rsid w:val="00494A10"/>
    <w:rsid w:val="00495469"/>
    <w:rsid w:val="00495637"/>
    <w:rsid w:val="00495762"/>
    <w:rsid w:val="004958F1"/>
    <w:rsid w:val="004965EF"/>
    <w:rsid w:val="0049793A"/>
    <w:rsid w:val="004A02BE"/>
    <w:rsid w:val="004A059F"/>
    <w:rsid w:val="004A064A"/>
    <w:rsid w:val="004A06D0"/>
    <w:rsid w:val="004A0EBD"/>
    <w:rsid w:val="004A1310"/>
    <w:rsid w:val="004A1752"/>
    <w:rsid w:val="004A1FED"/>
    <w:rsid w:val="004A348D"/>
    <w:rsid w:val="004A4346"/>
    <w:rsid w:val="004A447A"/>
    <w:rsid w:val="004A5672"/>
    <w:rsid w:val="004A56CF"/>
    <w:rsid w:val="004A5796"/>
    <w:rsid w:val="004A6B9E"/>
    <w:rsid w:val="004A6D94"/>
    <w:rsid w:val="004A6FCE"/>
    <w:rsid w:val="004A7425"/>
    <w:rsid w:val="004B0519"/>
    <w:rsid w:val="004B06A5"/>
    <w:rsid w:val="004B0BF2"/>
    <w:rsid w:val="004B0E84"/>
    <w:rsid w:val="004B103B"/>
    <w:rsid w:val="004B2553"/>
    <w:rsid w:val="004B2A5D"/>
    <w:rsid w:val="004B360A"/>
    <w:rsid w:val="004B4037"/>
    <w:rsid w:val="004B4288"/>
    <w:rsid w:val="004B4DDA"/>
    <w:rsid w:val="004B5A87"/>
    <w:rsid w:val="004B756D"/>
    <w:rsid w:val="004C023E"/>
    <w:rsid w:val="004C030A"/>
    <w:rsid w:val="004C093E"/>
    <w:rsid w:val="004C1019"/>
    <w:rsid w:val="004C2901"/>
    <w:rsid w:val="004C2FAF"/>
    <w:rsid w:val="004C5535"/>
    <w:rsid w:val="004C60A4"/>
    <w:rsid w:val="004C698D"/>
    <w:rsid w:val="004C6B6A"/>
    <w:rsid w:val="004C6EEF"/>
    <w:rsid w:val="004C6F05"/>
    <w:rsid w:val="004C7EE3"/>
    <w:rsid w:val="004D00A5"/>
    <w:rsid w:val="004D10F1"/>
    <w:rsid w:val="004D1F9D"/>
    <w:rsid w:val="004D2897"/>
    <w:rsid w:val="004D29D4"/>
    <w:rsid w:val="004D2A95"/>
    <w:rsid w:val="004D3BE9"/>
    <w:rsid w:val="004D3D74"/>
    <w:rsid w:val="004D3EB5"/>
    <w:rsid w:val="004D430A"/>
    <w:rsid w:val="004D584E"/>
    <w:rsid w:val="004D68BE"/>
    <w:rsid w:val="004D796A"/>
    <w:rsid w:val="004E2495"/>
    <w:rsid w:val="004E2CFA"/>
    <w:rsid w:val="004E3117"/>
    <w:rsid w:val="004E345D"/>
    <w:rsid w:val="004E39AF"/>
    <w:rsid w:val="004E44CD"/>
    <w:rsid w:val="004E44F9"/>
    <w:rsid w:val="004E5442"/>
    <w:rsid w:val="004E5DC0"/>
    <w:rsid w:val="004E6957"/>
    <w:rsid w:val="004E6C3E"/>
    <w:rsid w:val="004E7209"/>
    <w:rsid w:val="004E78A0"/>
    <w:rsid w:val="004E78FC"/>
    <w:rsid w:val="004F0115"/>
    <w:rsid w:val="004F018D"/>
    <w:rsid w:val="004F0458"/>
    <w:rsid w:val="004F13A9"/>
    <w:rsid w:val="004F18D9"/>
    <w:rsid w:val="004F1BD3"/>
    <w:rsid w:val="004F1D35"/>
    <w:rsid w:val="004F2723"/>
    <w:rsid w:val="004F381F"/>
    <w:rsid w:val="004F3EBC"/>
    <w:rsid w:val="004F48D3"/>
    <w:rsid w:val="004F5CAE"/>
    <w:rsid w:val="004F60B9"/>
    <w:rsid w:val="004F668C"/>
    <w:rsid w:val="004F76E3"/>
    <w:rsid w:val="004F7C7C"/>
    <w:rsid w:val="0050204B"/>
    <w:rsid w:val="00502486"/>
    <w:rsid w:val="00502B17"/>
    <w:rsid w:val="00502E3C"/>
    <w:rsid w:val="0050446E"/>
    <w:rsid w:val="00504958"/>
    <w:rsid w:val="00504C40"/>
    <w:rsid w:val="00505243"/>
    <w:rsid w:val="005053A3"/>
    <w:rsid w:val="00505612"/>
    <w:rsid w:val="00505DBA"/>
    <w:rsid w:val="0050601E"/>
    <w:rsid w:val="00506799"/>
    <w:rsid w:val="005077BE"/>
    <w:rsid w:val="00510071"/>
    <w:rsid w:val="00510560"/>
    <w:rsid w:val="0051131E"/>
    <w:rsid w:val="005126E0"/>
    <w:rsid w:val="00512AAD"/>
    <w:rsid w:val="00512CC7"/>
    <w:rsid w:val="00513D9B"/>
    <w:rsid w:val="00514BEC"/>
    <w:rsid w:val="00514FD9"/>
    <w:rsid w:val="00515556"/>
    <w:rsid w:val="00515797"/>
    <w:rsid w:val="0051634D"/>
    <w:rsid w:val="0051678D"/>
    <w:rsid w:val="00516938"/>
    <w:rsid w:val="00516A1D"/>
    <w:rsid w:val="00516CF2"/>
    <w:rsid w:val="005170B7"/>
    <w:rsid w:val="005173F8"/>
    <w:rsid w:val="005203DC"/>
    <w:rsid w:val="00520423"/>
    <w:rsid w:val="00521C2D"/>
    <w:rsid w:val="00522213"/>
    <w:rsid w:val="00522617"/>
    <w:rsid w:val="00523874"/>
    <w:rsid w:val="00523D6F"/>
    <w:rsid w:val="00523DE5"/>
    <w:rsid w:val="00524BAE"/>
    <w:rsid w:val="00524C7A"/>
    <w:rsid w:val="00525DC6"/>
    <w:rsid w:val="0052628B"/>
    <w:rsid w:val="005268BB"/>
    <w:rsid w:val="005272E6"/>
    <w:rsid w:val="00527B44"/>
    <w:rsid w:val="0053000D"/>
    <w:rsid w:val="005302EC"/>
    <w:rsid w:val="0053038B"/>
    <w:rsid w:val="00530C4F"/>
    <w:rsid w:val="00531D9D"/>
    <w:rsid w:val="00534713"/>
    <w:rsid w:val="005355BD"/>
    <w:rsid w:val="005359AF"/>
    <w:rsid w:val="00535E61"/>
    <w:rsid w:val="00535EE7"/>
    <w:rsid w:val="00536B5B"/>
    <w:rsid w:val="00537ABA"/>
    <w:rsid w:val="00537D68"/>
    <w:rsid w:val="00540D18"/>
    <w:rsid w:val="005410A4"/>
    <w:rsid w:val="005410E4"/>
    <w:rsid w:val="005411FB"/>
    <w:rsid w:val="005413C4"/>
    <w:rsid w:val="00541E2C"/>
    <w:rsid w:val="00542FA5"/>
    <w:rsid w:val="005433FF"/>
    <w:rsid w:val="00543932"/>
    <w:rsid w:val="00544972"/>
    <w:rsid w:val="005464F0"/>
    <w:rsid w:val="005476F2"/>
    <w:rsid w:val="005508CE"/>
    <w:rsid w:val="00550C08"/>
    <w:rsid w:val="00550C36"/>
    <w:rsid w:val="005519BD"/>
    <w:rsid w:val="00552449"/>
    <w:rsid w:val="00552461"/>
    <w:rsid w:val="00552D3F"/>
    <w:rsid w:val="005549CE"/>
    <w:rsid w:val="00554A32"/>
    <w:rsid w:val="005555FA"/>
    <w:rsid w:val="00555899"/>
    <w:rsid w:val="00555C13"/>
    <w:rsid w:val="00556223"/>
    <w:rsid w:val="005562AA"/>
    <w:rsid w:val="005567C5"/>
    <w:rsid w:val="00556B34"/>
    <w:rsid w:val="00557201"/>
    <w:rsid w:val="00557592"/>
    <w:rsid w:val="0055775D"/>
    <w:rsid w:val="00560465"/>
    <w:rsid w:val="00560788"/>
    <w:rsid w:val="005607B9"/>
    <w:rsid w:val="00560F5E"/>
    <w:rsid w:val="005611FB"/>
    <w:rsid w:val="00561AC5"/>
    <w:rsid w:val="005631E4"/>
    <w:rsid w:val="00563DD0"/>
    <w:rsid w:val="00564580"/>
    <w:rsid w:val="00564CBF"/>
    <w:rsid w:val="00564EBA"/>
    <w:rsid w:val="005654E4"/>
    <w:rsid w:val="00566090"/>
    <w:rsid w:val="00566126"/>
    <w:rsid w:val="00566436"/>
    <w:rsid w:val="00566C01"/>
    <w:rsid w:val="00566D2C"/>
    <w:rsid w:val="0057042E"/>
    <w:rsid w:val="005714F5"/>
    <w:rsid w:val="0057330B"/>
    <w:rsid w:val="00573CA2"/>
    <w:rsid w:val="0057411C"/>
    <w:rsid w:val="00574A2A"/>
    <w:rsid w:val="00574F0A"/>
    <w:rsid w:val="00575434"/>
    <w:rsid w:val="005755EC"/>
    <w:rsid w:val="00575954"/>
    <w:rsid w:val="0057626D"/>
    <w:rsid w:val="00577DC4"/>
    <w:rsid w:val="00580E7E"/>
    <w:rsid w:val="00581A1C"/>
    <w:rsid w:val="00582367"/>
    <w:rsid w:val="00582D9B"/>
    <w:rsid w:val="00583BAB"/>
    <w:rsid w:val="00583F0A"/>
    <w:rsid w:val="00584AF7"/>
    <w:rsid w:val="00584CD9"/>
    <w:rsid w:val="0058521E"/>
    <w:rsid w:val="0058683E"/>
    <w:rsid w:val="00586C85"/>
    <w:rsid w:val="005873F1"/>
    <w:rsid w:val="00587606"/>
    <w:rsid w:val="00587675"/>
    <w:rsid w:val="005879EB"/>
    <w:rsid w:val="005904F4"/>
    <w:rsid w:val="00590F8F"/>
    <w:rsid w:val="00590FCB"/>
    <w:rsid w:val="00591D67"/>
    <w:rsid w:val="005926E7"/>
    <w:rsid w:val="00592A1A"/>
    <w:rsid w:val="00592EF7"/>
    <w:rsid w:val="005933A3"/>
    <w:rsid w:val="00593DE9"/>
    <w:rsid w:val="00594A61"/>
    <w:rsid w:val="00594A9E"/>
    <w:rsid w:val="00595269"/>
    <w:rsid w:val="00595416"/>
    <w:rsid w:val="00596010"/>
    <w:rsid w:val="005965D1"/>
    <w:rsid w:val="00596821"/>
    <w:rsid w:val="00596E7A"/>
    <w:rsid w:val="00597E1A"/>
    <w:rsid w:val="005A0568"/>
    <w:rsid w:val="005A1CCD"/>
    <w:rsid w:val="005A24F4"/>
    <w:rsid w:val="005A4163"/>
    <w:rsid w:val="005A54BB"/>
    <w:rsid w:val="005A62EA"/>
    <w:rsid w:val="005B0480"/>
    <w:rsid w:val="005B085C"/>
    <w:rsid w:val="005B0F0F"/>
    <w:rsid w:val="005B159F"/>
    <w:rsid w:val="005B232B"/>
    <w:rsid w:val="005B2D73"/>
    <w:rsid w:val="005B2E31"/>
    <w:rsid w:val="005B4E49"/>
    <w:rsid w:val="005B4F35"/>
    <w:rsid w:val="005B51E2"/>
    <w:rsid w:val="005B6096"/>
    <w:rsid w:val="005B657E"/>
    <w:rsid w:val="005B6F28"/>
    <w:rsid w:val="005B72E0"/>
    <w:rsid w:val="005B7725"/>
    <w:rsid w:val="005B785C"/>
    <w:rsid w:val="005B7C68"/>
    <w:rsid w:val="005C1745"/>
    <w:rsid w:val="005C1E62"/>
    <w:rsid w:val="005C2583"/>
    <w:rsid w:val="005C26CF"/>
    <w:rsid w:val="005C31CD"/>
    <w:rsid w:val="005C3A1B"/>
    <w:rsid w:val="005C3BA3"/>
    <w:rsid w:val="005C40AD"/>
    <w:rsid w:val="005C5084"/>
    <w:rsid w:val="005C62E3"/>
    <w:rsid w:val="005C6381"/>
    <w:rsid w:val="005C63AE"/>
    <w:rsid w:val="005C64E4"/>
    <w:rsid w:val="005C6F76"/>
    <w:rsid w:val="005C747D"/>
    <w:rsid w:val="005C7993"/>
    <w:rsid w:val="005D01FF"/>
    <w:rsid w:val="005D097A"/>
    <w:rsid w:val="005D0E26"/>
    <w:rsid w:val="005D1DC8"/>
    <w:rsid w:val="005D3662"/>
    <w:rsid w:val="005D3D1C"/>
    <w:rsid w:val="005D420F"/>
    <w:rsid w:val="005D48C1"/>
    <w:rsid w:val="005D5085"/>
    <w:rsid w:val="005D569E"/>
    <w:rsid w:val="005D5A8E"/>
    <w:rsid w:val="005D5EB0"/>
    <w:rsid w:val="005D6136"/>
    <w:rsid w:val="005D72D8"/>
    <w:rsid w:val="005E02A0"/>
    <w:rsid w:val="005E0D3D"/>
    <w:rsid w:val="005E172B"/>
    <w:rsid w:val="005E1E0E"/>
    <w:rsid w:val="005E30F7"/>
    <w:rsid w:val="005E68BA"/>
    <w:rsid w:val="005E70C7"/>
    <w:rsid w:val="005E7B4F"/>
    <w:rsid w:val="005F0054"/>
    <w:rsid w:val="005F0F98"/>
    <w:rsid w:val="005F105E"/>
    <w:rsid w:val="005F564C"/>
    <w:rsid w:val="005F5A80"/>
    <w:rsid w:val="005F5F20"/>
    <w:rsid w:val="005F6971"/>
    <w:rsid w:val="00600797"/>
    <w:rsid w:val="0060131C"/>
    <w:rsid w:val="0060256F"/>
    <w:rsid w:val="006029A0"/>
    <w:rsid w:val="00602AD3"/>
    <w:rsid w:val="006037B3"/>
    <w:rsid w:val="00603962"/>
    <w:rsid w:val="006041DA"/>
    <w:rsid w:val="0060569C"/>
    <w:rsid w:val="00606173"/>
    <w:rsid w:val="00606924"/>
    <w:rsid w:val="006069F8"/>
    <w:rsid w:val="006074CB"/>
    <w:rsid w:val="0060757E"/>
    <w:rsid w:val="00610B4D"/>
    <w:rsid w:val="00610C48"/>
    <w:rsid w:val="00610DEE"/>
    <w:rsid w:val="00611D06"/>
    <w:rsid w:val="00611D8F"/>
    <w:rsid w:val="00611F4A"/>
    <w:rsid w:val="006124FB"/>
    <w:rsid w:val="0061377C"/>
    <w:rsid w:val="00613D8C"/>
    <w:rsid w:val="00613ED3"/>
    <w:rsid w:val="006140FA"/>
    <w:rsid w:val="00614355"/>
    <w:rsid w:val="00614AB0"/>
    <w:rsid w:val="006152FA"/>
    <w:rsid w:val="00615498"/>
    <w:rsid w:val="0061721C"/>
    <w:rsid w:val="00617909"/>
    <w:rsid w:val="0062094C"/>
    <w:rsid w:val="00620EBE"/>
    <w:rsid w:val="0062105A"/>
    <w:rsid w:val="006212AB"/>
    <w:rsid w:val="00622068"/>
    <w:rsid w:val="006220A6"/>
    <w:rsid w:val="006228B8"/>
    <w:rsid w:val="006233A2"/>
    <w:rsid w:val="006238D5"/>
    <w:rsid w:val="00625FFB"/>
    <w:rsid w:val="0062684D"/>
    <w:rsid w:val="006272D0"/>
    <w:rsid w:val="00630C2B"/>
    <w:rsid w:val="00630F91"/>
    <w:rsid w:val="006314C9"/>
    <w:rsid w:val="006329A4"/>
    <w:rsid w:val="00632CF2"/>
    <w:rsid w:val="00633289"/>
    <w:rsid w:val="0063380D"/>
    <w:rsid w:val="00633C01"/>
    <w:rsid w:val="00634104"/>
    <w:rsid w:val="00634A5E"/>
    <w:rsid w:val="00634C5E"/>
    <w:rsid w:val="00635151"/>
    <w:rsid w:val="00635769"/>
    <w:rsid w:val="00635929"/>
    <w:rsid w:val="00635BB1"/>
    <w:rsid w:val="00635CAE"/>
    <w:rsid w:val="00635E3D"/>
    <w:rsid w:val="00636189"/>
    <w:rsid w:val="0063636D"/>
    <w:rsid w:val="00637886"/>
    <w:rsid w:val="00640795"/>
    <w:rsid w:val="0064159D"/>
    <w:rsid w:val="006416B7"/>
    <w:rsid w:val="00641D52"/>
    <w:rsid w:val="006434BD"/>
    <w:rsid w:val="006438DE"/>
    <w:rsid w:val="00645A7D"/>
    <w:rsid w:val="006467EF"/>
    <w:rsid w:val="00646B59"/>
    <w:rsid w:val="006506ED"/>
    <w:rsid w:val="00650891"/>
    <w:rsid w:val="00650985"/>
    <w:rsid w:val="00650CD0"/>
    <w:rsid w:val="0065158B"/>
    <w:rsid w:val="00653ACE"/>
    <w:rsid w:val="00654560"/>
    <w:rsid w:val="00657848"/>
    <w:rsid w:val="006600D8"/>
    <w:rsid w:val="00660188"/>
    <w:rsid w:val="00660608"/>
    <w:rsid w:val="00660AA5"/>
    <w:rsid w:val="00661F6A"/>
    <w:rsid w:val="0066265A"/>
    <w:rsid w:val="0066383A"/>
    <w:rsid w:val="00665E6F"/>
    <w:rsid w:val="00666767"/>
    <w:rsid w:val="00667C90"/>
    <w:rsid w:val="00670C23"/>
    <w:rsid w:val="00670D4E"/>
    <w:rsid w:val="006721A8"/>
    <w:rsid w:val="00672552"/>
    <w:rsid w:val="00672707"/>
    <w:rsid w:val="00673191"/>
    <w:rsid w:val="0067352F"/>
    <w:rsid w:val="006774B4"/>
    <w:rsid w:val="00677A23"/>
    <w:rsid w:val="00680437"/>
    <w:rsid w:val="00680489"/>
    <w:rsid w:val="00680E80"/>
    <w:rsid w:val="00682547"/>
    <w:rsid w:val="00682AE3"/>
    <w:rsid w:val="00682CCE"/>
    <w:rsid w:val="006832FB"/>
    <w:rsid w:val="00683CE9"/>
    <w:rsid w:val="00685DC7"/>
    <w:rsid w:val="00686E77"/>
    <w:rsid w:val="00687B2C"/>
    <w:rsid w:val="006901A0"/>
    <w:rsid w:val="00690EA1"/>
    <w:rsid w:val="006920F6"/>
    <w:rsid w:val="006927AF"/>
    <w:rsid w:val="00692B48"/>
    <w:rsid w:val="00692C06"/>
    <w:rsid w:val="00692E7A"/>
    <w:rsid w:val="006945D4"/>
    <w:rsid w:val="00695CEA"/>
    <w:rsid w:val="00696210"/>
    <w:rsid w:val="00696946"/>
    <w:rsid w:val="00697504"/>
    <w:rsid w:val="00697BEF"/>
    <w:rsid w:val="00697F17"/>
    <w:rsid w:val="006A0451"/>
    <w:rsid w:val="006A079F"/>
    <w:rsid w:val="006A1932"/>
    <w:rsid w:val="006A2325"/>
    <w:rsid w:val="006A2A88"/>
    <w:rsid w:val="006A32CA"/>
    <w:rsid w:val="006A3DF0"/>
    <w:rsid w:val="006A4549"/>
    <w:rsid w:val="006A4AA5"/>
    <w:rsid w:val="006A504D"/>
    <w:rsid w:val="006A602A"/>
    <w:rsid w:val="006A6EC4"/>
    <w:rsid w:val="006B07BA"/>
    <w:rsid w:val="006B0B9A"/>
    <w:rsid w:val="006B0C28"/>
    <w:rsid w:val="006B1276"/>
    <w:rsid w:val="006B24A3"/>
    <w:rsid w:val="006B2966"/>
    <w:rsid w:val="006B2A23"/>
    <w:rsid w:val="006B2D98"/>
    <w:rsid w:val="006B2FFB"/>
    <w:rsid w:val="006B32DB"/>
    <w:rsid w:val="006B49EB"/>
    <w:rsid w:val="006B5DA1"/>
    <w:rsid w:val="006B5F14"/>
    <w:rsid w:val="006B60A5"/>
    <w:rsid w:val="006B7658"/>
    <w:rsid w:val="006B7E3A"/>
    <w:rsid w:val="006C0EF8"/>
    <w:rsid w:val="006C1195"/>
    <w:rsid w:val="006C270C"/>
    <w:rsid w:val="006C2949"/>
    <w:rsid w:val="006C3228"/>
    <w:rsid w:val="006C3575"/>
    <w:rsid w:val="006C5267"/>
    <w:rsid w:val="006C5374"/>
    <w:rsid w:val="006C5D47"/>
    <w:rsid w:val="006C5ED9"/>
    <w:rsid w:val="006C6C25"/>
    <w:rsid w:val="006C6FFD"/>
    <w:rsid w:val="006C73F7"/>
    <w:rsid w:val="006D13C4"/>
    <w:rsid w:val="006D1658"/>
    <w:rsid w:val="006D27AC"/>
    <w:rsid w:val="006D2D33"/>
    <w:rsid w:val="006D3D37"/>
    <w:rsid w:val="006D452B"/>
    <w:rsid w:val="006D46EB"/>
    <w:rsid w:val="006D4E67"/>
    <w:rsid w:val="006D4E7E"/>
    <w:rsid w:val="006D58C6"/>
    <w:rsid w:val="006D5A3A"/>
    <w:rsid w:val="006D5AC6"/>
    <w:rsid w:val="006D60C4"/>
    <w:rsid w:val="006D6849"/>
    <w:rsid w:val="006D6996"/>
    <w:rsid w:val="006D70B2"/>
    <w:rsid w:val="006D7AAB"/>
    <w:rsid w:val="006E06F1"/>
    <w:rsid w:val="006E1394"/>
    <w:rsid w:val="006E337E"/>
    <w:rsid w:val="006E3A71"/>
    <w:rsid w:val="006E3E46"/>
    <w:rsid w:val="006E43E3"/>
    <w:rsid w:val="006E4846"/>
    <w:rsid w:val="006E6266"/>
    <w:rsid w:val="006E6C71"/>
    <w:rsid w:val="006E6E41"/>
    <w:rsid w:val="006F0389"/>
    <w:rsid w:val="006F141B"/>
    <w:rsid w:val="006F1A8C"/>
    <w:rsid w:val="006F4C78"/>
    <w:rsid w:val="006F4D33"/>
    <w:rsid w:val="006F5431"/>
    <w:rsid w:val="006F576C"/>
    <w:rsid w:val="006F59D7"/>
    <w:rsid w:val="006F634D"/>
    <w:rsid w:val="006F6AB4"/>
    <w:rsid w:val="006F7684"/>
    <w:rsid w:val="00700304"/>
    <w:rsid w:val="00700AFF"/>
    <w:rsid w:val="00700B52"/>
    <w:rsid w:val="00701224"/>
    <w:rsid w:val="007029BD"/>
    <w:rsid w:val="00702B6B"/>
    <w:rsid w:val="00703689"/>
    <w:rsid w:val="0070406F"/>
    <w:rsid w:val="007041F9"/>
    <w:rsid w:val="00704E45"/>
    <w:rsid w:val="007062EC"/>
    <w:rsid w:val="007103CD"/>
    <w:rsid w:val="00710592"/>
    <w:rsid w:val="00710D82"/>
    <w:rsid w:val="00710D8F"/>
    <w:rsid w:val="00710F56"/>
    <w:rsid w:val="00713315"/>
    <w:rsid w:val="007145AF"/>
    <w:rsid w:val="00715521"/>
    <w:rsid w:val="0071560C"/>
    <w:rsid w:val="0071580C"/>
    <w:rsid w:val="00715AF2"/>
    <w:rsid w:val="00715B22"/>
    <w:rsid w:val="00716866"/>
    <w:rsid w:val="00717D8C"/>
    <w:rsid w:val="007208AB"/>
    <w:rsid w:val="007216C5"/>
    <w:rsid w:val="00721B44"/>
    <w:rsid w:val="00722F85"/>
    <w:rsid w:val="00723035"/>
    <w:rsid w:val="00723213"/>
    <w:rsid w:val="00724705"/>
    <w:rsid w:val="00724FAE"/>
    <w:rsid w:val="007252A2"/>
    <w:rsid w:val="00725651"/>
    <w:rsid w:val="0072608A"/>
    <w:rsid w:val="00727381"/>
    <w:rsid w:val="00727B63"/>
    <w:rsid w:val="00730BE9"/>
    <w:rsid w:val="0073375E"/>
    <w:rsid w:val="00734689"/>
    <w:rsid w:val="0073689C"/>
    <w:rsid w:val="007368F6"/>
    <w:rsid w:val="00740869"/>
    <w:rsid w:val="007419B5"/>
    <w:rsid w:val="00741B8E"/>
    <w:rsid w:val="0074320E"/>
    <w:rsid w:val="00743CE3"/>
    <w:rsid w:val="00744291"/>
    <w:rsid w:val="00744D73"/>
    <w:rsid w:val="00745894"/>
    <w:rsid w:val="00746654"/>
    <w:rsid w:val="00746F58"/>
    <w:rsid w:val="0074721D"/>
    <w:rsid w:val="00747686"/>
    <w:rsid w:val="00747B2D"/>
    <w:rsid w:val="00747B36"/>
    <w:rsid w:val="007505CA"/>
    <w:rsid w:val="00750EA8"/>
    <w:rsid w:val="00750F24"/>
    <w:rsid w:val="007519E7"/>
    <w:rsid w:val="007522E8"/>
    <w:rsid w:val="007528FB"/>
    <w:rsid w:val="007534F8"/>
    <w:rsid w:val="00755BEF"/>
    <w:rsid w:val="00756DA8"/>
    <w:rsid w:val="00757ACC"/>
    <w:rsid w:val="00760842"/>
    <w:rsid w:val="00760D83"/>
    <w:rsid w:val="00760E3E"/>
    <w:rsid w:val="0076321E"/>
    <w:rsid w:val="00764851"/>
    <w:rsid w:val="00766913"/>
    <w:rsid w:val="007673A6"/>
    <w:rsid w:val="007676AE"/>
    <w:rsid w:val="00770A26"/>
    <w:rsid w:val="0077104D"/>
    <w:rsid w:val="007718AF"/>
    <w:rsid w:val="0077285E"/>
    <w:rsid w:val="00772AE0"/>
    <w:rsid w:val="00773C18"/>
    <w:rsid w:val="00774A60"/>
    <w:rsid w:val="00774F2A"/>
    <w:rsid w:val="007751EB"/>
    <w:rsid w:val="00775353"/>
    <w:rsid w:val="00775AC7"/>
    <w:rsid w:val="00775E15"/>
    <w:rsid w:val="007760C7"/>
    <w:rsid w:val="00776AE5"/>
    <w:rsid w:val="00776D24"/>
    <w:rsid w:val="00777184"/>
    <w:rsid w:val="00777266"/>
    <w:rsid w:val="0077771C"/>
    <w:rsid w:val="0077790E"/>
    <w:rsid w:val="00777E1D"/>
    <w:rsid w:val="007802F9"/>
    <w:rsid w:val="007815D0"/>
    <w:rsid w:val="00781BBD"/>
    <w:rsid w:val="00782A9C"/>
    <w:rsid w:val="00783AD7"/>
    <w:rsid w:val="00783C3B"/>
    <w:rsid w:val="007841C7"/>
    <w:rsid w:val="00784841"/>
    <w:rsid w:val="00785970"/>
    <w:rsid w:val="007861A5"/>
    <w:rsid w:val="0078696E"/>
    <w:rsid w:val="00786C24"/>
    <w:rsid w:val="0078703A"/>
    <w:rsid w:val="00787BDF"/>
    <w:rsid w:val="007901B3"/>
    <w:rsid w:val="0079046F"/>
    <w:rsid w:val="00791507"/>
    <w:rsid w:val="007918D2"/>
    <w:rsid w:val="00791D77"/>
    <w:rsid w:val="00792135"/>
    <w:rsid w:val="0079215A"/>
    <w:rsid w:val="007923D1"/>
    <w:rsid w:val="00792A9D"/>
    <w:rsid w:val="00792B51"/>
    <w:rsid w:val="00792D62"/>
    <w:rsid w:val="00793653"/>
    <w:rsid w:val="00794ED2"/>
    <w:rsid w:val="0079520D"/>
    <w:rsid w:val="00795475"/>
    <w:rsid w:val="0079558B"/>
    <w:rsid w:val="00795E0C"/>
    <w:rsid w:val="00796F46"/>
    <w:rsid w:val="007A06D9"/>
    <w:rsid w:val="007A0B18"/>
    <w:rsid w:val="007A1093"/>
    <w:rsid w:val="007A1DF8"/>
    <w:rsid w:val="007A2AEA"/>
    <w:rsid w:val="007A38BB"/>
    <w:rsid w:val="007A4DB1"/>
    <w:rsid w:val="007A595F"/>
    <w:rsid w:val="007A6A13"/>
    <w:rsid w:val="007A7490"/>
    <w:rsid w:val="007B0720"/>
    <w:rsid w:val="007B09FF"/>
    <w:rsid w:val="007B1A8F"/>
    <w:rsid w:val="007B2116"/>
    <w:rsid w:val="007B26E4"/>
    <w:rsid w:val="007B2C09"/>
    <w:rsid w:val="007B2EAA"/>
    <w:rsid w:val="007B385B"/>
    <w:rsid w:val="007B438C"/>
    <w:rsid w:val="007B483B"/>
    <w:rsid w:val="007B561E"/>
    <w:rsid w:val="007B588C"/>
    <w:rsid w:val="007B6F49"/>
    <w:rsid w:val="007B73EF"/>
    <w:rsid w:val="007B73F5"/>
    <w:rsid w:val="007B7538"/>
    <w:rsid w:val="007C0435"/>
    <w:rsid w:val="007C048B"/>
    <w:rsid w:val="007C0E56"/>
    <w:rsid w:val="007C125B"/>
    <w:rsid w:val="007C1486"/>
    <w:rsid w:val="007C1E4F"/>
    <w:rsid w:val="007C2D3E"/>
    <w:rsid w:val="007C4476"/>
    <w:rsid w:val="007C4688"/>
    <w:rsid w:val="007C4D07"/>
    <w:rsid w:val="007C57AF"/>
    <w:rsid w:val="007C698A"/>
    <w:rsid w:val="007C6D96"/>
    <w:rsid w:val="007C7325"/>
    <w:rsid w:val="007D0775"/>
    <w:rsid w:val="007D1209"/>
    <w:rsid w:val="007D12E1"/>
    <w:rsid w:val="007D19F2"/>
    <w:rsid w:val="007D2345"/>
    <w:rsid w:val="007D2FC5"/>
    <w:rsid w:val="007D330E"/>
    <w:rsid w:val="007D343B"/>
    <w:rsid w:val="007D3601"/>
    <w:rsid w:val="007D38B4"/>
    <w:rsid w:val="007D3CB3"/>
    <w:rsid w:val="007D4146"/>
    <w:rsid w:val="007D435B"/>
    <w:rsid w:val="007D49AC"/>
    <w:rsid w:val="007D4C99"/>
    <w:rsid w:val="007D53CD"/>
    <w:rsid w:val="007D5DE8"/>
    <w:rsid w:val="007D669B"/>
    <w:rsid w:val="007D7297"/>
    <w:rsid w:val="007D7FB3"/>
    <w:rsid w:val="007E0494"/>
    <w:rsid w:val="007E04D2"/>
    <w:rsid w:val="007E0964"/>
    <w:rsid w:val="007E0CB2"/>
    <w:rsid w:val="007E27F5"/>
    <w:rsid w:val="007E2B84"/>
    <w:rsid w:val="007E300D"/>
    <w:rsid w:val="007E31C4"/>
    <w:rsid w:val="007E33FB"/>
    <w:rsid w:val="007E3415"/>
    <w:rsid w:val="007E3ADE"/>
    <w:rsid w:val="007E46BB"/>
    <w:rsid w:val="007E5374"/>
    <w:rsid w:val="007E5506"/>
    <w:rsid w:val="007E6A61"/>
    <w:rsid w:val="007F01A5"/>
    <w:rsid w:val="007F0E83"/>
    <w:rsid w:val="007F10D2"/>
    <w:rsid w:val="007F1555"/>
    <w:rsid w:val="007F1A91"/>
    <w:rsid w:val="007F1AE2"/>
    <w:rsid w:val="007F20D6"/>
    <w:rsid w:val="007F222F"/>
    <w:rsid w:val="007F2F50"/>
    <w:rsid w:val="007F4199"/>
    <w:rsid w:val="007F4442"/>
    <w:rsid w:val="007F4869"/>
    <w:rsid w:val="007F4F6C"/>
    <w:rsid w:val="007F5096"/>
    <w:rsid w:val="007F5B33"/>
    <w:rsid w:val="007F7340"/>
    <w:rsid w:val="007F73D0"/>
    <w:rsid w:val="008019B1"/>
    <w:rsid w:val="0080272D"/>
    <w:rsid w:val="00803426"/>
    <w:rsid w:val="00803BD4"/>
    <w:rsid w:val="00804CB9"/>
    <w:rsid w:val="00805BE7"/>
    <w:rsid w:val="00805E7D"/>
    <w:rsid w:val="0080658F"/>
    <w:rsid w:val="00806A86"/>
    <w:rsid w:val="00806CE5"/>
    <w:rsid w:val="00806E3D"/>
    <w:rsid w:val="00807740"/>
    <w:rsid w:val="0080779E"/>
    <w:rsid w:val="0080781D"/>
    <w:rsid w:val="00810484"/>
    <w:rsid w:val="008113B6"/>
    <w:rsid w:val="00811B19"/>
    <w:rsid w:val="00812A3E"/>
    <w:rsid w:val="008135AC"/>
    <w:rsid w:val="00813D60"/>
    <w:rsid w:val="008146B7"/>
    <w:rsid w:val="008150B1"/>
    <w:rsid w:val="0081605E"/>
    <w:rsid w:val="008162CB"/>
    <w:rsid w:val="0081701B"/>
    <w:rsid w:val="0081703A"/>
    <w:rsid w:val="0081730C"/>
    <w:rsid w:val="00817D33"/>
    <w:rsid w:val="0082007C"/>
    <w:rsid w:val="008206FC"/>
    <w:rsid w:val="0082189D"/>
    <w:rsid w:val="00821B15"/>
    <w:rsid w:val="00821E0A"/>
    <w:rsid w:val="008236E3"/>
    <w:rsid w:val="00825490"/>
    <w:rsid w:val="008258EC"/>
    <w:rsid w:val="008271FD"/>
    <w:rsid w:val="00827BD0"/>
    <w:rsid w:val="0083018E"/>
    <w:rsid w:val="008307A8"/>
    <w:rsid w:val="00830D16"/>
    <w:rsid w:val="008314C0"/>
    <w:rsid w:val="00831CC9"/>
    <w:rsid w:val="00832CC9"/>
    <w:rsid w:val="008332C9"/>
    <w:rsid w:val="00834727"/>
    <w:rsid w:val="008348C5"/>
    <w:rsid w:val="00836C4F"/>
    <w:rsid w:val="0083799B"/>
    <w:rsid w:val="00840433"/>
    <w:rsid w:val="00841CC4"/>
    <w:rsid w:val="00842DA5"/>
    <w:rsid w:val="00843812"/>
    <w:rsid w:val="00843B61"/>
    <w:rsid w:val="00844BEA"/>
    <w:rsid w:val="0084609B"/>
    <w:rsid w:val="00850152"/>
    <w:rsid w:val="00850426"/>
    <w:rsid w:val="00850A69"/>
    <w:rsid w:val="008514BB"/>
    <w:rsid w:val="00851744"/>
    <w:rsid w:val="00852034"/>
    <w:rsid w:val="00852061"/>
    <w:rsid w:val="0085211A"/>
    <w:rsid w:val="008528BD"/>
    <w:rsid w:val="0085470F"/>
    <w:rsid w:val="00854B55"/>
    <w:rsid w:val="00854E5B"/>
    <w:rsid w:val="00855125"/>
    <w:rsid w:val="00855126"/>
    <w:rsid w:val="00855699"/>
    <w:rsid w:val="00855904"/>
    <w:rsid w:val="00855AF2"/>
    <w:rsid w:val="00856554"/>
    <w:rsid w:val="008568BC"/>
    <w:rsid w:val="00856B29"/>
    <w:rsid w:val="00857FF8"/>
    <w:rsid w:val="008622E9"/>
    <w:rsid w:val="00862D3E"/>
    <w:rsid w:val="00863D6A"/>
    <w:rsid w:val="00865256"/>
    <w:rsid w:val="0086592B"/>
    <w:rsid w:val="00865CBB"/>
    <w:rsid w:val="008672C1"/>
    <w:rsid w:val="0086771B"/>
    <w:rsid w:val="00867978"/>
    <w:rsid w:val="008706D5"/>
    <w:rsid w:val="00870AA4"/>
    <w:rsid w:val="00870AD6"/>
    <w:rsid w:val="00870DA1"/>
    <w:rsid w:val="00871C44"/>
    <w:rsid w:val="008723CC"/>
    <w:rsid w:val="00873A9D"/>
    <w:rsid w:val="008742B4"/>
    <w:rsid w:val="008749D5"/>
    <w:rsid w:val="00874B05"/>
    <w:rsid w:val="00874E6D"/>
    <w:rsid w:val="00875580"/>
    <w:rsid w:val="00876502"/>
    <w:rsid w:val="008772CB"/>
    <w:rsid w:val="008803C9"/>
    <w:rsid w:val="008828FF"/>
    <w:rsid w:val="0088306B"/>
    <w:rsid w:val="00884EED"/>
    <w:rsid w:val="008865E8"/>
    <w:rsid w:val="0088684D"/>
    <w:rsid w:val="00886EB0"/>
    <w:rsid w:val="008873FD"/>
    <w:rsid w:val="00887A03"/>
    <w:rsid w:val="00887FC1"/>
    <w:rsid w:val="00891738"/>
    <w:rsid w:val="00893CA9"/>
    <w:rsid w:val="008966E0"/>
    <w:rsid w:val="00897772"/>
    <w:rsid w:val="008A0B25"/>
    <w:rsid w:val="008A0E16"/>
    <w:rsid w:val="008A1453"/>
    <w:rsid w:val="008A1779"/>
    <w:rsid w:val="008A347A"/>
    <w:rsid w:val="008A3996"/>
    <w:rsid w:val="008A48A0"/>
    <w:rsid w:val="008A560F"/>
    <w:rsid w:val="008A6BFB"/>
    <w:rsid w:val="008A7BC5"/>
    <w:rsid w:val="008B0A95"/>
    <w:rsid w:val="008B0B6F"/>
    <w:rsid w:val="008B20B5"/>
    <w:rsid w:val="008B3097"/>
    <w:rsid w:val="008B3F9A"/>
    <w:rsid w:val="008B424D"/>
    <w:rsid w:val="008B4946"/>
    <w:rsid w:val="008B4D1D"/>
    <w:rsid w:val="008B58A4"/>
    <w:rsid w:val="008B6329"/>
    <w:rsid w:val="008B7178"/>
    <w:rsid w:val="008B784B"/>
    <w:rsid w:val="008B7887"/>
    <w:rsid w:val="008C0AB2"/>
    <w:rsid w:val="008C0AEC"/>
    <w:rsid w:val="008C17A2"/>
    <w:rsid w:val="008C19F5"/>
    <w:rsid w:val="008C1AAD"/>
    <w:rsid w:val="008C2431"/>
    <w:rsid w:val="008C3614"/>
    <w:rsid w:val="008C36A6"/>
    <w:rsid w:val="008C54AD"/>
    <w:rsid w:val="008C5DDF"/>
    <w:rsid w:val="008C6438"/>
    <w:rsid w:val="008C655A"/>
    <w:rsid w:val="008C656D"/>
    <w:rsid w:val="008C6BAE"/>
    <w:rsid w:val="008C6C25"/>
    <w:rsid w:val="008C76DC"/>
    <w:rsid w:val="008C7B93"/>
    <w:rsid w:val="008D0130"/>
    <w:rsid w:val="008D04AC"/>
    <w:rsid w:val="008D092D"/>
    <w:rsid w:val="008D0D13"/>
    <w:rsid w:val="008D1071"/>
    <w:rsid w:val="008D1C05"/>
    <w:rsid w:val="008D1DD3"/>
    <w:rsid w:val="008D2173"/>
    <w:rsid w:val="008D26C3"/>
    <w:rsid w:val="008D2876"/>
    <w:rsid w:val="008D2886"/>
    <w:rsid w:val="008D28E4"/>
    <w:rsid w:val="008D2EF9"/>
    <w:rsid w:val="008D3566"/>
    <w:rsid w:val="008D3DD3"/>
    <w:rsid w:val="008D4FAF"/>
    <w:rsid w:val="008D6D97"/>
    <w:rsid w:val="008D6DEE"/>
    <w:rsid w:val="008D7204"/>
    <w:rsid w:val="008D73CE"/>
    <w:rsid w:val="008D740D"/>
    <w:rsid w:val="008E08D8"/>
    <w:rsid w:val="008E10C8"/>
    <w:rsid w:val="008E1CB9"/>
    <w:rsid w:val="008E1F73"/>
    <w:rsid w:val="008E1F87"/>
    <w:rsid w:val="008E315B"/>
    <w:rsid w:val="008E3960"/>
    <w:rsid w:val="008E3F1A"/>
    <w:rsid w:val="008E45AC"/>
    <w:rsid w:val="008E53D4"/>
    <w:rsid w:val="008E58C3"/>
    <w:rsid w:val="008E5CBD"/>
    <w:rsid w:val="008E720D"/>
    <w:rsid w:val="008E7BCF"/>
    <w:rsid w:val="008F00CC"/>
    <w:rsid w:val="008F0F22"/>
    <w:rsid w:val="008F103D"/>
    <w:rsid w:val="008F10C8"/>
    <w:rsid w:val="008F1C6D"/>
    <w:rsid w:val="008F23A5"/>
    <w:rsid w:val="008F31CA"/>
    <w:rsid w:val="008F3996"/>
    <w:rsid w:val="008F3C3E"/>
    <w:rsid w:val="008F4188"/>
    <w:rsid w:val="008F49BE"/>
    <w:rsid w:val="008F52C0"/>
    <w:rsid w:val="008F541A"/>
    <w:rsid w:val="008F5BF2"/>
    <w:rsid w:val="008F6198"/>
    <w:rsid w:val="008F65B7"/>
    <w:rsid w:val="008F6A5F"/>
    <w:rsid w:val="008F6F0A"/>
    <w:rsid w:val="008F7B6C"/>
    <w:rsid w:val="009001F4"/>
    <w:rsid w:val="009009C8"/>
    <w:rsid w:val="00900EAC"/>
    <w:rsid w:val="009012AC"/>
    <w:rsid w:val="009023F6"/>
    <w:rsid w:val="00902824"/>
    <w:rsid w:val="00902CD6"/>
    <w:rsid w:val="00902EBB"/>
    <w:rsid w:val="00903CE9"/>
    <w:rsid w:val="00903E9A"/>
    <w:rsid w:val="00904225"/>
    <w:rsid w:val="0090443A"/>
    <w:rsid w:val="0090519C"/>
    <w:rsid w:val="00905D5A"/>
    <w:rsid w:val="00906611"/>
    <w:rsid w:val="00906732"/>
    <w:rsid w:val="00907105"/>
    <w:rsid w:val="009075F9"/>
    <w:rsid w:val="00907696"/>
    <w:rsid w:val="00910148"/>
    <w:rsid w:val="0091098E"/>
    <w:rsid w:val="00910B4A"/>
    <w:rsid w:val="00911866"/>
    <w:rsid w:val="00911C6A"/>
    <w:rsid w:val="00911CF1"/>
    <w:rsid w:val="009123EC"/>
    <w:rsid w:val="009125E9"/>
    <w:rsid w:val="00913362"/>
    <w:rsid w:val="00913B9F"/>
    <w:rsid w:val="00915FAA"/>
    <w:rsid w:val="00915FD1"/>
    <w:rsid w:val="0091721D"/>
    <w:rsid w:val="00917731"/>
    <w:rsid w:val="009208F7"/>
    <w:rsid w:val="009209E6"/>
    <w:rsid w:val="00920FD4"/>
    <w:rsid w:val="00921426"/>
    <w:rsid w:val="0092157C"/>
    <w:rsid w:val="00921764"/>
    <w:rsid w:val="009235B6"/>
    <w:rsid w:val="00923C7B"/>
    <w:rsid w:val="00924C41"/>
    <w:rsid w:val="009250CE"/>
    <w:rsid w:val="0092546C"/>
    <w:rsid w:val="0092577B"/>
    <w:rsid w:val="00926235"/>
    <w:rsid w:val="00926F35"/>
    <w:rsid w:val="009274B5"/>
    <w:rsid w:val="009276CF"/>
    <w:rsid w:val="00931CB4"/>
    <w:rsid w:val="00932F0C"/>
    <w:rsid w:val="0093325F"/>
    <w:rsid w:val="009338F3"/>
    <w:rsid w:val="00933D2A"/>
    <w:rsid w:val="009375D3"/>
    <w:rsid w:val="00937D5F"/>
    <w:rsid w:val="00940414"/>
    <w:rsid w:val="009408CE"/>
    <w:rsid w:val="0094383B"/>
    <w:rsid w:val="00943BB3"/>
    <w:rsid w:val="00943C74"/>
    <w:rsid w:val="00944000"/>
    <w:rsid w:val="009446D0"/>
    <w:rsid w:val="0094562A"/>
    <w:rsid w:val="00945C12"/>
    <w:rsid w:val="009461C9"/>
    <w:rsid w:val="00947582"/>
    <w:rsid w:val="00947CD0"/>
    <w:rsid w:val="00950307"/>
    <w:rsid w:val="009503DD"/>
    <w:rsid w:val="009507FD"/>
    <w:rsid w:val="00950A4F"/>
    <w:rsid w:val="00950C18"/>
    <w:rsid w:val="00951B0A"/>
    <w:rsid w:val="0095206A"/>
    <w:rsid w:val="00952513"/>
    <w:rsid w:val="00952D39"/>
    <w:rsid w:val="00953265"/>
    <w:rsid w:val="00954038"/>
    <w:rsid w:val="00955CC9"/>
    <w:rsid w:val="009562A3"/>
    <w:rsid w:val="00956381"/>
    <w:rsid w:val="00956629"/>
    <w:rsid w:val="00956DC4"/>
    <w:rsid w:val="00957AC2"/>
    <w:rsid w:val="00957B8A"/>
    <w:rsid w:val="00957F2A"/>
    <w:rsid w:val="00957F57"/>
    <w:rsid w:val="00960CBC"/>
    <w:rsid w:val="00960D49"/>
    <w:rsid w:val="00961505"/>
    <w:rsid w:val="00961963"/>
    <w:rsid w:val="00961A6E"/>
    <w:rsid w:val="0096297F"/>
    <w:rsid w:val="00963593"/>
    <w:rsid w:val="00963E95"/>
    <w:rsid w:val="00963EAC"/>
    <w:rsid w:val="00964D39"/>
    <w:rsid w:val="00964FA2"/>
    <w:rsid w:val="00965D4D"/>
    <w:rsid w:val="00966017"/>
    <w:rsid w:val="00966272"/>
    <w:rsid w:val="009665C7"/>
    <w:rsid w:val="00966C49"/>
    <w:rsid w:val="009707C7"/>
    <w:rsid w:val="009709B8"/>
    <w:rsid w:val="009716D0"/>
    <w:rsid w:val="00972739"/>
    <w:rsid w:val="0097318A"/>
    <w:rsid w:val="00973475"/>
    <w:rsid w:val="009738F5"/>
    <w:rsid w:val="009770CB"/>
    <w:rsid w:val="009803D2"/>
    <w:rsid w:val="009806B8"/>
    <w:rsid w:val="00980C33"/>
    <w:rsid w:val="0098114F"/>
    <w:rsid w:val="0098191D"/>
    <w:rsid w:val="00981BAD"/>
    <w:rsid w:val="009824EC"/>
    <w:rsid w:val="0098385A"/>
    <w:rsid w:val="00983E5A"/>
    <w:rsid w:val="009844FE"/>
    <w:rsid w:val="00984931"/>
    <w:rsid w:val="00984CE8"/>
    <w:rsid w:val="00985D13"/>
    <w:rsid w:val="00986938"/>
    <w:rsid w:val="00990D34"/>
    <w:rsid w:val="009916D0"/>
    <w:rsid w:val="0099208E"/>
    <w:rsid w:val="009930A0"/>
    <w:rsid w:val="009933F2"/>
    <w:rsid w:val="00994B0D"/>
    <w:rsid w:val="0099670C"/>
    <w:rsid w:val="0099683E"/>
    <w:rsid w:val="00997038"/>
    <w:rsid w:val="00997552"/>
    <w:rsid w:val="009A0050"/>
    <w:rsid w:val="009A170C"/>
    <w:rsid w:val="009A2D06"/>
    <w:rsid w:val="009A3690"/>
    <w:rsid w:val="009A3772"/>
    <w:rsid w:val="009A37B9"/>
    <w:rsid w:val="009A37DD"/>
    <w:rsid w:val="009A5024"/>
    <w:rsid w:val="009A55D3"/>
    <w:rsid w:val="009A5E42"/>
    <w:rsid w:val="009B0221"/>
    <w:rsid w:val="009B03E3"/>
    <w:rsid w:val="009B2C1C"/>
    <w:rsid w:val="009B2CCB"/>
    <w:rsid w:val="009B3336"/>
    <w:rsid w:val="009B45B5"/>
    <w:rsid w:val="009B49CB"/>
    <w:rsid w:val="009B501C"/>
    <w:rsid w:val="009B5496"/>
    <w:rsid w:val="009B5732"/>
    <w:rsid w:val="009B66CF"/>
    <w:rsid w:val="009B698E"/>
    <w:rsid w:val="009B6D81"/>
    <w:rsid w:val="009B7807"/>
    <w:rsid w:val="009C003F"/>
    <w:rsid w:val="009C09D6"/>
    <w:rsid w:val="009C206F"/>
    <w:rsid w:val="009C26EB"/>
    <w:rsid w:val="009C2B5C"/>
    <w:rsid w:val="009C3379"/>
    <w:rsid w:val="009C3452"/>
    <w:rsid w:val="009C3908"/>
    <w:rsid w:val="009C7468"/>
    <w:rsid w:val="009C7A20"/>
    <w:rsid w:val="009C7EE5"/>
    <w:rsid w:val="009D049C"/>
    <w:rsid w:val="009D079E"/>
    <w:rsid w:val="009D30A0"/>
    <w:rsid w:val="009D3EC9"/>
    <w:rsid w:val="009D487D"/>
    <w:rsid w:val="009D5994"/>
    <w:rsid w:val="009D6C09"/>
    <w:rsid w:val="009D6C25"/>
    <w:rsid w:val="009E010C"/>
    <w:rsid w:val="009E0FBD"/>
    <w:rsid w:val="009E1334"/>
    <w:rsid w:val="009E13D0"/>
    <w:rsid w:val="009E25C2"/>
    <w:rsid w:val="009E4C36"/>
    <w:rsid w:val="009E5689"/>
    <w:rsid w:val="009E593A"/>
    <w:rsid w:val="009E60A4"/>
    <w:rsid w:val="009E63E1"/>
    <w:rsid w:val="009E6661"/>
    <w:rsid w:val="009E7288"/>
    <w:rsid w:val="009F0171"/>
    <w:rsid w:val="009F0769"/>
    <w:rsid w:val="009F0F27"/>
    <w:rsid w:val="009F0FA9"/>
    <w:rsid w:val="009F12DF"/>
    <w:rsid w:val="009F16E2"/>
    <w:rsid w:val="009F210D"/>
    <w:rsid w:val="009F3492"/>
    <w:rsid w:val="009F53A7"/>
    <w:rsid w:val="009F54EC"/>
    <w:rsid w:val="009F5A31"/>
    <w:rsid w:val="009F5DF4"/>
    <w:rsid w:val="009F60E1"/>
    <w:rsid w:val="009F73BB"/>
    <w:rsid w:val="009F74DA"/>
    <w:rsid w:val="009F775C"/>
    <w:rsid w:val="009F779A"/>
    <w:rsid w:val="009F7B02"/>
    <w:rsid w:val="00A0047C"/>
    <w:rsid w:val="00A00D4C"/>
    <w:rsid w:val="00A01106"/>
    <w:rsid w:val="00A01305"/>
    <w:rsid w:val="00A01590"/>
    <w:rsid w:val="00A01D62"/>
    <w:rsid w:val="00A01D9D"/>
    <w:rsid w:val="00A022AB"/>
    <w:rsid w:val="00A02481"/>
    <w:rsid w:val="00A02596"/>
    <w:rsid w:val="00A02EC7"/>
    <w:rsid w:val="00A0307B"/>
    <w:rsid w:val="00A031BE"/>
    <w:rsid w:val="00A043F3"/>
    <w:rsid w:val="00A04647"/>
    <w:rsid w:val="00A04F7A"/>
    <w:rsid w:val="00A07038"/>
    <w:rsid w:val="00A07230"/>
    <w:rsid w:val="00A078B8"/>
    <w:rsid w:val="00A1000E"/>
    <w:rsid w:val="00A1114C"/>
    <w:rsid w:val="00A11A27"/>
    <w:rsid w:val="00A11CD2"/>
    <w:rsid w:val="00A129B8"/>
    <w:rsid w:val="00A12DC9"/>
    <w:rsid w:val="00A13693"/>
    <w:rsid w:val="00A1399A"/>
    <w:rsid w:val="00A142FF"/>
    <w:rsid w:val="00A156AA"/>
    <w:rsid w:val="00A15ADD"/>
    <w:rsid w:val="00A15D8C"/>
    <w:rsid w:val="00A16091"/>
    <w:rsid w:val="00A169CD"/>
    <w:rsid w:val="00A17A4E"/>
    <w:rsid w:val="00A17B02"/>
    <w:rsid w:val="00A17D07"/>
    <w:rsid w:val="00A17FE7"/>
    <w:rsid w:val="00A203C3"/>
    <w:rsid w:val="00A204F2"/>
    <w:rsid w:val="00A20A21"/>
    <w:rsid w:val="00A20C6D"/>
    <w:rsid w:val="00A20ECE"/>
    <w:rsid w:val="00A2148C"/>
    <w:rsid w:val="00A21A44"/>
    <w:rsid w:val="00A21D3F"/>
    <w:rsid w:val="00A21EDE"/>
    <w:rsid w:val="00A227AA"/>
    <w:rsid w:val="00A24065"/>
    <w:rsid w:val="00A27A08"/>
    <w:rsid w:val="00A306EF"/>
    <w:rsid w:val="00A307BB"/>
    <w:rsid w:val="00A311AD"/>
    <w:rsid w:val="00A322E0"/>
    <w:rsid w:val="00A348FE"/>
    <w:rsid w:val="00A3574E"/>
    <w:rsid w:val="00A35805"/>
    <w:rsid w:val="00A35F0C"/>
    <w:rsid w:val="00A3681E"/>
    <w:rsid w:val="00A36F07"/>
    <w:rsid w:val="00A37C24"/>
    <w:rsid w:val="00A403FC"/>
    <w:rsid w:val="00A42620"/>
    <w:rsid w:val="00A42F9E"/>
    <w:rsid w:val="00A434E3"/>
    <w:rsid w:val="00A43E03"/>
    <w:rsid w:val="00A447EF"/>
    <w:rsid w:val="00A44A5D"/>
    <w:rsid w:val="00A4630B"/>
    <w:rsid w:val="00A47AE7"/>
    <w:rsid w:val="00A5037F"/>
    <w:rsid w:val="00A50555"/>
    <w:rsid w:val="00A518B9"/>
    <w:rsid w:val="00A53D8C"/>
    <w:rsid w:val="00A54491"/>
    <w:rsid w:val="00A55676"/>
    <w:rsid w:val="00A5587A"/>
    <w:rsid w:val="00A55980"/>
    <w:rsid w:val="00A55B57"/>
    <w:rsid w:val="00A55FAD"/>
    <w:rsid w:val="00A563B3"/>
    <w:rsid w:val="00A56883"/>
    <w:rsid w:val="00A56986"/>
    <w:rsid w:val="00A56F2E"/>
    <w:rsid w:val="00A57224"/>
    <w:rsid w:val="00A57B74"/>
    <w:rsid w:val="00A60ACC"/>
    <w:rsid w:val="00A6127F"/>
    <w:rsid w:val="00A6187E"/>
    <w:rsid w:val="00A62437"/>
    <w:rsid w:val="00A62A8B"/>
    <w:rsid w:val="00A62DA6"/>
    <w:rsid w:val="00A62EE6"/>
    <w:rsid w:val="00A63FAA"/>
    <w:rsid w:val="00A64BBE"/>
    <w:rsid w:val="00A64CE7"/>
    <w:rsid w:val="00A6798C"/>
    <w:rsid w:val="00A67A13"/>
    <w:rsid w:val="00A67D95"/>
    <w:rsid w:val="00A70884"/>
    <w:rsid w:val="00A70AE9"/>
    <w:rsid w:val="00A70D90"/>
    <w:rsid w:val="00A7142E"/>
    <w:rsid w:val="00A71C14"/>
    <w:rsid w:val="00A73038"/>
    <w:rsid w:val="00A731B7"/>
    <w:rsid w:val="00A73A76"/>
    <w:rsid w:val="00A778C5"/>
    <w:rsid w:val="00A800ED"/>
    <w:rsid w:val="00A8028B"/>
    <w:rsid w:val="00A803BF"/>
    <w:rsid w:val="00A80D64"/>
    <w:rsid w:val="00A80DF3"/>
    <w:rsid w:val="00A81AD0"/>
    <w:rsid w:val="00A81D2F"/>
    <w:rsid w:val="00A81F23"/>
    <w:rsid w:val="00A81FF0"/>
    <w:rsid w:val="00A82238"/>
    <w:rsid w:val="00A82C27"/>
    <w:rsid w:val="00A83E2F"/>
    <w:rsid w:val="00A83EFF"/>
    <w:rsid w:val="00A842AA"/>
    <w:rsid w:val="00A84437"/>
    <w:rsid w:val="00A845BC"/>
    <w:rsid w:val="00A858D0"/>
    <w:rsid w:val="00A8629C"/>
    <w:rsid w:val="00A86EC4"/>
    <w:rsid w:val="00A8722E"/>
    <w:rsid w:val="00A873C0"/>
    <w:rsid w:val="00A8784F"/>
    <w:rsid w:val="00A9049E"/>
    <w:rsid w:val="00A906ED"/>
    <w:rsid w:val="00A90B1D"/>
    <w:rsid w:val="00A928F1"/>
    <w:rsid w:val="00A93314"/>
    <w:rsid w:val="00A94C57"/>
    <w:rsid w:val="00A95AB2"/>
    <w:rsid w:val="00A95B0A"/>
    <w:rsid w:val="00A978C7"/>
    <w:rsid w:val="00A97E69"/>
    <w:rsid w:val="00A97F75"/>
    <w:rsid w:val="00AA0468"/>
    <w:rsid w:val="00AA0675"/>
    <w:rsid w:val="00AA09A7"/>
    <w:rsid w:val="00AA2111"/>
    <w:rsid w:val="00AA218E"/>
    <w:rsid w:val="00AA2463"/>
    <w:rsid w:val="00AA2709"/>
    <w:rsid w:val="00AA2748"/>
    <w:rsid w:val="00AA2FAA"/>
    <w:rsid w:val="00AA31C6"/>
    <w:rsid w:val="00AA3465"/>
    <w:rsid w:val="00AA468D"/>
    <w:rsid w:val="00AA4A6D"/>
    <w:rsid w:val="00AA4E69"/>
    <w:rsid w:val="00AA52E2"/>
    <w:rsid w:val="00AA5515"/>
    <w:rsid w:val="00AA5DF2"/>
    <w:rsid w:val="00AA5F1E"/>
    <w:rsid w:val="00AA6820"/>
    <w:rsid w:val="00AA69AE"/>
    <w:rsid w:val="00AB07B9"/>
    <w:rsid w:val="00AB0E0B"/>
    <w:rsid w:val="00AB11DB"/>
    <w:rsid w:val="00AB17D1"/>
    <w:rsid w:val="00AB1FAE"/>
    <w:rsid w:val="00AB2B5A"/>
    <w:rsid w:val="00AB2B5D"/>
    <w:rsid w:val="00AB3375"/>
    <w:rsid w:val="00AB4151"/>
    <w:rsid w:val="00AB4516"/>
    <w:rsid w:val="00AB4BB4"/>
    <w:rsid w:val="00AB6030"/>
    <w:rsid w:val="00AB7BA8"/>
    <w:rsid w:val="00AC0A7B"/>
    <w:rsid w:val="00AC1C56"/>
    <w:rsid w:val="00AC2B03"/>
    <w:rsid w:val="00AC31DD"/>
    <w:rsid w:val="00AC44D8"/>
    <w:rsid w:val="00AC4C45"/>
    <w:rsid w:val="00AC4C59"/>
    <w:rsid w:val="00AC58D7"/>
    <w:rsid w:val="00AC5CFE"/>
    <w:rsid w:val="00AC5E00"/>
    <w:rsid w:val="00AC62E6"/>
    <w:rsid w:val="00AC6483"/>
    <w:rsid w:val="00AC70A9"/>
    <w:rsid w:val="00AC716A"/>
    <w:rsid w:val="00AC773D"/>
    <w:rsid w:val="00AD1613"/>
    <w:rsid w:val="00AD1D15"/>
    <w:rsid w:val="00AD204E"/>
    <w:rsid w:val="00AD2217"/>
    <w:rsid w:val="00AD2857"/>
    <w:rsid w:val="00AD2D9D"/>
    <w:rsid w:val="00AD314C"/>
    <w:rsid w:val="00AD33BE"/>
    <w:rsid w:val="00AD3539"/>
    <w:rsid w:val="00AD3BB2"/>
    <w:rsid w:val="00AD3BC5"/>
    <w:rsid w:val="00AD4A3C"/>
    <w:rsid w:val="00AD4D4D"/>
    <w:rsid w:val="00AD6BB5"/>
    <w:rsid w:val="00AE069C"/>
    <w:rsid w:val="00AE0A0D"/>
    <w:rsid w:val="00AE0D45"/>
    <w:rsid w:val="00AE192F"/>
    <w:rsid w:val="00AE1BBA"/>
    <w:rsid w:val="00AE21F1"/>
    <w:rsid w:val="00AE2694"/>
    <w:rsid w:val="00AE2B36"/>
    <w:rsid w:val="00AE3314"/>
    <w:rsid w:val="00AE393F"/>
    <w:rsid w:val="00AE4214"/>
    <w:rsid w:val="00AE4366"/>
    <w:rsid w:val="00AE43D2"/>
    <w:rsid w:val="00AE4794"/>
    <w:rsid w:val="00AE5341"/>
    <w:rsid w:val="00AE672C"/>
    <w:rsid w:val="00AF0C36"/>
    <w:rsid w:val="00AF1772"/>
    <w:rsid w:val="00AF2056"/>
    <w:rsid w:val="00AF23DD"/>
    <w:rsid w:val="00AF25D6"/>
    <w:rsid w:val="00AF2FB3"/>
    <w:rsid w:val="00AF2FE1"/>
    <w:rsid w:val="00AF31FA"/>
    <w:rsid w:val="00AF4380"/>
    <w:rsid w:val="00AF4630"/>
    <w:rsid w:val="00AF5173"/>
    <w:rsid w:val="00AF5434"/>
    <w:rsid w:val="00AF5817"/>
    <w:rsid w:val="00AF5B62"/>
    <w:rsid w:val="00AF62FB"/>
    <w:rsid w:val="00AF7049"/>
    <w:rsid w:val="00AF7E26"/>
    <w:rsid w:val="00AF7E56"/>
    <w:rsid w:val="00B01369"/>
    <w:rsid w:val="00B02D87"/>
    <w:rsid w:val="00B03861"/>
    <w:rsid w:val="00B03DF1"/>
    <w:rsid w:val="00B04225"/>
    <w:rsid w:val="00B04386"/>
    <w:rsid w:val="00B046CD"/>
    <w:rsid w:val="00B04822"/>
    <w:rsid w:val="00B04A1A"/>
    <w:rsid w:val="00B04E29"/>
    <w:rsid w:val="00B06103"/>
    <w:rsid w:val="00B06D58"/>
    <w:rsid w:val="00B113C0"/>
    <w:rsid w:val="00B113FB"/>
    <w:rsid w:val="00B12277"/>
    <w:rsid w:val="00B124D5"/>
    <w:rsid w:val="00B127DA"/>
    <w:rsid w:val="00B13AD9"/>
    <w:rsid w:val="00B14313"/>
    <w:rsid w:val="00B14776"/>
    <w:rsid w:val="00B16300"/>
    <w:rsid w:val="00B16D44"/>
    <w:rsid w:val="00B2002D"/>
    <w:rsid w:val="00B21D59"/>
    <w:rsid w:val="00B21FF9"/>
    <w:rsid w:val="00B22093"/>
    <w:rsid w:val="00B23E19"/>
    <w:rsid w:val="00B23F19"/>
    <w:rsid w:val="00B25C8D"/>
    <w:rsid w:val="00B26EC1"/>
    <w:rsid w:val="00B2706F"/>
    <w:rsid w:val="00B27311"/>
    <w:rsid w:val="00B275E1"/>
    <w:rsid w:val="00B279FA"/>
    <w:rsid w:val="00B27E62"/>
    <w:rsid w:val="00B30267"/>
    <w:rsid w:val="00B305D6"/>
    <w:rsid w:val="00B307B4"/>
    <w:rsid w:val="00B32CE8"/>
    <w:rsid w:val="00B333E8"/>
    <w:rsid w:val="00B3390A"/>
    <w:rsid w:val="00B3394D"/>
    <w:rsid w:val="00B33C29"/>
    <w:rsid w:val="00B344AC"/>
    <w:rsid w:val="00B345E4"/>
    <w:rsid w:val="00B34D7F"/>
    <w:rsid w:val="00B350CA"/>
    <w:rsid w:val="00B35681"/>
    <w:rsid w:val="00B36066"/>
    <w:rsid w:val="00B366D2"/>
    <w:rsid w:val="00B40905"/>
    <w:rsid w:val="00B40F0E"/>
    <w:rsid w:val="00B411F3"/>
    <w:rsid w:val="00B4350C"/>
    <w:rsid w:val="00B43EBD"/>
    <w:rsid w:val="00B43F6D"/>
    <w:rsid w:val="00B44FFD"/>
    <w:rsid w:val="00B4529F"/>
    <w:rsid w:val="00B4563F"/>
    <w:rsid w:val="00B45B49"/>
    <w:rsid w:val="00B46688"/>
    <w:rsid w:val="00B46745"/>
    <w:rsid w:val="00B46C1C"/>
    <w:rsid w:val="00B50F2A"/>
    <w:rsid w:val="00B510DE"/>
    <w:rsid w:val="00B51258"/>
    <w:rsid w:val="00B512A1"/>
    <w:rsid w:val="00B513F0"/>
    <w:rsid w:val="00B52B2D"/>
    <w:rsid w:val="00B52B52"/>
    <w:rsid w:val="00B52FDE"/>
    <w:rsid w:val="00B533A5"/>
    <w:rsid w:val="00B534AD"/>
    <w:rsid w:val="00B53689"/>
    <w:rsid w:val="00B54220"/>
    <w:rsid w:val="00B55A2B"/>
    <w:rsid w:val="00B568A4"/>
    <w:rsid w:val="00B56A7C"/>
    <w:rsid w:val="00B57558"/>
    <w:rsid w:val="00B604D5"/>
    <w:rsid w:val="00B606FF"/>
    <w:rsid w:val="00B61255"/>
    <w:rsid w:val="00B61C35"/>
    <w:rsid w:val="00B6248F"/>
    <w:rsid w:val="00B62646"/>
    <w:rsid w:val="00B62951"/>
    <w:rsid w:val="00B641D4"/>
    <w:rsid w:val="00B64B69"/>
    <w:rsid w:val="00B66DE0"/>
    <w:rsid w:val="00B70D37"/>
    <w:rsid w:val="00B71CEF"/>
    <w:rsid w:val="00B72622"/>
    <w:rsid w:val="00B727B7"/>
    <w:rsid w:val="00B729D7"/>
    <w:rsid w:val="00B72C46"/>
    <w:rsid w:val="00B72CAD"/>
    <w:rsid w:val="00B72DAA"/>
    <w:rsid w:val="00B762BB"/>
    <w:rsid w:val="00B7660C"/>
    <w:rsid w:val="00B76924"/>
    <w:rsid w:val="00B77775"/>
    <w:rsid w:val="00B77A8F"/>
    <w:rsid w:val="00B77FAD"/>
    <w:rsid w:val="00B824A1"/>
    <w:rsid w:val="00B8455D"/>
    <w:rsid w:val="00B8463F"/>
    <w:rsid w:val="00B84B03"/>
    <w:rsid w:val="00B84B42"/>
    <w:rsid w:val="00B85832"/>
    <w:rsid w:val="00B858F5"/>
    <w:rsid w:val="00B85984"/>
    <w:rsid w:val="00B86293"/>
    <w:rsid w:val="00B86600"/>
    <w:rsid w:val="00B86D0A"/>
    <w:rsid w:val="00B87B94"/>
    <w:rsid w:val="00B92953"/>
    <w:rsid w:val="00B92E34"/>
    <w:rsid w:val="00B943DB"/>
    <w:rsid w:val="00B9514A"/>
    <w:rsid w:val="00B9577F"/>
    <w:rsid w:val="00B962E1"/>
    <w:rsid w:val="00B97300"/>
    <w:rsid w:val="00B97DFA"/>
    <w:rsid w:val="00BA0023"/>
    <w:rsid w:val="00BA04F0"/>
    <w:rsid w:val="00BA1BB2"/>
    <w:rsid w:val="00BA2E7F"/>
    <w:rsid w:val="00BA53E5"/>
    <w:rsid w:val="00BA546D"/>
    <w:rsid w:val="00BA7096"/>
    <w:rsid w:val="00BA7BF1"/>
    <w:rsid w:val="00BB0159"/>
    <w:rsid w:val="00BB04B6"/>
    <w:rsid w:val="00BB05D1"/>
    <w:rsid w:val="00BB0887"/>
    <w:rsid w:val="00BB1E60"/>
    <w:rsid w:val="00BB27DA"/>
    <w:rsid w:val="00BB37B9"/>
    <w:rsid w:val="00BB393F"/>
    <w:rsid w:val="00BB3E3B"/>
    <w:rsid w:val="00BB4B77"/>
    <w:rsid w:val="00BB50F2"/>
    <w:rsid w:val="00BB559F"/>
    <w:rsid w:val="00BB6FEE"/>
    <w:rsid w:val="00BC107C"/>
    <w:rsid w:val="00BC129D"/>
    <w:rsid w:val="00BC12C4"/>
    <w:rsid w:val="00BC1E6E"/>
    <w:rsid w:val="00BC3979"/>
    <w:rsid w:val="00BC3A56"/>
    <w:rsid w:val="00BC4233"/>
    <w:rsid w:val="00BC437E"/>
    <w:rsid w:val="00BC57A0"/>
    <w:rsid w:val="00BC71F5"/>
    <w:rsid w:val="00BC74D1"/>
    <w:rsid w:val="00BC796D"/>
    <w:rsid w:val="00BC7B99"/>
    <w:rsid w:val="00BD09F0"/>
    <w:rsid w:val="00BD0FAA"/>
    <w:rsid w:val="00BD27F2"/>
    <w:rsid w:val="00BD37F9"/>
    <w:rsid w:val="00BD3D33"/>
    <w:rsid w:val="00BD3F90"/>
    <w:rsid w:val="00BD65C9"/>
    <w:rsid w:val="00BD672E"/>
    <w:rsid w:val="00BD7321"/>
    <w:rsid w:val="00BD78DA"/>
    <w:rsid w:val="00BD7B24"/>
    <w:rsid w:val="00BE0DEE"/>
    <w:rsid w:val="00BE1875"/>
    <w:rsid w:val="00BE3007"/>
    <w:rsid w:val="00BE3372"/>
    <w:rsid w:val="00BE3EF8"/>
    <w:rsid w:val="00BE5B4C"/>
    <w:rsid w:val="00BE5D74"/>
    <w:rsid w:val="00BE7F3C"/>
    <w:rsid w:val="00BE7FE1"/>
    <w:rsid w:val="00BF0390"/>
    <w:rsid w:val="00BF17DD"/>
    <w:rsid w:val="00BF42B4"/>
    <w:rsid w:val="00BF4C0D"/>
    <w:rsid w:val="00BF4D58"/>
    <w:rsid w:val="00BF64EF"/>
    <w:rsid w:val="00BF658D"/>
    <w:rsid w:val="00C00530"/>
    <w:rsid w:val="00C0168F"/>
    <w:rsid w:val="00C017F0"/>
    <w:rsid w:val="00C019DD"/>
    <w:rsid w:val="00C0254F"/>
    <w:rsid w:val="00C02B12"/>
    <w:rsid w:val="00C02CD9"/>
    <w:rsid w:val="00C03BFB"/>
    <w:rsid w:val="00C059F7"/>
    <w:rsid w:val="00C05B2F"/>
    <w:rsid w:val="00C05C5B"/>
    <w:rsid w:val="00C06FD5"/>
    <w:rsid w:val="00C07605"/>
    <w:rsid w:val="00C07712"/>
    <w:rsid w:val="00C0798C"/>
    <w:rsid w:val="00C10D58"/>
    <w:rsid w:val="00C11DF2"/>
    <w:rsid w:val="00C1205D"/>
    <w:rsid w:val="00C12A72"/>
    <w:rsid w:val="00C13775"/>
    <w:rsid w:val="00C13809"/>
    <w:rsid w:val="00C138E4"/>
    <w:rsid w:val="00C147A5"/>
    <w:rsid w:val="00C14909"/>
    <w:rsid w:val="00C14B3D"/>
    <w:rsid w:val="00C15354"/>
    <w:rsid w:val="00C15ACE"/>
    <w:rsid w:val="00C16955"/>
    <w:rsid w:val="00C16EE3"/>
    <w:rsid w:val="00C1719C"/>
    <w:rsid w:val="00C17A68"/>
    <w:rsid w:val="00C20E3C"/>
    <w:rsid w:val="00C2154B"/>
    <w:rsid w:val="00C2162B"/>
    <w:rsid w:val="00C217F6"/>
    <w:rsid w:val="00C22134"/>
    <w:rsid w:val="00C22A7F"/>
    <w:rsid w:val="00C2376C"/>
    <w:rsid w:val="00C23D47"/>
    <w:rsid w:val="00C23F5A"/>
    <w:rsid w:val="00C24331"/>
    <w:rsid w:val="00C24674"/>
    <w:rsid w:val="00C250DC"/>
    <w:rsid w:val="00C2521F"/>
    <w:rsid w:val="00C25322"/>
    <w:rsid w:val="00C25910"/>
    <w:rsid w:val="00C2634D"/>
    <w:rsid w:val="00C26517"/>
    <w:rsid w:val="00C265EA"/>
    <w:rsid w:val="00C265F4"/>
    <w:rsid w:val="00C26FA5"/>
    <w:rsid w:val="00C30235"/>
    <w:rsid w:val="00C31609"/>
    <w:rsid w:val="00C32E70"/>
    <w:rsid w:val="00C337FA"/>
    <w:rsid w:val="00C339D6"/>
    <w:rsid w:val="00C34B11"/>
    <w:rsid w:val="00C34DE3"/>
    <w:rsid w:val="00C35444"/>
    <w:rsid w:val="00C35C11"/>
    <w:rsid w:val="00C35C73"/>
    <w:rsid w:val="00C35F48"/>
    <w:rsid w:val="00C37751"/>
    <w:rsid w:val="00C37D29"/>
    <w:rsid w:val="00C414CC"/>
    <w:rsid w:val="00C415F2"/>
    <w:rsid w:val="00C41B24"/>
    <w:rsid w:val="00C43968"/>
    <w:rsid w:val="00C445D3"/>
    <w:rsid w:val="00C44892"/>
    <w:rsid w:val="00C448FB"/>
    <w:rsid w:val="00C4550B"/>
    <w:rsid w:val="00C4578D"/>
    <w:rsid w:val="00C46A49"/>
    <w:rsid w:val="00C47A1B"/>
    <w:rsid w:val="00C47BA7"/>
    <w:rsid w:val="00C47E46"/>
    <w:rsid w:val="00C50466"/>
    <w:rsid w:val="00C50BA2"/>
    <w:rsid w:val="00C50C06"/>
    <w:rsid w:val="00C51780"/>
    <w:rsid w:val="00C51E85"/>
    <w:rsid w:val="00C52F71"/>
    <w:rsid w:val="00C53535"/>
    <w:rsid w:val="00C557F2"/>
    <w:rsid w:val="00C558DA"/>
    <w:rsid w:val="00C5645C"/>
    <w:rsid w:val="00C5666D"/>
    <w:rsid w:val="00C56D5B"/>
    <w:rsid w:val="00C57875"/>
    <w:rsid w:val="00C60344"/>
    <w:rsid w:val="00C60554"/>
    <w:rsid w:val="00C6097C"/>
    <w:rsid w:val="00C60E0D"/>
    <w:rsid w:val="00C61419"/>
    <w:rsid w:val="00C61AE5"/>
    <w:rsid w:val="00C61D1A"/>
    <w:rsid w:val="00C62F6A"/>
    <w:rsid w:val="00C6512C"/>
    <w:rsid w:val="00C669D1"/>
    <w:rsid w:val="00C66FCB"/>
    <w:rsid w:val="00C7026B"/>
    <w:rsid w:val="00C711E8"/>
    <w:rsid w:val="00C72AB3"/>
    <w:rsid w:val="00C73433"/>
    <w:rsid w:val="00C735AB"/>
    <w:rsid w:val="00C74477"/>
    <w:rsid w:val="00C7695E"/>
    <w:rsid w:val="00C771C0"/>
    <w:rsid w:val="00C773FF"/>
    <w:rsid w:val="00C7788B"/>
    <w:rsid w:val="00C77D1D"/>
    <w:rsid w:val="00C80B44"/>
    <w:rsid w:val="00C80B54"/>
    <w:rsid w:val="00C81FD1"/>
    <w:rsid w:val="00C8278A"/>
    <w:rsid w:val="00C82A23"/>
    <w:rsid w:val="00C8333E"/>
    <w:rsid w:val="00C83728"/>
    <w:rsid w:val="00C84262"/>
    <w:rsid w:val="00C84263"/>
    <w:rsid w:val="00C84E13"/>
    <w:rsid w:val="00C86466"/>
    <w:rsid w:val="00C86CC1"/>
    <w:rsid w:val="00C87B81"/>
    <w:rsid w:val="00C92999"/>
    <w:rsid w:val="00C92BB7"/>
    <w:rsid w:val="00C93263"/>
    <w:rsid w:val="00C933AC"/>
    <w:rsid w:val="00C9444D"/>
    <w:rsid w:val="00C94C1F"/>
    <w:rsid w:val="00C94E2D"/>
    <w:rsid w:val="00C94E5D"/>
    <w:rsid w:val="00C94FEE"/>
    <w:rsid w:val="00C958B8"/>
    <w:rsid w:val="00C95946"/>
    <w:rsid w:val="00C95D52"/>
    <w:rsid w:val="00C95DF5"/>
    <w:rsid w:val="00C96984"/>
    <w:rsid w:val="00C9781F"/>
    <w:rsid w:val="00CA02DF"/>
    <w:rsid w:val="00CA04EB"/>
    <w:rsid w:val="00CA1350"/>
    <w:rsid w:val="00CA2ECC"/>
    <w:rsid w:val="00CA3F9B"/>
    <w:rsid w:val="00CA3FB3"/>
    <w:rsid w:val="00CA437C"/>
    <w:rsid w:val="00CA4CCB"/>
    <w:rsid w:val="00CA6D56"/>
    <w:rsid w:val="00CB0843"/>
    <w:rsid w:val="00CB1B8C"/>
    <w:rsid w:val="00CB21E4"/>
    <w:rsid w:val="00CB34F7"/>
    <w:rsid w:val="00CB3C9D"/>
    <w:rsid w:val="00CB4835"/>
    <w:rsid w:val="00CB5833"/>
    <w:rsid w:val="00CB59AE"/>
    <w:rsid w:val="00CB5FE0"/>
    <w:rsid w:val="00CB71A3"/>
    <w:rsid w:val="00CB7A9E"/>
    <w:rsid w:val="00CC0563"/>
    <w:rsid w:val="00CC10F1"/>
    <w:rsid w:val="00CC2537"/>
    <w:rsid w:val="00CC256C"/>
    <w:rsid w:val="00CC2599"/>
    <w:rsid w:val="00CC2CDB"/>
    <w:rsid w:val="00CC35D1"/>
    <w:rsid w:val="00CC3903"/>
    <w:rsid w:val="00CC3CB1"/>
    <w:rsid w:val="00CC3E88"/>
    <w:rsid w:val="00CC4587"/>
    <w:rsid w:val="00CC4739"/>
    <w:rsid w:val="00CC5729"/>
    <w:rsid w:val="00CC5970"/>
    <w:rsid w:val="00CC5C2D"/>
    <w:rsid w:val="00CC6153"/>
    <w:rsid w:val="00CC6A3E"/>
    <w:rsid w:val="00CC70C4"/>
    <w:rsid w:val="00CD11F6"/>
    <w:rsid w:val="00CD27E1"/>
    <w:rsid w:val="00CD2CE9"/>
    <w:rsid w:val="00CD2FE4"/>
    <w:rsid w:val="00CD31B4"/>
    <w:rsid w:val="00CD340D"/>
    <w:rsid w:val="00CD37BD"/>
    <w:rsid w:val="00CD4DB3"/>
    <w:rsid w:val="00CE0F0B"/>
    <w:rsid w:val="00CE0FC6"/>
    <w:rsid w:val="00CE2157"/>
    <w:rsid w:val="00CE2744"/>
    <w:rsid w:val="00CE3513"/>
    <w:rsid w:val="00CE37CD"/>
    <w:rsid w:val="00CE3A76"/>
    <w:rsid w:val="00CE3CB9"/>
    <w:rsid w:val="00CE3EB9"/>
    <w:rsid w:val="00CE4734"/>
    <w:rsid w:val="00CE4F2A"/>
    <w:rsid w:val="00CE5927"/>
    <w:rsid w:val="00CE5EFF"/>
    <w:rsid w:val="00CE5F6C"/>
    <w:rsid w:val="00CE6497"/>
    <w:rsid w:val="00CE6C50"/>
    <w:rsid w:val="00CF089F"/>
    <w:rsid w:val="00CF0AD9"/>
    <w:rsid w:val="00CF0D57"/>
    <w:rsid w:val="00CF142D"/>
    <w:rsid w:val="00CF18A4"/>
    <w:rsid w:val="00CF1A07"/>
    <w:rsid w:val="00CF1FD8"/>
    <w:rsid w:val="00CF2B0E"/>
    <w:rsid w:val="00CF3361"/>
    <w:rsid w:val="00CF5A96"/>
    <w:rsid w:val="00CF5AB6"/>
    <w:rsid w:val="00CF5B66"/>
    <w:rsid w:val="00CF6DD7"/>
    <w:rsid w:val="00CF75E9"/>
    <w:rsid w:val="00CF7AFB"/>
    <w:rsid w:val="00CF7F7D"/>
    <w:rsid w:val="00D00329"/>
    <w:rsid w:val="00D004DA"/>
    <w:rsid w:val="00D00547"/>
    <w:rsid w:val="00D00EB0"/>
    <w:rsid w:val="00D00EBA"/>
    <w:rsid w:val="00D01F36"/>
    <w:rsid w:val="00D02436"/>
    <w:rsid w:val="00D02A39"/>
    <w:rsid w:val="00D03215"/>
    <w:rsid w:val="00D04817"/>
    <w:rsid w:val="00D04FBC"/>
    <w:rsid w:val="00D05103"/>
    <w:rsid w:val="00D05236"/>
    <w:rsid w:val="00D05B82"/>
    <w:rsid w:val="00D06F8D"/>
    <w:rsid w:val="00D0777A"/>
    <w:rsid w:val="00D07F0B"/>
    <w:rsid w:val="00D1028D"/>
    <w:rsid w:val="00D104A5"/>
    <w:rsid w:val="00D10606"/>
    <w:rsid w:val="00D11119"/>
    <w:rsid w:val="00D111C6"/>
    <w:rsid w:val="00D12150"/>
    <w:rsid w:val="00D1251F"/>
    <w:rsid w:val="00D1290E"/>
    <w:rsid w:val="00D13C82"/>
    <w:rsid w:val="00D14369"/>
    <w:rsid w:val="00D147D2"/>
    <w:rsid w:val="00D155E4"/>
    <w:rsid w:val="00D165EB"/>
    <w:rsid w:val="00D166A2"/>
    <w:rsid w:val="00D200CE"/>
    <w:rsid w:val="00D21427"/>
    <w:rsid w:val="00D2153F"/>
    <w:rsid w:val="00D22FBF"/>
    <w:rsid w:val="00D2514A"/>
    <w:rsid w:val="00D257EF"/>
    <w:rsid w:val="00D25DAB"/>
    <w:rsid w:val="00D26622"/>
    <w:rsid w:val="00D27867"/>
    <w:rsid w:val="00D30564"/>
    <w:rsid w:val="00D305AA"/>
    <w:rsid w:val="00D30A89"/>
    <w:rsid w:val="00D30D3B"/>
    <w:rsid w:val="00D30D83"/>
    <w:rsid w:val="00D31986"/>
    <w:rsid w:val="00D322C9"/>
    <w:rsid w:val="00D328EA"/>
    <w:rsid w:val="00D32D86"/>
    <w:rsid w:val="00D3346F"/>
    <w:rsid w:val="00D33B38"/>
    <w:rsid w:val="00D33BD4"/>
    <w:rsid w:val="00D33D0C"/>
    <w:rsid w:val="00D343A7"/>
    <w:rsid w:val="00D34A97"/>
    <w:rsid w:val="00D35F6C"/>
    <w:rsid w:val="00D3640B"/>
    <w:rsid w:val="00D3699F"/>
    <w:rsid w:val="00D36A53"/>
    <w:rsid w:val="00D36B16"/>
    <w:rsid w:val="00D36D33"/>
    <w:rsid w:val="00D37354"/>
    <w:rsid w:val="00D40060"/>
    <w:rsid w:val="00D4021E"/>
    <w:rsid w:val="00D40608"/>
    <w:rsid w:val="00D40B6C"/>
    <w:rsid w:val="00D427A7"/>
    <w:rsid w:val="00D448E1"/>
    <w:rsid w:val="00D44AA0"/>
    <w:rsid w:val="00D4538C"/>
    <w:rsid w:val="00D45C36"/>
    <w:rsid w:val="00D46D4C"/>
    <w:rsid w:val="00D4753F"/>
    <w:rsid w:val="00D477A5"/>
    <w:rsid w:val="00D50229"/>
    <w:rsid w:val="00D50BCB"/>
    <w:rsid w:val="00D51A1D"/>
    <w:rsid w:val="00D51EF5"/>
    <w:rsid w:val="00D52076"/>
    <w:rsid w:val="00D523A1"/>
    <w:rsid w:val="00D5269B"/>
    <w:rsid w:val="00D52AC2"/>
    <w:rsid w:val="00D53DC9"/>
    <w:rsid w:val="00D54764"/>
    <w:rsid w:val="00D548CC"/>
    <w:rsid w:val="00D54B12"/>
    <w:rsid w:val="00D55198"/>
    <w:rsid w:val="00D5553C"/>
    <w:rsid w:val="00D55546"/>
    <w:rsid w:val="00D568C1"/>
    <w:rsid w:val="00D56A1A"/>
    <w:rsid w:val="00D607B0"/>
    <w:rsid w:val="00D60FEB"/>
    <w:rsid w:val="00D620C3"/>
    <w:rsid w:val="00D629C4"/>
    <w:rsid w:val="00D62C6D"/>
    <w:rsid w:val="00D630C1"/>
    <w:rsid w:val="00D630CD"/>
    <w:rsid w:val="00D637EC"/>
    <w:rsid w:val="00D63887"/>
    <w:rsid w:val="00D63CBB"/>
    <w:rsid w:val="00D64148"/>
    <w:rsid w:val="00D644A9"/>
    <w:rsid w:val="00D65680"/>
    <w:rsid w:val="00D656F9"/>
    <w:rsid w:val="00D65AA4"/>
    <w:rsid w:val="00D65C87"/>
    <w:rsid w:val="00D666CB"/>
    <w:rsid w:val="00D66A83"/>
    <w:rsid w:val="00D6751B"/>
    <w:rsid w:val="00D67D71"/>
    <w:rsid w:val="00D67EB5"/>
    <w:rsid w:val="00D7033D"/>
    <w:rsid w:val="00D70D34"/>
    <w:rsid w:val="00D724E6"/>
    <w:rsid w:val="00D72EA4"/>
    <w:rsid w:val="00D7307F"/>
    <w:rsid w:val="00D733FA"/>
    <w:rsid w:val="00D73EE5"/>
    <w:rsid w:val="00D74D30"/>
    <w:rsid w:val="00D74EE7"/>
    <w:rsid w:val="00D75428"/>
    <w:rsid w:val="00D75B54"/>
    <w:rsid w:val="00D76C82"/>
    <w:rsid w:val="00D77355"/>
    <w:rsid w:val="00D77B02"/>
    <w:rsid w:val="00D82544"/>
    <w:rsid w:val="00D82B4E"/>
    <w:rsid w:val="00D83246"/>
    <w:rsid w:val="00D834AA"/>
    <w:rsid w:val="00D83649"/>
    <w:rsid w:val="00D83D3D"/>
    <w:rsid w:val="00D85974"/>
    <w:rsid w:val="00D8674C"/>
    <w:rsid w:val="00D86F38"/>
    <w:rsid w:val="00D87FC2"/>
    <w:rsid w:val="00D9010E"/>
    <w:rsid w:val="00D90EFA"/>
    <w:rsid w:val="00D914A4"/>
    <w:rsid w:val="00D923A8"/>
    <w:rsid w:val="00D92EE2"/>
    <w:rsid w:val="00D93930"/>
    <w:rsid w:val="00D93D37"/>
    <w:rsid w:val="00D94525"/>
    <w:rsid w:val="00D9581D"/>
    <w:rsid w:val="00D95B98"/>
    <w:rsid w:val="00D95C6B"/>
    <w:rsid w:val="00D95D83"/>
    <w:rsid w:val="00D96024"/>
    <w:rsid w:val="00D96AC8"/>
    <w:rsid w:val="00D97947"/>
    <w:rsid w:val="00D97E01"/>
    <w:rsid w:val="00D97EB7"/>
    <w:rsid w:val="00DA0925"/>
    <w:rsid w:val="00DA14E6"/>
    <w:rsid w:val="00DA2CB9"/>
    <w:rsid w:val="00DA30FA"/>
    <w:rsid w:val="00DA3127"/>
    <w:rsid w:val="00DA32C2"/>
    <w:rsid w:val="00DA354B"/>
    <w:rsid w:val="00DA37E8"/>
    <w:rsid w:val="00DA4072"/>
    <w:rsid w:val="00DA40A6"/>
    <w:rsid w:val="00DA44F6"/>
    <w:rsid w:val="00DA46E6"/>
    <w:rsid w:val="00DA7B16"/>
    <w:rsid w:val="00DA7BA1"/>
    <w:rsid w:val="00DB03B0"/>
    <w:rsid w:val="00DB0859"/>
    <w:rsid w:val="00DB0865"/>
    <w:rsid w:val="00DB11AA"/>
    <w:rsid w:val="00DB15BE"/>
    <w:rsid w:val="00DB271B"/>
    <w:rsid w:val="00DB2D60"/>
    <w:rsid w:val="00DB3091"/>
    <w:rsid w:val="00DB4D6C"/>
    <w:rsid w:val="00DB4EA2"/>
    <w:rsid w:val="00DB5256"/>
    <w:rsid w:val="00DB58AC"/>
    <w:rsid w:val="00DB5978"/>
    <w:rsid w:val="00DB5E0D"/>
    <w:rsid w:val="00DB68D3"/>
    <w:rsid w:val="00DB6DD1"/>
    <w:rsid w:val="00DB6E53"/>
    <w:rsid w:val="00DB76BA"/>
    <w:rsid w:val="00DC07A1"/>
    <w:rsid w:val="00DC12A0"/>
    <w:rsid w:val="00DC1983"/>
    <w:rsid w:val="00DC1E45"/>
    <w:rsid w:val="00DC221F"/>
    <w:rsid w:val="00DC2859"/>
    <w:rsid w:val="00DC2A45"/>
    <w:rsid w:val="00DC3099"/>
    <w:rsid w:val="00DC30E3"/>
    <w:rsid w:val="00DC4407"/>
    <w:rsid w:val="00DC4734"/>
    <w:rsid w:val="00DC49E6"/>
    <w:rsid w:val="00DC4ED3"/>
    <w:rsid w:val="00DC66CB"/>
    <w:rsid w:val="00DC6952"/>
    <w:rsid w:val="00DC7095"/>
    <w:rsid w:val="00DC70DA"/>
    <w:rsid w:val="00DC73C8"/>
    <w:rsid w:val="00DC74B4"/>
    <w:rsid w:val="00DC78EC"/>
    <w:rsid w:val="00DC79FF"/>
    <w:rsid w:val="00DC7C67"/>
    <w:rsid w:val="00DC7CD7"/>
    <w:rsid w:val="00DD00F9"/>
    <w:rsid w:val="00DD0153"/>
    <w:rsid w:val="00DD1D7B"/>
    <w:rsid w:val="00DD39B2"/>
    <w:rsid w:val="00DD40BD"/>
    <w:rsid w:val="00DD4A02"/>
    <w:rsid w:val="00DD60D0"/>
    <w:rsid w:val="00DD7E74"/>
    <w:rsid w:val="00DE0E6C"/>
    <w:rsid w:val="00DE12DC"/>
    <w:rsid w:val="00DE1365"/>
    <w:rsid w:val="00DE1632"/>
    <w:rsid w:val="00DE25BA"/>
    <w:rsid w:val="00DE364F"/>
    <w:rsid w:val="00DE3780"/>
    <w:rsid w:val="00DE3792"/>
    <w:rsid w:val="00DE4089"/>
    <w:rsid w:val="00DE4302"/>
    <w:rsid w:val="00DE54B6"/>
    <w:rsid w:val="00DE5983"/>
    <w:rsid w:val="00DF1569"/>
    <w:rsid w:val="00DF1EAF"/>
    <w:rsid w:val="00DF2275"/>
    <w:rsid w:val="00DF288A"/>
    <w:rsid w:val="00DF2E87"/>
    <w:rsid w:val="00DF43BD"/>
    <w:rsid w:val="00DF454E"/>
    <w:rsid w:val="00DF5DA9"/>
    <w:rsid w:val="00DF6FB6"/>
    <w:rsid w:val="00DF7C82"/>
    <w:rsid w:val="00DF7DE1"/>
    <w:rsid w:val="00DF7FC2"/>
    <w:rsid w:val="00E006CF"/>
    <w:rsid w:val="00E00B7A"/>
    <w:rsid w:val="00E0113A"/>
    <w:rsid w:val="00E02563"/>
    <w:rsid w:val="00E0257A"/>
    <w:rsid w:val="00E02A50"/>
    <w:rsid w:val="00E02A97"/>
    <w:rsid w:val="00E02C98"/>
    <w:rsid w:val="00E049BB"/>
    <w:rsid w:val="00E050CE"/>
    <w:rsid w:val="00E05744"/>
    <w:rsid w:val="00E05942"/>
    <w:rsid w:val="00E05BA0"/>
    <w:rsid w:val="00E06C10"/>
    <w:rsid w:val="00E06D44"/>
    <w:rsid w:val="00E072EE"/>
    <w:rsid w:val="00E07573"/>
    <w:rsid w:val="00E07C9F"/>
    <w:rsid w:val="00E100D6"/>
    <w:rsid w:val="00E114D0"/>
    <w:rsid w:val="00E11585"/>
    <w:rsid w:val="00E1182A"/>
    <w:rsid w:val="00E12889"/>
    <w:rsid w:val="00E12B28"/>
    <w:rsid w:val="00E12FA8"/>
    <w:rsid w:val="00E13556"/>
    <w:rsid w:val="00E13A0A"/>
    <w:rsid w:val="00E13C98"/>
    <w:rsid w:val="00E148F3"/>
    <w:rsid w:val="00E14D69"/>
    <w:rsid w:val="00E158C5"/>
    <w:rsid w:val="00E17169"/>
    <w:rsid w:val="00E1721C"/>
    <w:rsid w:val="00E1735F"/>
    <w:rsid w:val="00E17873"/>
    <w:rsid w:val="00E17BC6"/>
    <w:rsid w:val="00E208F5"/>
    <w:rsid w:val="00E20918"/>
    <w:rsid w:val="00E21000"/>
    <w:rsid w:val="00E2154C"/>
    <w:rsid w:val="00E25192"/>
    <w:rsid w:val="00E258C6"/>
    <w:rsid w:val="00E25C79"/>
    <w:rsid w:val="00E26242"/>
    <w:rsid w:val="00E26CFB"/>
    <w:rsid w:val="00E2717B"/>
    <w:rsid w:val="00E30ED1"/>
    <w:rsid w:val="00E31219"/>
    <w:rsid w:val="00E31B11"/>
    <w:rsid w:val="00E323D2"/>
    <w:rsid w:val="00E33C4C"/>
    <w:rsid w:val="00E3445D"/>
    <w:rsid w:val="00E34E59"/>
    <w:rsid w:val="00E354F9"/>
    <w:rsid w:val="00E35E6E"/>
    <w:rsid w:val="00E36DD8"/>
    <w:rsid w:val="00E37024"/>
    <w:rsid w:val="00E37CBF"/>
    <w:rsid w:val="00E41186"/>
    <w:rsid w:val="00E42020"/>
    <w:rsid w:val="00E42315"/>
    <w:rsid w:val="00E43ECF"/>
    <w:rsid w:val="00E4459F"/>
    <w:rsid w:val="00E44C14"/>
    <w:rsid w:val="00E451B4"/>
    <w:rsid w:val="00E456E4"/>
    <w:rsid w:val="00E46CA8"/>
    <w:rsid w:val="00E47D4E"/>
    <w:rsid w:val="00E47DE3"/>
    <w:rsid w:val="00E50633"/>
    <w:rsid w:val="00E50C3E"/>
    <w:rsid w:val="00E50D22"/>
    <w:rsid w:val="00E513AD"/>
    <w:rsid w:val="00E51C42"/>
    <w:rsid w:val="00E52500"/>
    <w:rsid w:val="00E542CC"/>
    <w:rsid w:val="00E54B13"/>
    <w:rsid w:val="00E5542A"/>
    <w:rsid w:val="00E55C85"/>
    <w:rsid w:val="00E56F0D"/>
    <w:rsid w:val="00E57266"/>
    <w:rsid w:val="00E575F5"/>
    <w:rsid w:val="00E57715"/>
    <w:rsid w:val="00E60FE5"/>
    <w:rsid w:val="00E61164"/>
    <w:rsid w:val="00E61615"/>
    <w:rsid w:val="00E618D2"/>
    <w:rsid w:val="00E629FF"/>
    <w:rsid w:val="00E62EF1"/>
    <w:rsid w:val="00E64798"/>
    <w:rsid w:val="00E6518F"/>
    <w:rsid w:val="00E65DFD"/>
    <w:rsid w:val="00E66247"/>
    <w:rsid w:val="00E6650C"/>
    <w:rsid w:val="00E66D05"/>
    <w:rsid w:val="00E678C0"/>
    <w:rsid w:val="00E71295"/>
    <w:rsid w:val="00E71F58"/>
    <w:rsid w:val="00E72B05"/>
    <w:rsid w:val="00E74FAB"/>
    <w:rsid w:val="00E75293"/>
    <w:rsid w:val="00E752A1"/>
    <w:rsid w:val="00E75541"/>
    <w:rsid w:val="00E75585"/>
    <w:rsid w:val="00E7790B"/>
    <w:rsid w:val="00E802AE"/>
    <w:rsid w:val="00E80CD7"/>
    <w:rsid w:val="00E83986"/>
    <w:rsid w:val="00E83E20"/>
    <w:rsid w:val="00E8550D"/>
    <w:rsid w:val="00E864AD"/>
    <w:rsid w:val="00E870A3"/>
    <w:rsid w:val="00E872EF"/>
    <w:rsid w:val="00E87EE9"/>
    <w:rsid w:val="00E911FC"/>
    <w:rsid w:val="00E91881"/>
    <w:rsid w:val="00E91F3F"/>
    <w:rsid w:val="00E92FFF"/>
    <w:rsid w:val="00E93BD0"/>
    <w:rsid w:val="00E94689"/>
    <w:rsid w:val="00E94C7C"/>
    <w:rsid w:val="00E94DF4"/>
    <w:rsid w:val="00E96549"/>
    <w:rsid w:val="00E971F6"/>
    <w:rsid w:val="00E97347"/>
    <w:rsid w:val="00E9754F"/>
    <w:rsid w:val="00E97591"/>
    <w:rsid w:val="00E97927"/>
    <w:rsid w:val="00E979B2"/>
    <w:rsid w:val="00E97B21"/>
    <w:rsid w:val="00EA0C3E"/>
    <w:rsid w:val="00EA0C6F"/>
    <w:rsid w:val="00EA100A"/>
    <w:rsid w:val="00EA24D0"/>
    <w:rsid w:val="00EA33C7"/>
    <w:rsid w:val="00EA36B1"/>
    <w:rsid w:val="00EA3711"/>
    <w:rsid w:val="00EA421E"/>
    <w:rsid w:val="00EA51C0"/>
    <w:rsid w:val="00EA5E85"/>
    <w:rsid w:val="00EA6B1D"/>
    <w:rsid w:val="00EA7666"/>
    <w:rsid w:val="00EA7894"/>
    <w:rsid w:val="00EB0218"/>
    <w:rsid w:val="00EB32B5"/>
    <w:rsid w:val="00EB3EA4"/>
    <w:rsid w:val="00EB4422"/>
    <w:rsid w:val="00EB676F"/>
    <w:rsid w:val="00EB7065"/>
    <w:rsid w:val="00EB70C9"/>
    <w:rsid w:val="00EB71F3"/>
    <w:rsid w:val="00EB7496"/>
    <w:rsid w:val="00EB7570"/>
    <w:rsid w:val="00EB76C4"/>
    <w:rsid w:val="00EC030F"/>
    <w:rsid w:val="00EC09F5"/>
    <w:rsid w:val="00EC1F75"/>
    <w:rsid w:val="00EC23AE"/>
    <w:rsid w:val="00EC3DAF"/>
    <w:rsid w:val="00EC4053"/>
    <w:rsid w:val="00EC4744"/>
    <w:rsid w:val="00EC5327"/>
    <w:rsid w:val="00EC5D72"/>
    <w:rsid w:val="00EC64D6"/>
    <w:rsid w:val="00EC6753"/>
    <w:rsid w:val="00EC6B40"/>
    <w:rsid w:val="00EC7541"/>
    <w:rsid w:val="00ED078C"/>
    <w:rsid w:val="00ED0B65"/>
    <w:rsid w:val="00ED150D"/>
    <w:rsid w:val="00ED245C"/>
    <w:rsid w:val="00ED3436"/>
    <w:rsid w:val="00ED42BA"/>
    <w:rsid w:val="00ED5030"/>
    <w:rsid w:val="00ED591C"/>
    <w:rsid w:val="00ED610F"/>
    <w:rsid w:val="00ED6EC7"/>
    <w:rsid w:val="00EE0866"/>
    <w:rsid w:val="00EE0BC6"/>
    <w:rsid w:val="00EE1197"/>
    <w:rsid w:val="00EE1D35"/>
    <w:rsid w:val="00EE1F8F"/>
    <w:rsid w:val="00EE3991"/>
    <w:rsid w:val="00EE722F"/>
    <w:rsid w:val="00EF0F34"/>
    <w:rsid w:val="00EF1719"/>
    <w:rsid w:val="00EF19C9"/>
    <w:rsid w:val="00EF2508"/>
    <w:rsid w:val="00EF30F7"/>
    <w:rsid w:val="00EF468D"/>
    <w:rsid w:val="00EF4ABB"/>
    <w:rsid w:val="00EF5DEA"/>
    <w:rsid w:val="00EF669C"/>
    <w:rsid w:val="00EF69F7"/>
    <w:rsid w:val="00EF6D0B"/>
    <w:rsid w:val="00EF6E75"/>
    <w:rsid w:val="00EF7027"/>
    <w:rsid w:val="00EF793A"/>
    <w:rsid w:val="00EF7AA0"/>
    <w:rsid w:val="00F00ABA"/>
    <w:rsid w:val="00F00E37"/>
    <w:rsid w:val="00F0129C"/>
    <w:rsid w:val="00F012C6"/>
    <w:rsid w:val="00F01451"/>
    <w:rsid w:val="00F017A3"/>
    <w:rsid w:val="00F018E3"/>
    <w:rsid w:val="00F025FF"/>
    <w:rsid w:val="00F02B9F"/>
    <w:rsid w:val="00F036A2"/>
    <w:rsid w:val="00F04387"/>
    <w:rsid w:val="00F06548"/>
    <w:rsid w:val="00F07464"/>
    <w:rsid w:val="00F075C2"/>
    <w:rsid w:val="00F104E9"/>
    <w:rsid w:val="00F1149D"/>
    <w:rsid w:val="00F11BB2"/>
    <w:rsid w:val="00F124A9"/>
    <w:rsid w:val="00F1279E"/>
    <w:rsid w:val="00F140CB"/>
    <w:rsid w:val="00F14EE4"/>
    <w:rsid w:val="00F15583"/>
    <w:rsid w:val="00F1594B"/>
    <w:rsid w:val="00F15B70"/>
    <w:rsid w:val="00F163F3"/>
    <w:rsid w:val="00F168D0"/>
    <w:rsid w:val="00F16E8C"/>
    <w:rsid w:val="00F1734B"/>
    <w:rsid w:val="00F205E1"/>
    <w:rsid w:val="00F20715"/>
    <w:rsid w:val="00F21020"/>
    <w:rsid w:val="00F2111D"/>
    <w:rsid w:val="00F21E6B"/>
    <w:rsid w:val="00F22636"/>
    <w:rsid w:val="00F22BD3"/>
    <w:rsid w:val="00F22F43"/>
    <w:rsid w:val="00F22FC3"/>
    <w:rsid w:val="00F232BC"/>
    <w:rsid w:val="00F232E6"/>
    <w:rsid w:val="00F2370B"/>
    <w:rsid w:val="00F23C97"/>
    <w:rsid w:val="00F24069"/>
    <w:rsid w:val="00F25CE4"/>
    <w:rsid w:val="00F2605C"/>
    <w:rsid w:val="00F26283"/>
    <w:rsid w:val="00F26506"/>
    <w:rsid w:val="00F311D5"/>
    <w:rsid w:val="00F3187C"/>
    <w:rsid w:val="00F323B6"/>
    <w:rsid w:val="00F32521"/>
    <w:rsid w:val="00F3327B"/>
    <w:rsid w:val="00F333CE"/>
    <w:rsid w:val="00F33A55"/>
    <w:rsid w:val="00F35889"/>
    <w:rsid w:val="00F36083"/>
    <w:rsid w:val="00F3617F"/>
    <w:rsid w:val="00F36584"/>
    <w:rsid w:val="00F3747D"/>
    <w:rsid w:val="00F37B01"/>
    <w:rsid w:val="00F403D1"/>
    <w:rsid w:val="00F40DB3"/>
    <w:rsid w:val="00F425EC"/>
    <w:rsid w:val="00F426D4"/>
    <w:rsid w:val="00F42BA3"/>
    <w:rsid w:val="00F44243"/>
    <w:rsid w:val="00F4444E"/>
    <w:rsid w:val="00F444BE"/>
    <w:rsid w:val="00F444F5"/>
    <w:rsid w:val="00F455A7"/>
    <w:rsid w:val="00F45997"/>
    <w:rsid w:val="00F45F41"/>
    <w:rsid w:val="00F46577"/>
    <w:rsid w:val="00F46CA2"/>
    <w:rsid w:val="00F47399"/>
    <w:rsid w:val="00F47A46"/>
    <w:rsid w:val="00F50B58"/>
    <w:rsid w:val="00F50BA9"/>
    <w:rsid w:val="00F50D58"/>
    <w:rsid w:val="00F52A50"/>
    <w:rsid w:val="00F540AA"/>
    <w:rsid w:val="00F54B1D"/>
    <w:rsid w:val="00F54E90"/>
    <w:rsid w:val="00F5528E"/>
    <w:rsid w:val="00F55C79"/>
    <w:rsid w:val="00F55F4D"/>
    <w:rsid w:val="00F56491"/>
    <w:rsid w:val="00F56505"/>
    <w:rsid w:val="00F56E69"/>
    <w:rsid w:val="00F61834"/>
    <w:rsid w:val="00F622DB"/>
    <w:rsid w:val="00F62FCE"/>
    <w:rsid w:val="00F64594"/>
    <w:rsid w:val="00F647CB"/>
    <w:rsid w:val="00F66534"/>
    <w:rsid w:val="00F6789B"/>
    <w:rsid w:val="00F71A54"/>
    <w:rsid w:val="00F729A1"/>
    <w:rsid w:val="00F72B6D"/>
    <w:rsid w:val="00F72E9D"/>
    <w:rsid w:val="00F7335E"/>
    <w:rsid w:val="00F73519"/>
    <w:rsid w:val="00F73532"/>
    <w:rsid w:val="00F73565"/>
    <w:rsid w:val="00F74338"/>
    <w:rsid w:val="00F74929"/>
    <w:rsid w:val="00F753CA"/>
    <w:rsid w:val="00F75FB0"/>
    <w:rsid w:val="00F76B29"/>
    <w:rsid w:val="00F76F5D"/>
    <w:rsid w:val="00F77590"/>
    <w:rsid w:val="00F7780C"/>
    <w:rsid w:val="00F77A47"/>
    <w:rsid w:val="00F77BE8"/>
    <w:rsid w:val="00F80457"/>
    <w:rsid w:val="00F80AEB"/>
    <w:rsid w:val="00F81A31"/>
    <w:rsid w:val="00F81F6F"/>
    <w:rsid w:val="00F8264A"/>
    <w:rsid w:val="00F835E1"/>
    <w:rsid w:val="00F839E9"/>
    <w:rsid w:val="00F83EF2"/>
    <w:rsid w:val="00F843ED"/>
    <w:rsid w:val="00F848BC"/>
    <w:rsid w:val="00F851E2"/>
    <w:rsid w:val="00F855AC"/>
    <w:rsid w:val="00F8673F"/>
    <w:rsid w:val="00F87A53"/>
    <w:rsid w:val="00F90154"/>
    <w:rsid w:val="00F90561"/>
    <w:rsid w:val="00F92C95"/>
    <w:rsid w:val="00F936F3"/>
    <w:rsid w:val="00F937B8"/>
    <w:rsid w:val="00F937F0"/>
    <w:rsid w:val="00F93E65"/>
    <w:rsid w:val="00F94EE3"/>
    <w:rsid w:val="00F95A95"/>
    <w:rsid w:val="00F962DE"/>
    <w:rsid w:val="00F96428"/>
    <w:rsid w:val="00F9678C"/>
    <w:rsid w:val="00F9685F"/>
    <w:rsid w:val="00F97317"/>
    <w:rsid w:val="00F9794E"/>
    <w:rsid w:val="00F97C36"/>
    <w:rsid w:val="00FA0275"/>
    <w:rsid w:val="00FA03CD"/>
    <w:rsid w:val="00FA32B8"/>
    <w:rsid w:val="00FA4474"/>
    <w:rsid w:val="00FA46ED"/>
    <w:rsid w:val="00FA48E8"/>
    <w:rsid w:val="00FA5299"/>
    <w:rsid w:val="00FA5427"/>
    <w:rsid w:val="00FA569B"/>
    <w:rsid w:val="00FA57CE"/>
    <w:rsid w:val="00FA5821"/>
    <w:rsid w:val="00FA6232"/>
    <w:rsid w:val="00FA6479"/>
    <w:rsid w:val="00FB0781"/>
    <w:rsid w:val="00FB1572"/>
    <w:rsid w:val="00FB177C"/>
    <w:rsid w:val="00FB2242"/>
    <w:rsid w:val="00FB2D6F"/>
    <w:rsid w:val="00FB455B"/>
    <w:rsid w:val="00FB4A86"/>
    <w:rsid w:val="00FB5EC6"/>
    <w:rsid w:val="00FB68BD"/>
    <w:rsid w:val="00FB7578"/>
    <w:rsid w:val="00FB7E6B"/>
    <w:rsid w:val="00FC0630"/>
    <w:rsid w:val="00FC0640"/>
    <w:rsid w:val="00FC0D1D"/>
    <w:rsid w:val="00FC1524"/>
    <w:rsid w:val="00FC1ADB"/>
    <w:rsid w:val="00FC1D03"/>
    <w:rsid w:val="00FC25F2"/>
    <w:rsid w:val="00FC2971"/>
    <w:rsid w:val="00FC35D8"/>
    <w:rsid w:val="00FC3AFD"/>
    <w:rsid w:val="00FC4854"/>
    <w:rsid w:val="00FC6C85"/>
    <w:rsid w:val="00FC7689"/>
    <w:rsid w:val="00FD0DC1"/>
    <w:rsid w:val="00FD0FE7"/>
    <w:rsid w:val="00FD18BF"/>
    <w:rsid w:val="00FD19A7"/>
    <w:rsid w:val="00FD22A2"/>
    <w:rsid w:val="00FD2C7B"/>
    <w:rsid w:val="00FD4025"/>
    <w:rsid w:val="00FD4305"/>
    <w:rsid w:val="00FD436F"/>
    <w:rsid w:val="00FD47DB"/>
    <w:rsid w:val="00FD550B"/>
    <w:rsid w:val="00FD746B"/>
    <w:rsid w:val="00FE0096"/>
    <w:rsid w:val="00FE1644"/>
    <w:rsid w:val="00FE1DF2"/>
    <w:rsid w:val="00FE24EB"/>
    <w:rsid w:val="00FE2613"/>
    <w:rsid w:val="00FE2A3B"/>
    <w:rsid w:val="00FE2F4C"/>
    <w:rsid w:val="00FE33AC"/>
    <w:rsid w:val="00FE3498"/>
    <w:rsid w:val="00FE38F7"/>
    <w:rsid w:val="00FE392B"/>
    <w:rsid w:val="00FE4601"/>
    <w:rsid w:val="00FE472F"/>
    <w:rsid w:val="00FE48DF"/>
    <w:rsid w:val="00FE49E9"/>
    <w:rsid w:val="00FE4E0B"/>
    <w:rsid w:val="00FE527C"/>
    <w:rsid w:val="00FE56B7"/>
    <w:rsid w:val="00FE651F"/>
    <w:rsid w:val="00FE660C"/>
    <w:rsid w:val="00FE6DD3"/>
    <w:rsid w:val="00FE76B9"/>
    <w:rsid w:val="00FF089C"/>
    <w:rsid w:val="00FF16FF"/>
    <w:rsid w:val="00FF1C6F"/>
    <w:rsid w:val="00FF1F7E"/>
    <w:rsid w:val="00FF2A4A"/>
    <w:rsid w:val="00FF3186"/>
    <w:rsid w:val="00FF3309"/>
    <w:rsid w:val="00FF5294"/>
    <w:rsid w:val="00FF5767"/>
    <w:rsid w:val="00FF62AC"/>
    <w:rsid w:val="00FF6C18"/>
    <w:rsid w:val="00FF6DE2"/>
    <w:rsid w:val="00FF7787"/>
    <w:rsid w:val="00FF7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BE6B0-5BEA-4EB6-940A-CA99EEE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 w:type="numbering" w:customStyle="1" w:styleId="NoList10">
    <w:name w:val="No List10"/>
    <w:next w:val="NoList"/>
    <w:uiPriority w:val="99"/>
    <w:semiHidden/>
    <w:unhideWhenUsed/>
    <w:rsid w:val="007D38B4"/>
  </w:style>
  <w:style w:type="table" w:customStyle="1" w:styleId="TableGrid8">
    <w:name w:val="Table Grid8"/>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7D38B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7D38B4"/>
  </w:style>
  <w:style w:type="table" w:customStyle="1" w:styleId="MediumGrid1-Accent116">
    <w:name w:val="Medium Grid 1 - Accent 11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7D38B4"/>
  </w:style>
  <w:style w:type="table" w:customStyle="1" w:styleId="MediumGrid1-Accent126">
    <w:name w:val="Medium Grid 1 - Accent 12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7D38B4"/>
  </w:style>
  <w:style w:type="table" w:customStyle="1" w:styleId="MediumGrid1-Accent136">
    <w:name w:val="Medium Grid 1 - Accent 13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D38B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7D38B4"/>
  </w:style>
  <w:style w:type="table" w:customStyle="1" w:styleId="MediumGrid1-Accent144">
    <w:name w:val="Medium Grid 1 - Accent 14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7D38B4"/>
  </w:style>
  <w:style w:type="table" w:customStyle="1" w:styleId="MediumGrid1-Accent1114">
    <w:name w:val="Medium Grid 1 - Accent 11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7D38B4"/>
  </w:style>
  <w:style w:type="table" w:customStyle="1" w:styleId="MediumGrid1-Accent1214">
    <w:name w:val="Medium Grid 1 - Accent 12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7D38B4"/>
  </w:style>
  <w:style w:type="table" w:customStyle="1" w:styleId="MediumGrid1-Accent1314">
    <w:name w:val="Medium Grid 1 - Accent 13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7D38B4"/>
  </w:style>
  <w:style w:type="table" w:customStyle="1" w:styleId="MediumGrid1-Accent154">
    <w:name w:val="Medium Grid 1 - Accent 15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7D38B4"/>
  </w:style>
  <w:style w:type="numbering" w:customStyle="1" w:styleId="NoList224">
    <w:name w:val="No List224"/>
    <w:next w:val="NoList"/>
    <w:uiPriority w:val="99"/>
    <w:semiHidden/>
    <w:unhideWhenUsed/>
    <w:rsid w:val="007D38B4"/>
  </w:style>
  <w:style w:type="numbering" w:customStyle="1" w:styleId="NoList324">
    <w:name w:val="No List324"/>
    <w:next w:val="NoList"/>
    <w:uiPriority w:val="99"/>
    <w:semiHidden/>
    <w:unhideWhenUsed/>
    <w:rsid w:val="007D38B4"/>
  </w:style>
  <w:style w:type="numbering" w:customStyle="1" w:styleId="NoList64">
    <w:name w:val="No List64"/>
    <w:next w:val="NoList"/>
    <w:uiPriority w:val="99"/>
    <w:semiHidden/>
    <w:unhideWhenUsed/>
    <w:rsid w:val="007D38B4"/>
  </w:style>
  <w:style w:type="table" w:customStyle="1" w:styleId="MediumGrid1-Accent164">
    <w:name w:val="Medium Grid 1 - Accent 16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7D38B4"/>
  </w:style>
  <w:style w:type="numbering" w:customStyle="1" w:styleId="NoList234">
    <w:name w:val="No List234"/>
    <w:next w:val="NoList"/>
    <w:uiPriority w:val="99"/>
    <w:semiHidden/>
    <w:unhideWhenUsed/>
    <w:rsid w:val="007D38B4"/>
  </w:style>
  <w:style w:type="numbering" w:customStyle="1" w:styleId="NoList334">
    <w:name w:val="No List334"/>
    <w:next w:val="NoList"/>
    <w:uiPriority w:val="99"/>
    <w:semiHidden/>
    <w:unhideWhenUsed/>
    <w:rsid w:val="007D38B4"/>
  </w:style>
  <w:style w:type="numbering" w:customStyle="1" w:styleId="NoList18">
    <w:name w:val="No List18"/>
    <w:next w:val="NoList"/>
    <w:uiPriority w:val="99"/>
    <w:semiHidden/>
    <w:unhideWhenUsed/>
    <w:rsid w:val="007419B5"/>
  </w:style>
  <w:style w:type="table" w:customStyle="1" w:styleId="TableGrid9">
    <w:name w:val="Table Grid9"/>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7419B5"/>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7419B5"/>
  </w:style>
  <w:style w:type="table" w:customStyle="1" w:styleId="MediumGrid1-Accent118">
    <w:name w:val="Medium Grid 1 - Accent 118"/>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7419B5"/>
  </w:style>
  <w:style w:type="table" w:customStyle="1" w:styleId="MediumGrid1-Accent127">
    <w:name w:val="Medium Grid 1 - Accent 12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7419B5"/>
  </w:style>
  <w:style w:type="table" w:customStyle="1" w:styleId="MediumGrid1-Accent137">
    <w:name w:val="Medium Grid 1 - Accent 13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419B5"/>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7419B5"/>
  </w:style>
  <w:style w:type="table" w:customStyle="1" w:styleId="MediumGrid1-Accent145">
    <w:name w:val="Medium Grid 1 - Accent 14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7419B5"/>
  </w:style>
  <w:style w:type="table" w:customStyle="1" w:styleId="MediumGrid1-Accent1115">
    <w:name w:val="Medium Grid 1 - Accent 11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7419B5"/>
  </w:style>
  <w:style w:type="table" w:customStyle="1" w:styleId="MediumGrid1-Accent1215">
    <w:name w:val="Medium Grid 1 - Accent 12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7419B5"/>
  </w:style>
  <w:style w:type="table" w:customStyle="1" w:styleId="MediumGrid1-Accent1315">
    <w:name w:val="Medium Grid 1 - Accent 13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7419B5"/>
  </w:style>
  <w:style w:type="table" w:customStyle="1" w:styleId="MediumGrid1-Accent155">
    <w:name w:val="Medium Grid 1 - Accent 15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7419B5"/>
  </w:style>
  <w:style w:type="numbering" w:customStyle="1" w:styleId="NoList225">
    <w:name w:val="No List225"/>
    <w:next w:val="NoList"/>
    <w:uiPriority w:val="99"/>
    <w:semiHidden/>
    <w:unhideWhenUsed/>
    <w:rsid w:val="007419B5"/>
  </w:style>
  <w:style w:type="numbering" w:customStyle="1" w:styleId="NoList325">
    <w:name w:val="No List325"/>
    <w:next w:val="NoList"/>
    <w:uiPriority w:val="99"/>
    <w:semiHidden/>
    <w:unhideWhenUsed/>
    <w:rsid w:val="007419B5"/>
  </w:style>
  <w:style w:type="numbering" w:customStyle="1" w:styleId="NoList65">
    <w:name w:val="No List65"/>
    <w:next w:val="NoList"/>
    <w:uiPriority w:val="99"/>
    <w:semiHidden/>
    <w:unhideWhenUsed/>
    <w:rsid w:val="007419B5"/>
  </w:style>
  <w:style w:type="table" w:customStyle="1" w:styleId="MediumGrid1-Accent165">
    <w:name w:val="Medium Grid 1 - Accent 16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7419B5"/>
  </w:style>
  <w:style w:type="numbering" w:customStyle="1" w:styleId="NoList235">
    <w:name w:val="No List235"/>
    <w:next w:val="NoList"/>
    <w:uiPriority w:val="99"/>
    <w:semiHidden/>
    <w:unhideWhenUsed/>
    <w:rsid w:val="007419B5"/>
  </w:style>
  <w:style w:type="numbering" w:customStyle="1" w:styleId="NoList335">
    <w:name w:val="No List335"/>
    <w:next w:val="NoList"/>
    <w:uiPriority w:val="99"/>
    <w:semiHidden/>
    <w:unhideWhenUsed/>
    <w:rsid w:val="007419B5"/>
  </w:style>
  <w:style w:type="numbering" w:customStyle="1" w:styleId="NoList20">
    <w:name w:val="No List20"/>
    <w:next w:val="NoList"/>
    <w:uiPriority w:val="99"/>
    <w:semiHidden/>
    <w:unhideWhenUsed/>
    <w:rsid w:val="006D2D33"/>
  </w:style>
  <w:style w:type="table" w:customStyle="1" w:styleId="TableGrid10">
    <w:name w:val="Table Grid10"/>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6D2D33"/>
  </w:style>
  <w:style w:type="table" w:customStyle="1" w:styleId="MediumGrid1-Accent1110">
    <w:name w:val="Medium Grid 1 - Accent 1110"/>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6D2D33"/>
  </w:style>
  <w:style w:type="table" w:customStyle="1" w:styleId="MediumGrid1-Accent128">
    <w:name w:val="Medium Grid 1 - Accent 12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6D2D33"/>
  </w:style>
  <w:style w:type="table" w:customStyle="1" w:styleId="MediumGrid1-Accent138">
    <w:name w:val="Medium Grid 1 - Accent 13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6D2D33"/>
  </w:style>
  <w:style w:type="table" w:customStyle="1" w:styleId="MediumGrid1-Accent146">
    <w:name w:val="Medium Grid 1 - Accent 14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6D2D33"/>
  </w:style>
  <w:style w:type="table" w:customStyle="1" w:styleId="MediumGrid1-Accent1116">
    <w:name w:val="Medium Grid 1 - Accent 11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6D2D33"/>
  </w:style>
  <w:style w:type="table" w:customStyle="1" w:styleId="MediumGrid1-Accent1216">
    <w:name w:val="Medium Grid 1 - Accent 12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6D2D33"/>
  </w:style>
  <w:style w:type="table" w:customStyle="1" w:styleId="MediumGrid1-Accent1316">
    <w:name w:val="Medium Grid 1 - Accent 13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6D2D33"/>
  </w:style>
  <w:style w:type="table" w:customStyle="1" w:styleId="TableGrid41">
    <w:name w:val="Table Grid41"/>
    <w:basedOn w:val="TableNormal"/>
    <w:next w:val="TableGrid"/>
    <w:uiPriority w:val="5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6D2D33"/>
  </w:style>
  <w:style w:type="table" w:customStyle="1" w:styleId="MediumGrid1-Accent1121">
    <w:name w:val="Medium Grid 1 - Accent 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6D2D33"/>
  </w:style>
  <w:style w:type="table" w:customStyle="1" w:styleId="MediumGrid1-Accent1221">
    <w:name w:val="Medium Grid 1 - Accent 12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6D2D33"/>
  </w:style>
  <w:style w:type="table" w:customStyle="1" w:styleId="MediumGrid1-Accent1321">
    <w:name w:val="Medium Grid 1 - Accent 13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6D2D33"/>
  </w:style>
  <w:style w:type="table" w:customStyle="1" w:styleId="MediumGrid1-Accent166">
    <w:name w:val="Medium Grid 1 - Accent 16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6D2D33"/>
  </w:style>
  <w:style w:type="numbering" w:customStyle="1" w:styleId="NoList236">
    <w:name w:val="No List236"/>
    <w:next w:val="NoList"/>
    <w:uiPriority w:val="99"/>
    <w:semiHidden/>
    <w:unhideWhenUsed/>
    <w:rsid w:val="006D2D33"/>
  </w:style>
  <w:style w:type="numbering" w:customStyle="1" w:styleId="NoList336">
    <w:name w:val="No List336"/>
    <w:next w:val="NoList"/>
    <w:uiPriority w:val="99"/>
    <w:semiHidden/>
    <w:unhideWhenUsed/>
    <w:rsid w:val="006D2D33"/>
  </w:style>
  <w:style w:type="numbering" w:customStyle="1" w:styleId="NoList71">
    <w:name w:val="No List71"/>
    <w:next w:val="NoList"/>
    <w:uiPriority w:val="99"/>
    <w:semiHidden/>
    <w:unhideWhenUsed/>
    <w:rsid w:val="006D2D33"/>
  </w:style>
  <w:style w:type="table" w:customStyle="1" w:styleId="TableGrid51">
    <w:name w:val="Table Grid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6D2D33"/>
  </w:style>
  <w:style w:type="table" w:customStyle="1" w:styleId="MediumGrid1-Accent1131">
    <w:name w:val="Medium Grid 1 - Accent 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6D2D33"/>
  </w:style>
  <w:style w:type="table" w:customStyle="1" w:styleId="MediumGrid1-Accent1231">
    <w:name w:val="Medium Grid 1 - Accent 12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6D2D33"/>
  </w:style>
  <w:style w:type="table" w:customStyle="1" w:styleId="MediumGrid1-Accent1331">
    <w:name w:val="Medium Grid 1 - Accent 13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6D2D33"/>
  </w:style>
  <w:style w:type="table" w:customStyle="1" w:styleId="MediumGrid1-Accent1411">
    <w:name w:val="Medium Grid 1 - Accent 14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6D2D33"/>
  </w:style>
  <w:style w:type="table" w:customStyle="1" w:styleId="MediumGrid1-Accent11111">
    <w:name w:val="Medium Grid 1 - Accent 11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6D2D33"/>
  </w:style>
  <w:style w:type="table" w:customStyle="1" w:styleId="MediumGrid1-Accent12111">
    <w:name w:val="Medium Grid 1 - Accent 12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6D2D33"/>
  </w:style>
  <w:style w:type="table" w:customStyle="1" w:styleId="MediumGrid1-Accent13111">
    <w:name w:val="Medium Grid 1 - Accent 13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6D2D33"/>
  </w:style>
  <w:style w:type="table" w:customStyle="1" w:styleId="MediumGrid1-Accent1511">
    <w:name w:val="Medium Grid 1 - Accent 15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6D2D33"/>
  </w:style>
  <w:style w:type="numbering" w:customStyle="1" w:styleId="NoList2211">
    <w:name w:val="No List2211"/>
    <w:next w:val="NoList"/>
    <w:uiPriority w:val="99"/>
    <w:semiHidden/>
    <w:unhideWhenUsed/>
    <w:rsid w:val="006D2D33"/>
  </w:style>
  <w:style w:type="numbering" w:customStyle="1" w:styleId="NoList3211">
    <w:name w:val="No List3211"/>
    <w:next w:val="NoList"/>
    <w:uiPriority w:val="99"/>
    <w:semiHidden/>
    <w:unhideWhenUsed/>
    <w:rsid w:val="006D2D33"/>
  </w:style>
  <w:style w:type="numbering" w:customStyle="1" w:styleId="NoList611">
    <w:name w:val="No List611"/>
    <w:next w:val="NoList"/>
    <w:uiPriority w:val="99"/>
    <w:semiHidden/>
    <w:unhideWhenUsed/>
    <w:rsid w:val="006D2D33"/>
  </w:style>
  <w:style w:type="table" w:customStyle="1" w:styleId="MediumGrid1-Accent1611">
    <w:name w:val="Medium Grid 1 - Accent 16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6D2D33"/>
  </w:style>
  <w:style w:type="numbering" w:customStyle="1" w:styleId="NoList2311">
    <w:name w:val="No List2311"/>
    <w:next w:val="NoList"/>
    <w:uiPriority w:val="99"/>
    <w:semiHidden/>
    <w:unhideWhenUsed/>
    <w:rsid w:val="006D2D33"/>
  </w:style>
  <w:style w:type="numbering" w:customStyle="1" w:styleId="NoList3311">
    <w:name w:val="No List3311"/>
    <w:next w:val="NoList"/>
    <w:uiPriority w:val="99"/>
    <w:semiHidden/>
    <w:unhideWhenUsed/>
    <w:rsid w:val="006D2D33"/>
  </w:style>
  <w:style w:type="numbering" w:customStyle="1" w:styleId="NoList81">
    <w:name w:val="No List81"/>
    <w:next w:val="NoList"/>
    <w:uiPriority w:val="99"/>
    <w:semiHidden/>
    <w:unhideWhenUsed/>
    <w:rsid w:val="006D2D33"/>
  </w:style>
  <w:style w:type="table" w:customStyle="1" w:styleId="TableGrid61">
    <w:name w:val="Table Grid6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6D2D33"/>
  </w:style>
  <w:style w:type="table" w:customStyle="1" w:styleId="MediumGrid1-Accent1141">
    <w:name w:val="Medium Grid 1 - Accent 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6D2D33"/>
  </w:style>
  <w:style w:type="table" w:customStyle="1" w:styleId="MediumGrid1-Accent1241">
    <w:name w:val="Medium Grid 1 - Accent 12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6D2D33"/>
  </w:style>
  <w:style w:type="table" w:customStyle="1" w:styleId="MediumGrid1-Accent1341">
    <w:name w:val="Medium Grid 1 - Accent 13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6D2D33"/>
  </w:style>
  <w:style w:type="table" w:customStyle="1" w:styleId="MediumGrid1-Accent1421">
    <w:name w:val="Medium Grid 1 - Accent 14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6D2D33"/>
  </w:style>
  <w:style w:type="table" w:customStyle="1" w:styleId="MediumGrid1-Accent11121">
    <w:name w:val="Medium Grid 1 - Accent 1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6D2D33"/>
  </w:style>
  <w:style w:type="table" w:customStyle="1" w:styleId="MediumGrid1-Accent12121">
    <w:name w:val="Medium Grid 1 - Accent 12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6D2D33"/>
  </w:style>
  <w:style w:type="table" w:customStyle="1" w:styleId="MediumGrid1-Accent13121">
    <w:name w:val="Medium Grid 1 - Accent 13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6D2D33"/>
  </w:style>
  <w:style w:type="table" w:customStyle="1" w:styleId="MediumGrid1-Accent1521">
    <w:name w:val="Medium Grid 1 - Accent 15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6D2D33"/>
  </w:style>
  <w:style w:type="numbering" w:customStyle="1" w:styleId="NoList2221">
    <w:name w:val="No List2221"/>
    <w:next w:val="NoList"/>
    <w:uiPriority w:val="99"/>
    <w:semiHidden/>
    <w:unhideWhenUsed/>
    <w:rsid w:val="006D2D33"/>
  </w:style>
  <w:style w:type="numbering" w:customStyle="1" w:styleId="NoList3221">
    <w:name w:val="No List3221"/>
    <w:next w:val="NoList"/>
    <w:uiPriority w:val="99"/>
    <w:semiHidden/>
    <w:unhideWhenUsed/>
    <w:rsid w:val="006D2D33"/>
  </w:style>
  <w:style w:type="numbering" w:customStyle="1" w:styleId="NoList621">
    <w:name w:val="No List621"/>
    <w:next w:val="NoList"/>
    <w:uiPriority w:val="99"/>
    <w:semiHidden/>
    <w:unhideWhenUsed/>
    <w:rsid w:val="006D2D33"/>
  </w:style>
  <w:style w:type="table" w:customStyle="1" w:styleId="MediumGrid1-Accent1621">
    <w:name w:val="Medium Grid 1 - Accent 16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6D2D33"/>
  </w:style>
  <w:style w:type="numbering" w:customStyle="1" w:styleId="NoList2321">
    <w:name w:val="No List2321"/>
    <w:next w:val="NoList"/>
    <w:uiPriority w:val="99"/>
    <w:semiHidden/>
    <w:unhideWhenUsed/>
    <w:rsid w:val="006D2D33"/>
  </w:style>
  <w:style w:type="numbering" w:customStyle="1" w:styleId="NoList3321">
    <w:name w:val="No List3321"/>
    <w:next w:val="NoList"/>
    <w:uiPriority w:val="99"/>
    <w:semiHidden/>
    <w:unhideWhenUsed/>
    <w:rsid w:val="006D2D33"/>
  </w:style>
  <w:style w:type="numbering" w:customStyle="1" w:styleId="NoList91">
    <w:name w:val="No List91"/>
    <w:next w:val="NoList"/>
    <w:uiPriority w:val="99"/>
    <w:semiHidden/>
    <w:unhideWhenUsed/>
    <w:rsid w:val="006D2D33"/>
  </w:style>
  <w:style w:type="table" w:customStyle="1" w:styleId="TableGrid71">
    <w:name w:val="Table Grid7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6D2D33"/>
  </w:style>
  <w:style w:type="table" w:customStyle="1" w:styleId="MediumGrid1-Accent1151">
    <w:name w:val="Medium Grid 1 - Accent 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6D2D33"/>
  </w:style>
  <w:style w:type="table" w:customStyle="1" w:styleId="MediumGrid1-Accent1251">
    <w:name w:val="Medium Grid 1 - Accent 12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6D2D33"/>
  </w:style>
  <w:style w:type="table" w:customStyle="1" w:styleId="MediumGrid1-Accent1351">
    <w:name w:val="Medium Grid 1 - Accent 13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6D2D33"/>
  </w:style>
  <w:style w:type="table" w:customStyle="1" w:styleId="MediumGrid1-Accent1431">
    <w:name w:val="Medium Grid 1 - Accent 14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6D2D33"/>
  </w:style>
  <w:style w:type="table" w:customStyle="1" w:styleId="MediumGrid1-Accent11131">
    <w:name w:val="Medium Grid 1 - Accent 1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6D2D33"/>
  </w:style>
  <w:style w:type="table" w:customStyle="1" w:styleId="MediumGrid1-Accent12131">
    <w:name w:val="Medium Grid 1 - Accent 12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6D2D33"/>
  </w:style>
  <w:style w:type="table" w:customStyle="1" w:styleId="MediumGrid1-Accent13131">
    <w:name w:val="Medium Grid 1 - Accent 13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6D2D33"/>
  </w:style>
  <w:style w:type="table" w:customStyle="1" w:styleId="MediumGrid1-Accent1531">
    <w:name w:val="Medium Grid 1 - Accent 15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6D2D33"/>
  </w:style>
  <w:style w:type="numbering" w:customStyle="1" w:styleId="NoList2231">
    <w:name w:val="No List2231"/>
    <w:next w:val="NoList"/>
    <w:uiPriority w:val="99"/>
    <w:semiHidden/>
    <w:unhideWhenUsed/>
    <w:rsid w:val="006D2D33"/>
  </w:style>
  <w:style w:type="numbering" w:customStyle="1" w:styleId="NoList3231">
    <w:name w:val="No List3231"/>
    <w:next w:val="NoList"/>
    <w:uiPriority w:val="99"/>
    <w:semiHidden/>
    <w:unhideWhenUsed/>
    <w:rsid w:val="006D2D33"/>
  </w:style>
  <w:style w:type="numbering" w:customStyle="1" w:styleId="NoList631">
    <w:name w:val="No List631"/>
    <w:next w:val="NoList"/>
    <w:uiPriority w:val="99"/>
    <w:semiHidden/>
    <w:unhideWhenUsed/>
    <w:rsid w:val="006D2D33"/>
  </w:style>
  <w:style w:type="table" w:customStyle="1" w:styleId="MediumGrid1-Accent1631">
    <w:name w:val="Medium Grid 1 - Accent 16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6D2D33"/>
  </w:style>
  <w:style w:type="numbering" w:customStyle="1" w:styleId="NoList2331">
    <w:name w:val="No List2331"/>
    <w:next w:val="NoList"/>
    <w:uiPriority w:val="99"/>
    <w:semiHidden/>
    <w:unhideWhenUsed/>
    <w:rsid w:val="006D2D33"/>
  </w:style>
  <w:style w:type="numbering" w:customStyle="1" w:styleId="NoList3331">
    <w:name w:val="No List3331"/>
    <w:next w:val="NoList"/>
    <w:uiPriority w:val="99"/>
    <w:semiHidden/>
    <w:unhideWhenUsed/>
    <w:rsid w:val="006D2D33"/>
  </w:style>
  <w:style w:type="numbering" w:customStyle="1" w:styleId="NoList101">
    <w:name w:val="No List101"/>
    <w:next w:val="NoList"/>
    <w:uiPriority w:val="99"/>
    <w:semiHidden/>
    <w:unhideWhenUsed/>
    <w:rsid w:val="006D2D33"/>
  </w:style>
  <w:style w:type="table" w:customStyle="1" w:styleId="TableGrid81">
    <w:name w:val="Table Grid8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6D2D33"/>
  </w:style>
  <w:style w:type="table" w:customStyle="1" w:styleId="MediumGrid1-Accent1161">
    <w:name w:val="Medium Grid 1 - Accent 11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6D2D33"/>
  </w:style>
  <w:style w:type="table" w:customStyle="1" w:styleId="MediumGrid1-Accent1261">
    <w:name w:val="Medium Grid 1 - Accent 12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6D2D33"/>
  </w:style>
  <w:style w:type="table" w:customStyle="1" w:styleId="MediumGrid1-Accent1361">
    <w:name w:val="Medium Grid 1 - Accent 13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6D2D33"/>
  </w:style>
  <w:style w:type="table" w:customStyle="1" w:styleId="MediumGrid1-Accent1441">
    <w:name w:val="Medium Grid 1 - Accent 14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6D2D33"/>
  </w:style>
  <w:style w:type="table" w:customStyle="1" w:styleId="MediumGrid1-Accent11141">
    <w:name w:val="Medium Grid 1 - Accent 1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6D2D33"/>
  </w:style>
  <w:style w:type="table" w:customStyle="1" w:styleId="MediumGrid1-Accent12141">
    <w:name w:val="Medium Grid 1 - Accent 12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6D2D33"/>
  </w:style>
  <w:style w:type="table" w:customStyle="1" w:styleId="MediumGrid1-Accent13141">
    <w:name w:val="Medium Grid 1 - Accent 13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6D2D33"/>
  </w:style>
  <w:style w:type="table" w:customStyle="1" w:styleId="MediumGrid1-Accent1541">
    <w:name w:val="Medium Grid 1 - Accent 15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6D2D33"/>
  </w:style>
  <w:style w:type="numbering" w:customStyle="1" w:styleId="NoList2241">
    <w:name w:val="No List2241"/>
    <w:next w:val="NoList"/>
    <w:uiPriority w:val="99"/>
    <w:semiHidden/>
    <w:unhideWhenUsed/>
    <w:rsid w:val="006D2D33"/>
  </w:style>
  <w:style w:type="numbering" w:customStyle="1" w:styleId="NoList3241">
    <w:name w:val="No List3241"/>
    <w:next w:val="NoList"/>
    <w:uiPriority w:val="99"/>
    <w:semiHidden/>
    <w:unhideWhenUsed/>
    <w:rsid w:val="006D2D33"/>
  </w:style>
  <w:style w:type="numbering" w:customStyle="1" w:styleId="NoList641">
    <w:name w:val="No List641"/>
    <w:next w:val="NoList"/>
    <w:uiPriority w:val="99"/>
    <w:semiHidden/>
    <w:unhideWhenUsed/>
    <w:rsid w:val="006D2D33"/>
  </w:style>
  <w:style w:type="table" w:customStyle="1" w:styleId="MediumGrid1-Accent1641">
    <w:name w:val="Medium Grid 1 - Accent 16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6D2D33"/>
  </w:style>
  <w:style w:type="numbering" w:customStyle="1" w:styleId="NoList2341">
    <w:name w:val="No List2341"/>
    <w:next w:val="NoList"/>
    <w:uiPriority w:val="99"/>
    <w:semiHidden/>
    <w:unhideWhenUsed/>
    <w:rsid w:val="006D2D33"/>
  </w:style>
  <w:style w:type="numbering" w:customStyle="1" w:styleId="NoList3341">
    <w:name w:val="No List3341"/>
    <w:next w:val="NoList"/>
    <w:uiPriority w:val="99"/>
    <w:semiHidden/>
    <w:unhideWhenUsed/>
    <w:rsid w:val="006D2D33"/>
  </w:style>
  <w:style w:type="numbering" w:customStyle="1" w:styleId="NoList181">
    <w:name w:val="No List181"/>
    <w:next w:val="NoList"/>
    <w:uiPriority w:val="99"/>
    <w:semiHidden/>
    <w:unhideWhenUsed/>
    <w:rsid w:val="006D2D33"/>
  </w:style>
  <w:style w:type="table" w:customStyle="1" w:styleId="TableGrid91">
    <w:name w:val="Table Grid9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6D2D33"/>
  </w:style>
  <w:style w:type="table" w:customStyle="1" w:styleId="MediumGrid1-Accent1181">
    <w:name w:val="Medium Grid 1 - Accent 118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6D2D33"/>
  </w:style>
  <w:style w:type="table" w:customStyle="1" w:styleId="MediumGrid1-Accent1271">
    <w:name w:val="Medium Grid 1 - Accent 12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6D2D33"/>
  </w:style>
  <w:style w:type="table" w:customStyle="1" w:styleId="MediumGrid1-Accent1371">
    <w:name w:val="Medium Grid 1 - Accent 13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6D2D33"/>
  </w:style>
  <w:style w:type="table" w:customStyle="1" w:styleId="MediumGrid1-Accent1451">
    <w:name w:val="Medium Grid 1 - Accent 14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6D2D33"/>
  </w:style>
  <w:style w:type="table" w:customStyle="1" w:styleId="MediumGrid1-Accent11151">
    <w:name w:val="Medium Grid 1 - Accent 1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6D2D33"/>
  </w:style>
  <w:style w:type="table" w:customStyle="1" w:styleId="MediumGrid1-Accent12151">
    <w:name w:val="Medium Grid 1 - Accent 12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6D2D33"/>
  </w:style>
  <w:style w:type="table" w:customStyle="1" w:styleId="MediumGrid1-Accent13151">
    <w:name w:val="Medium Grid 1 - Accent 13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6D2D33"/>
  </w:style>
  <w:style w:type="table" w:customStyle="1" w:styleId="MediumGrid1-Accent1551">
    <w:name w:val="Medium Grid 1 - Accent 15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6D2D33"/>
  </w:style>
  <w:style w:type="numbering" w:customStyle="1" w:styleId="NoList2251">
    <w:name w:val="No List2251"/>
    <w:next w:val="NoList"/>
    <w:uiPriority w:val="99"/>
    <w:semiHidden/>
    <w:unhideWhenUsed/>
    <w:rsid w:val="006D2D33"/>
  </w:style>
  <w:style w:type="numbering" w:customStyle="1" w:styleId="NoList3251">
    <w:name w:val="No List3251"/>
    <w:next w:val="NoList"/>
    <w:uiPriority w:val="99"/>
    <w:semiHidden/>
    <w:unhideWhenUsed/>
    <w:rsid w:val="006D2D33"/>
  </w:style>
  <w:style w:type="numbering" w:customStyle="1" w:styleId="NoList651">
    <w:name w:val="No List651"/>
    <w:next w:val="NoList"/>
    <w:uiPriority w:val="99"/>
    <w:semiHidden/>
    <w:unhideWhenUsed/>
    <w:rsid w:val="006D2D33"/>
  </w:style>
  <w:style w:type="table" w:customStyle="1" w:styleId="MediumGrid1-Accent1651">
    <w:name w:val="Medium Grid 1 - Accent 16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6D2D33"/>
  </w:style>
  <w:style w:type="numbering" w:customStyle="1" w:styleId="NoList2351">
    <w:name w:val="No List2351"/>
    <w:next w:val="NoList"/>
    <w:uiPriority w:val="99"/>
    <w:semiHidden/>
    <w:unhideWhenUsed/>
    <w:rsid w:val="006D2D33"/>
  </w:style>
  <w:style w:type="numbering" w:customStyle="1" w:styleId="NoList3351">
    <w:name w:val="No List3351"/>
    <w:next w:val="NoList"/>
    <w:uiPriority w:val="99"/>
    <w:semiHidden/>
    <w:unhideWhenUsed/>
    <w:rsid w:val="006D2D33"/>
  </w:style>
  <w:style w:type="numbering" w:customStyle="1" w:styleId="NoList30">
    <w:name w:val="No List30"/>
    <w:next w:val="NoList"/>
    <w:uiPriority w:val="99"/>
    <w:semiHidden/>
    <w:unhideWhenUsed/>
    <w:rsid w:val="0051634D"/>
  </w:style>
  <w:style w:type="table" w:customStyle="1" w:styleId="TableGrid19">
    <w:name w:val="Table Grid19"/>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51634D"/>
  </w:style>
  <w:style w:type="table" w:customStyle="1" w:styleId="MediumGrid1-Accent1117">
    <w:name w:val="Medium Grid 1 - Accent 11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51634D"/>
  </w:style>
  <w:style w:type="table" w:customStyle="1" w:styleId="MediumGrid1-Accent129">
    <w:name w:val="Medium Grid 1 - Accent 129"/>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51634D"/>
  </w:style>
  <w:style w:type="table" w:customStyle="1" w:styleId="MediumGrid1-Accent139">
    <w:name w:val="Medium Grid 1 - Accent 139"/>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51634D"/>
  </w:style>
  <w:style w:type="table" w:customStyle="1" w:styleId="MediumGrid1-Accent147">
    <w:name w:val="Medium Grid 1 - Accent 14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51634D"/>
  </w:style>
  <w:style w:type="table" w:customStyle="1" w:styleId="MediumGrid1-Accent1118">
    <w:name w:val="Medium Grid 1 - Accent 1118"/>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51634D"/>
  </w:style>
  <w:style w:type="table" w:customStyle="1" w:styleId="MediumGrid1-Accent1217">
    <w:name w:val="Medium Grid 1 - Accent 12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51634D"/>
  </w:style>
  <w:style w:type="table" w:customStyle="1" w:styleId="MediumGrid1-Accent1317">
    <w:name w:val="Medium Grid 1 - Accent 13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51634D"/>
  </w:style>
  <w:style w:type="table" w:customStyle="1" w:styleId="TableGrid42">
    <w:name w:val="Table Grid42"/>
    <w:basedOn w:val="TableNormal"/>
    <w:next w:val="TableGrid"/>
    <w:uiPriority w:val="5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51634D"/>
  </w:style>
  <w:style w:type="table" w:customStyle="1" w:styleId="MediumGrid1-Accent1122">
    <w:name w:val="Medium Grid 1 - Accent 1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51634D"/>
  </w:style>
  <w:style w:type="table" w:customStyle="1" w:styleId="MediumGrid1-Accent1222">
    <w:name w:val="Medium Grid 1 - Accent 12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51634D"/>
  </w:style>
  <w:style w:type="table" w:customStyle="1" w:styleId="MediumGrid1-Accent1322">
    <w:name w:val="Medium Grid 1 - Accent 13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51634D"/>
  </w:style>
  <w:style w:type="table" w:customStyle="1" w:styleId="MediumGrid1-Accent167">
    <w:name w:val="Medium Grid 1 - Accent 16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51634D"/>
  </w:style>
  <w:style w:type="numbering" w:customStyle="1" w:styleId="NoList237">
    <w:name w:val="No List237"/>
    <w:next w:val="NoList"/>
    <w:uiPriority w:val="99"/>
    <w:semiHidden/>
    <w:unhideWhenUsed/>
    <w:rsid w:val="0051634D"/>
  </w:style>
  <w:style w:type="numbering" w:customStyle="1" w:styleId="NoList337">
    <w:name w:val="No List337"/>
    <w:next w:val="NoList"/>
    <w:uiPriority w:val="99"/>
    <w:semiHidden/>
    <w:unhideWhenUsed/>
    <w:rsid w:val="0051634D"/>
  </w:style>
  <w:style w:type="numbering" w:customStyle="1" w:styleId="NoList72">
    <w:name w:val="No List72"/>
    <w:next w:val="NoList"/>
    <w:uiPriority w:val="99"/>
    <w:semiHidden/>
    <w:unhideWhenUsed/>
    <w:rsid w:val="0051634D"/>
  </w:style>
  <w:style w:type="table" w:customStyle="1" w:styleId="TableGrid52">
    <w:name w:val="Table Grid5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51634D"/>
  </w:style>
  <w:style w:type="table" w:customStyle="1" w:styleId="MediumGrid1-Accent1132">
    <w:name w:val="Medium Grid 1 - Accent 1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51634D"/>
  </w:style>
  <w:style w:type="table" w:customStyle="1" w:styleId="MediumGrid1-Accent1232">
    <w:name w:val="Medium Grid 1 - Accent 12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51634D"/>
  </w:style>
  <w:style w:type="table" w:customStyle="1" w:styleId="MediumGrid1-Accent1332">
    <w:name w:val="Medium Grid 1 - Accent 13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51634D"/>
  </w:style>
  <w:style w:type="table" w:customStyle="1" w:styleId="MediumGrid1-Accent1412">
    <w:name w:val="Medium Grid 1 - Accent 14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51634D"/>
  </w:style>
  <w:style w:type="table" w:customStyle="1" w:styleId="MediumGrid1-Accent11112">
    <w:name w:val="Medium Grid 1 - Accent 11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51634D"/>
  </w:style>
  <w:style w:type="table" w:customStyle="1" w:styleId="MediumGrid1-Accent12112">
    <w:name w:val="Medium Grid 1 - Accent 12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51634D"/>
  </w:style>
  <w:style w:type="table" w:customStyle="1" w:styleId="MediumGrid1-Accent13112">
    <w:name w:val="Medium Grid 1 - Accent 13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51634D"/>
  </w:style>
  <w:style w:type="table" w:customStyle="1" w:styleId="MediumGrid1-Accent1512">
    <w:name w:val="Medium Grid 1 - Accent 15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51634D"/>
  </w:style>
  <w:style w:type="numbering" w:customStyle="1" w:styleId="NoList2212">
    <w:name w:val="No List2212"/>
    <w:next w:val="NoList"/>
    <w:uiPriority w:val="99"/>
    <w:semiHidden/>
    <w:unhideWhenUsed/>
    <w:rsid w:val="0051634D"/>
  </w:style>
  <w:style w:type="numbering" w:customStyle="1" w:styleId="NoList3212">
    <w:name w:val="No List3212"/>
    <w:next w:val="NoList"/>
    <w:uiPriority w:val="99"/>
    <w:semiHidden/>
    <w:unhideWhenUsed/>
    <w:rsid w:val="0051634D"/>
  </w:style>
  <w:style w:type="numbering" w:customStyle="1" w:styleId="NoList612">
    <w:name w:val="No List612"/>
    <w:next w:val="NoList"/>
    <w:uiPriority w:val="99"/>
    <w:semiHidden/>
    <w:unhideWhenUsed/>
    <w:rsid w:val="0051634D"/>
  </w:style>
  <w:style w:type="table" w:customStyle="1" w:styleId="MediumGrid1-Accent1612">
    <w:name w:val="Medium Grid 1 - Accent 16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51634D"/>
  </w:style>
  <w:style w:type="numbering" w:customStyle="1" w:styleId="NoList2312">
    <w:name w:val="No List2312"/>
    <w:next w:val="NoList"/>
    <w:uiPriority w:val="99"/>
    <w:semiHidden/>
    <w:unhideWhenUsed/>
    <w:rsid w:val="0051634D"/>
  </w:style>
  <w:style w:type="numbering" w:customStyle="1" w:styleId="NoList3312">
    <w:name w:val="No List3312"/>
    <w:next w:val="NoList"/>
    <w:uiPriority w:val="99"/>
    <w:semiHidden/>
    <w:unhideWhenUsed/>
    <w:rsid w:val="0051634D"/>
  </w:style>
  <w:style w:type="numbering" w:customStyle="1" w:styleId="NoList82">
    <w:name w:val="No List82"/>
    <w:next w:val="NoList"/>
    <w:uiPriority w:val="99"/>
    <w:semiHidden/>
    <w:unhideWhenUsed/>
    <w:rsid w:val="0051634D"/>
  </w:style>
  <w:style w:type="table" w:customStyle="1" w:styleId="TableGrid62">
    <w:name w:val="Table Grid6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51634D"/>
  </w:style>
  <w:style w:type="table" w:customStyle="1" w:styleId="MediumGrid1-Accent1142">
    <w:name w:val="Medium Grid 1 - Accent 1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51634D"/>
  </w:style>
  <w:style w:type="table" w:customStyle="1" w:styleId="MediumGrid1-Accent1242">
    <w:name w:val="Medium Grid 1 - Accent 12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51634D"/>
  </w:style>
  <w:style w:type="table" w:customStyle="1" w:styleId="MediumGrid1-Accent1342">
    <w:name w:val="Medium Grid 1 - Accent 13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51634D"/>
  </w:style>
  <w:style w:type="table" w:customStyle="1" w:styleId="MediumGrid1-Accent1422">
    <w:name w:val="Medium Grid 1 - Accent 14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51634D"/>
  </w:style>
  <w:style w:type="table" w:customStyle="1" w:styleId="MediumGrid1-Accent11122">
    <w:name w:val="Medium Grid 1 - Accent 11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51634D"/>
  </w:style>
  <w:style w:type="table" w:customStyle="1" w:styleId="MediumGrid1-Accent12122">
    <w:name w:val="Medium Grid 1 - Accent 12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51634D"/>
  </w:style>
  <w:style w:type="table" w:customStyle="1" w:styleId="MediumGrid1-Accent13122">
    <w:name w:val="Medium Grid 1 - Accent 13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51634D"/>
  </w:style>
  <w:style w:type="table" w:customStyle="1" w:styleId="MediumGrid1-Accent1522">
    <w:name w:val="Medium Grid 1 - Accent 15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51634D"/>
  </w:style>
  <w:style w:type="numbering" w:customStyle="1" w:styleId="NoList2222">
    <w:name w:val="No List2222"/>
    <w:next w:val="NoList"/>
    <w:uiPriority w:val="99"/>
    <w:semiHidden/>
    <w:unhideWhenUsed/>
    <w:rsid w:val="0051634D"/>
  </w:style>
  <w:style w:type="numbering" w:customStyle="1" w:styleId="NoList3222">
    <w:name w:val="No List3222"/>
    <w:next w:val="NoList"/>
    <w:uiPriority w:val="99"/>
    <w:semiHidden/>
    <w:unhideWhenUsed/>
    <w:rsid w:val="0051634D"/>
  </w:style>
  <w:style w:type="numbering" w:customStyle="1" w:styleId="NoList622">
    <w:name w:val="No List622"/>
    <w:next w:val="NoList"/>
    <w:uiPriority w:val="99"/>
    <w:semiHidden/>
    <w:unhideWhenUsed/>
    <w:rsid w:val="0051634D"/>
  </w:style>
  <w:style w:type="table" w:customStyle="1" w:styleId="MediumGrid1-Accent1622">
    <w:name w:val="Medium Grid 1 - Accent 16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51634D"/>
  </w:style>
  <w:style w:type="numbering" w:customStyle="1" w:styleId="NoList2322">
    <w:name w:val="No List2322"/>
    <w:next w:val="NoList"/>
    <w:uiPriority w:val="99"/>
    <w:semiHidden/>
    <w:unhideWhenUsed/>
    <w:rsid w:val="0051634D"/>
  </w:style>
  <w:style w:type="numbering" w:customStyle="1" w:styleId="NoList3322">
    <w:name w:val="No List3322"/>
    <w:next w:val="NoList"/>
    <w:uiPriority w:val="99"/>
    <w:semiHidden/>
    <w:unhideWhenUsed/>
    <w:rsid w:val="0051634D"/>
  </w:style>
  <w:style w:type="numbering" w:customStyle="1" w:styleId="NoList92">
    <w:name w:val="No List92"/>
    <w:next w:val="NoList"/>
    <w:uiPriority w:val="99"/>
    <w:semiHidden/>
    <w:unhideWhenUsed/>
    <w:rsid w:val="0051634D"/>
  </w:style>
  <w:style w:type="table" w:customStyle="1" w:styleId="TableGrid72">
    <w:name w:val="Table Grid7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51634D"/>
  </w:style>
  <w:style w:type="table" w:customStyle="1" w:styleId="MediumGrid1-Accent1152">
    <w:name w:val="Medium Grid 1 - Accent 1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51634D"/>
  </w:style>
  <w:style w:type="table" w:customStyle="1" w:styleId="MediumGrid1-Accent1252">
    <w:name w:val="Medium Grid 1 - Accent 12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51634D"/>
  </w:style>
  <w:style w:type="table" w:customStyle="1" w:styleId="MediumGrid1-Accent1352">
    <w:name w:val="Medium Grid 1 - Accent 13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51634D"/>
  </w:style>
  <w:style w:type="table" w:customStyle="1" w:styleId="MediumGrid1-Accent1432">
    <w:name w:val="Medium Grid 1 - Accent 14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51634D"/>
  </w:style>
  <w:style w:type="table" w:customStyle="1" w:styleId="MediumGrid1-Accent11132">
    <w:name w:val="Medium Grid 1 - Accent 11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51634D"/>
  </w:style>
  <w:style w:type="table" w:customStyle="1" w:styleId="MediumGrid1-Accent12132">
    <w:name w:val="Medium Grid 1 - Accent 12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51634D"/>
  </w:style>
  <w:style w:type="table" w:customStyle="1" w:styleId="MediumGrid1-Accent13132">
    <w:name w:val="Medium Grid 1 - Accent 13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51634D"/>
  </w:style>
  <w:style w:type="table" w:customStyle="1" w:styleId="MediumGrid1-Accent1532">
    <w:name w:val="Medium Grid 1 - Accent 15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51634D"/>
  </w:style>
  <w:style w:type="numbering" w:customStyle="1" w:styleId="NoList2232">
    <w:name w:val="No List2232"/>
    <w:next w:val="NoList"/>
    <w:uiPriority w:val="99"/>
    <w:semiHidden/>
    <w:unhideWhenUsed/>
    <w:rsid w:val="0051634D"/>
  </w:style>
  <w:style w:type="numbering" w:customStyle="1" w:styleId="NoList3232">
    <w:name w:val="No List3232"/>
    <w:next w:val="NoList"/>
    <w:uiPriority w:val="99"/>
    <w:semiHidden/>
    <w:unhideWhenUsed/>
    <w:rsid w:val="0051634D"/>
  </w:style>
  <w:style w:type="numbering" w:customStyle="1" w:styleId="NoList632">
    <w:name w:val="No List632"/>
    <w:next w:val="NoList"/>
    <w:uiPriority w:val="99"/>
    <w:semiHidden/>
    <w:unhideWhenUsed/>
    <w:rsid w:val="0051634D"/>
  </w:style>
  <w:style w:type="table" w:customStyle="1" w:styleId="MediumGrid1-Accent1632">
    <w:name w:val="Medium Grid 1 - Accent 16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51634D"/>
  </w:style>
  <w:style w:type="numbering" w:customStyle="1" w:styleId="NoList2332">
    <w:name w:val="No List2332"/>
    <w:next w:val="NoList"/>
    <w:uiPriority w:val="99"/>
    <w:semiHidden/>
    <w:unhideWhenUsed/>
    <w:rsid w:val="0051634D"/>
  </w:style>
  <w:style w:type="numbering" w:customStyle="1" w:styleId="NoList3332">
    <w:name w:val="No List3332"/>
    <w:next w:val="NoList"/>
    <w:uiPriority w:val="99"/>
    <w:semiHidden/>
    <w:unhideWhenUsed/>
    <w:rsid w:val="0051634D"/>
  </w:style>
  <w:style w:type="numbering" w:customStyle="1" w:styleId="NoList102">
    <w:name w:val="No List102"/>
    <w:next w:val="NoList"/>
    <w:uiPriority w:val="99"/>
    <w:semiHidden/>
    <w:unhideWhenUsed/>
    <w:rsid w:val="0051634D"/>
  </w:style>
  <w:style w:type="table" w:customStyle="1" w:styleId="TableGrid82">
    <w:name w:val="Table Grid8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51634D"/>
  </w:style>
  <w:style w:type="table" w:customStyle="1" w:styleId="MediumGrid1-Accent1162">
    <w:name w:val="Medium Grid 1 - Accent 11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51634D"/>
  </w:style>
  <w:style w:type="table" w:customStyle="1" w:styleId="MediumGrid1-Accent1262">
    <w:name w:val="Medium Grid 1 - Accent 12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51634D"/>
  </w:style>
  <w:style w:type="table" w:customStyle="1" w:styleId="MediumGrid1-Accent1362">
    <w:name w:val="Medium Grid 1 - Accent 13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51634D"/>
  </w:style>
  <w:style w:type="table" w:customStyle="1" w:styleId="MediumGrid1-Accent1442">
    <w:name w:val="Medium Grid 1 - Accent 14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51634D"/>
  </w:style>
  <w:style w:type="table" w:customStyle="1" w:styleId="MediumGrid1-Accent11142">
    <w:name w:val="Medium Grid 1 - Accent 11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51634D"/>
  </w:style>
  <w:style w:type="table" w:customStyle="1" w:styleId="MediumGrid1-Accent12142">
    <w:name w:val="Medium Grid 1 - Accent 12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51634D"/>
  </w:style>
  <w:style w:type="table" w:customStyle="1" w:styleId="MediumGrid1-Accent13142">
    <w:name w:val="Medium Grid 1 - Accent 13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51634D"/>
  </w:style>
  <w:style w:type="table" w:customStyle="1" w:styleId="MediumGrid1-Accent1542">
    <w:name w:val="Medium Grid 1 - Accent 15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51634D"/>
  </w:style>
  <w:style w:type="numbering" w:customStyle="1" w:styleId="NoList2242">
    <w:name w:val="No List2242"/>
    <w:next w:val="NoList"/>
    <w:uiPriority w:val="99"/>
    <w:semiHidden/>
    <w:unhideWhenUsed/>
    <w:rsid w:val="0051634D"/>
  </w:style>
  <w:style w:type="numbering" w:customStyle="1" w:styleId="NoList3242">
    <w:name w:val="No List3242"/>
    <w:next w:val="NoList"/>
    <w:uiPriority w:val="99"/>
    <w:semiHidden/>
    <w:unhideWhenUsed/>
    <w:rsid w:val="0051634D"/>
  </w:style>
  <w:style w:type="numbering" w:customStyle="1" w:styleId="NoList642">
    <w:name w:val="No List642"/>
    <w:next w:val="NoList"/>
    <w:uiPriority w:val="99"/>
    <w:semiHidden/>
    <w:unhideWhenUsed/>
    <w:rsid w:val="0051634D"/>
  </w:style>
  <w:style w:type="table" w:customStyle="1" w:styleId="MediumGrid1-Accent1642">
    <w:name w:val="Medium Grid 1 - Accent 16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51634D"/>
  </w:style>
  <w:style w:type="numbering" w:customStyle="1" w:styleId="NoList2342">
    <w:name w:val="No List2342"/>
    <w:next w:val="NoList"/>
    <w:uiPriority w:val="99"/>
    <w:semiHidden/>
    <w:unhideWhenUsed/>
    <w:rsid w:val="0051634D"/>
  </w:style>
  <w:style w:type="numbering" w:customStyle="1" w:styleId="NoList3342">
    <w:name w:val="No List3342"/>
    <w:next w:val="NoList"/>
    <w:uiPriority w:val="99"/>
    <w:semiHidden/>
    <w:unhideWhenUsed/>
    <w:rsid w:val="0051634D"/>
  </w:style>
  <w:style w:type="numbering" w:customStyle="1" w:styleId="NoList182">
    <w:name w:val="No List182"/>
    <w:next w:val="NoList"/>
    <w:uiPriority w:val="99"/>
    <w:semiHidden/>
    <w:unhideWhenUsed/>
    <w:rsid w:val="0051634D"/>
  </w:style>
  <w:style w:type="table" w:customStyle="1" w:styleId="TableGrid92">
    <w:name w:val="Table Grid9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51634D"/>
  </w:style>
  <w:style w:type="table" w:customStyle="1" w:styleId="MediumGrid1-Accent1182">
    <w:name w:val="Medium Grid 1 - Accent 118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51634D"/>
  </w:style>
  <w:style w:type="table" w:customStyle="1" w:styleId="MediumGrid1-Accent1272">
    <w:name w:val="Medium Grid 1 - Accent 127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51634D"/>
  </w:style>
  <w:style w:type="table" w:customStyle="1" w:styleId="MediumGrid1-Accent1372">
    <w:name w:val="Medium Grid 1 - Accent 137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51634D"/>
  </w:style>
  <w:style w:type="table" w:customStyle="1" w:styleId="MediumGrid1-Accent1452">
    <w:name w:val="Medium Grid 1 - Accent 14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51634D"/>
  </w:style>
  <w:style w:type="table" w:customStyle="1" w:styleId="MediumGrid1-Accent11152">
    <w:name w:val="Medium Grid 1 - Accent 11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51634D"/>
  </w:style>
  <w:style w:type="table" w:customStyle="1" w:styleId="MediumGrid1-Accent12152">
    <w:name w:val="Medium Grid 1 - Accent 12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51634D"/>
  </w:style>
  <w:style w:type="table" w:customStyle="1" w:styleId="MediumGrid1-Accent13152">
    <w:name w:val="Medium Grid 1 - Accent 13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51634D"/>
  </w:style>
  <w:style w:type="table" w:customStyle="1" w:styleId="MediumGrid1-Accent1552">
    <w:name w:val="Medium Grid 1 - Accent 15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51634D"/>
  </w:style>
  <w:style w:type="numbering" w:customStyle="1" w:styleId="NoList2252">
    <w:name w:val="No List2252"/>
    <w:next w:val="NoList"/>
    <w:uiPriority w:val="99"/>
    <w:semiHidden/>
    <w:unhideWhenUsed/>
    <w:rsid w:val="0051634D"/>
  </w:style>
  <w:style w:type="numbering" w:customStyle="1" w:styleId="NoList3252">
    <w:name w:val="No List3252"/>
    <w:next w:val="NoList"/>
    <w:uiPriority w:val="99"/>
    <w:semiHidden/>
    <w:unhideWhenUsed/>
    <w:rsid w:val="0051634D"/>
  </w:style>
  <w:style w:type="numbering" w:customStyle="1" w:styleId="NoList652">
    <w:name w:val="No List652"/>
    <w:next w:val="NoList"/>
    <w:uiPriority w:val="99"/>
    <w:semiHidden/>
    <w:unhideWhenUsed/>
    <w:rsid w:val="0051634D"/>
  </w:style>
  <w:style w:type="table" w:customStyle="1" w:styleId="MediumGrid1-Accent1652">
    <w:name w:val="Medium Grid 1 - Accent 16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51634D"/>
  </w:style>
  <w:style w:type="numbering" w:customStyle="1" w:styleId="NoList2352">
    <w:name w:val="No List2352"/>
    <w:next w:val="NoList"/>
    <w:uiPriority w:val="99"/>
    <w:semiHidden/>
    <w:unhideWhenUsed/>
    <w:rsid w:val="0051634D"/>
  </w:style>
  <w:style w:type="numbering" w:customStyle="1" w:styleId="NoList3352">
    <w:name w:val="No List3352"/>
    <w:next w:val="NoList"/>
    <w:uiPriority w:val="99"/>
    <w:semiHidden/>
    <w:unhideWhenUsed/>
    <w:rsid w:val="0051634D"/>
  </w:style>
  <w:style w:type="numbering" w:customStyle="1" w:styleId="NoList201">
    <w:name w:val="No List201"/>
    <w:next w:val="NoList"/>
    <w:uiPriority w:val="99"/>
    <w:semiHidden/>
    <w:unhideWhenUsed/>
    <w:rsid w:val="0051634D"/>
  </w:style>
  <w:style w:type="table" w:customStyle="1" w:styleId="TableGrid101">
    <w:name w:val="Table Grid10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51634D"/>
  </w:style>
  <w:style w:type="table" w:customStyle="1" w:styleId="MediumGrid1-Accent11101">
    <w:name w:val="Medium Grid 1 - Accent 1110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51634D"/>
  </w:style>
  <w:style w:type="table" w:customStyle="1" w:styleId="MediumGrid1-Accent1281">
    <w:name w:val="Medium Grid 1 - Accent 128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51634D"/>
  </w:style>
  <w:style w:type="table" w:customStyle="1" w:styleId="MediumGrid1-Accent1381">
    <w:name w:val="Medium Grid 1 - Accent 138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51634D"/>
  </w:style>
  <w:style w:type="table" w:customStyle="1" w:styleId="MediumGrid1-Accent1461">
    <w:name w:val="Medium Grid 1 - Accent 14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51634D"/>
  </w:style>
  <w:style w:type="table" w:customStyle="1" w:styleId="MediumGrid1-Accent11161">
    <w:name w:val="Medium Grid 1 - Accent 11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51634D"/>
  </w:style>
  <w:style w:type="table" w:customStyle="1" w:styleId="MediumGrid1-Accent12161">
    <w:name w:val="Medium Grid 1 - Accent 12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51634D"/>
  </w:style>
  <w:style w:type="table" w:customStyle="1" w:styleId="MediumGrid1-Accent13161">
    <w:name w:val="Medium Grid 1 - Accent 13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51634D"/>
  </w:style>
  <w:style w:type="table" w:customStyle="1" w:styleId="TableGrid411">
    <w:name w:val="Table Grid411"/>
    <w:basedOn w:val="TableNormal"/>
    <w:next w:val="TableGrid"/>
    <w:uiPriority w:val="5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51634D"/>
  </w:style>
  <w:style w:type="table" w:customStyle="1" w:styleId="MediumGrid1-Accent11211">
    <w:name w:val="Medium Grid 1 - Accent 1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51634D"/>
  </w:style>
  <w:style w:type="table" w:customStyle="1" w:styleId="MediumGrid1-Accent12211">
    <w:name w:val="Medium Grid 1 - Accent 12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51634D"/>
  </w:style>
  <w:style w:type="table" w:customStyle="1" w:styleId="MediumGrid1-Accent13211">
    <w:name w:val="Medium Grid 1 - Accent 13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51634D"/>
  </w:style>
  <w:style w:type="table" w:customStyle="1" w:styleId="MediumGrid1-Accent1661">
    <w:name w:val="Medium Grid 1 - Accent 16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51634D"/>
  </w:style>
  <w:style w:type="numbering" w:customStyle="1" w:styleId="NoList2361">
    <w:name w:val="No List2361"/>
    <w:next w:val="NoList"/>
    <w:uiPriority w:val="99"/>
    <w:semiHidden/>
    <w:unhideWhenUsed/>
    <w:rsid w:val="0051634D"/>
  </w:style>
  <w:style w:type="numbering" w:customStyle="1" w:styleId="NoList3361">
    <w:name w:val="No List3361"/>
    <w:next w:val="NoList"/>
    <w:uiPriority w:val="99"/>
    <w:semiHidden/>
    <w:unhideWhenUsed/>
    <w:rsid w:val="0051634D"/>
  </w:style>
  <w:style w:type="numbering" w:customStyle="1" w:styleId="NoList711">
    <w:name w:val="No List711"/>
    <w:next w:val="NoList"/>
    <w:uiPriority w:val="99"/>
    <w:semiHidden/>
    <w:unhideWhenUsed/>
    <w:rsid w:val="0051634D"/>
  </w:style>
  <w:style w:type="table" w:customStyle="1" w:styleId="TableGrid511">
    <w:name w:val="Table Grid5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51634D"/>
  </w:style>
  <w:style w:type="table" w:customStyle="1" w:styleId="MediumGrid1-Accent11311">
    <w:name w:val="Medium Grid 1 - Accent 1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51634D"/>
  </w:style>
  <w:style w:type="table" w:customStyle="1" w:styleId="MediumGrid1-Accent12311">
    <w:name w:val="Medium Grid 1 - Accent 12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51634D"/>
  </w:style>
  <w:style w:type="table" w:customStyle="1" w:styleId="MediumGrid1-Accent13311">
    <w:name w:val="Medium Grid 1 - Accent 13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51634D"/>
  </w:style>
  <w:style w:type="table" w:customStyle="1" w:styleId="MediumGrid1-Accent14111">
    <w:name w:val="Medium Grid 1 - Accent 14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51634D"/>
  </w:style>
  <w:style w:type="table" w:customStyle="1" w:styleId="MediumGrid1-Accent111111">
    <w:name w:val="Medium Grid 1 - Accent 11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51634D"/>
  </w:style>
  <w:style w:type="table" w:customStyle="1" w:styleId="MediumGrid1-Accent121111">
    <w:name w:val="Medium Grid 1 - Accent 12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51634D"/>
  </w:style>
  <w:style w:type="table" w:customStyle="1" w:styleId="MediumGrid1-Accent131111">
    <w:name w:val="Medium Grid 1 - Accent 13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51634D"/>
  </w:style>
  <w:style w:type="table" w:customStyle="1" w:styleId="MediumGrid1-Accent15111">
    <w:name w:val="Medium Grid 1 - Accent 15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51634D"/>
  </w:style>
  <w:style w:type="numbering" w:customStyle="1" w:styleId="NoList22111">
    <w:name w:val="No List22111"/>
    <w:next w:val="NoList"/>
    <w:uiPriority w:val="99"/>
    <w:semiHidden/>
    <w:unhideWhenUsed/>
    <w:rsid w:val="0051634D"/>
  </w:style>
  <w:style w:type="numbering" w:customStyle="1" w:styleId="NoList32111">
    <w:name w:val="No List32111"/>
    <w:next w:val="NoList"/>
    <w:uiPriority w:val="99"/>
    <w:semiHidden/>
    <w:unhideWhenUsed/>
    <w:rsid w:val="0051634D"/>
  </w:style>
  <w:style w:type="numbering" w:customStyle="1" w:styleId="NoList6111">
    <w:name w:val="No List6111"/>
    <w:next w:val="NoList"/>
    <w:uiPriority w:val="99"/>
    <w:semiHidden/>
    <w:unhideWhenUsed/>
    <w:rsid w:val="0051634D"/>
  </w:style>
  <w:style w:type="table" w:customStyle="1" w:styleId="MediumGrid1-Accent16111">
    <w:name w:val="Medium Grid 1 - Accent 16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51634D"/>
  </w:style>
  <w:style w:type="numbering" w:customStyle="1" w:styleId="NoList23111">
    <w:name w:val="No List23111"/>
    <w:next w:val="NoList"/>
    <w:uiPriority w:val="99"/>
    <w:semiHidden/>
    <w:unhideWhenUsed/>
    <w:rsid w:val="0051634D"/>
  </w:style>
  <w:style w:type="numbering" w:customStyle="1" w:styleId="NoList33111">
    <w:name w:val="No List33111"/>
    <w:next w:val="NoList"/>
    <w:uiPriority w:val="99"/>
    <w:semiHidden/>
    <w:unhideWhenUsed/>
    <w:rsid w:val="0051634D"/>
  </w:style>
  <w:style w:type="numbering" w:customStyle="1" w:styleId="NoList811">
    <w:name w:val="No List811"/>
    <w:next w:val="NoList"/>
    <w:uiPriority w:val="99"/>
    <w:semiHidden/>
    <w:unhideWhenUsed/>
    <w:rsid w:val="0051634D"/>
  </w:style>
  <w:style w:type="table" w:customStyle="1" w:styleId="TableGrid611">
    <w:name w:val="Table Grid6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51634D"/>
  </w:style>
  <w:style w:type="table" w:customStyle="1" w:styleId="MediumGrid1-Accent11411">
    <w:name w:val="Medium Grid 1 - Accent 1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51634D"/>
  </w:style>
  <w:style w:type="table" w:customStyle="1" w:styleId="MediumGrid1-Accent12411">
    <w:name w:val="Medium Grid 1 - Accent 12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51634D"/>
  </w:style>
  <w:style w:type="table" w:customStyle="1" w:styleId="MediumGrid1-Accent13411">
    <w:name w:val="Medium Grid 1 - Accent 13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51634D"/>
  </w:style>
  <w:style w:type="table" w:customStyle="1" w:styleId="MediumGrid1-Accent14211">
    <w:name w:val="Medium Grid 1 - Accent 14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51634D"/>
  </w:style>
  <w:style w:type="table" w:customStyle="1" w:styleId="MediumGrid1-Accent111211">
    <w:name w:val="Medium Grid 1 - Accent 11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51634D"/>
  </w:style>
  <w:style w:type="table" w:customStyle="1" w:styleId="MediumGrid1-Accent121211">
    <w:name w:val="Medium Grid 1 - Accent 12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51634D"/>
  </w:style>
  <w:style w:type="table" w:customStyle="1" w:styleId="MediumGrid1-Accent131211">
    <w:name w:val="Medium Grid 1 - Accent 13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51634D"/>
  </w:style>
  <w:style w:type="table" w:customStyle="1" w:styleId="MediumGrid1-Accent15211">
    <w:name w:val="Medium Grid 1 - Accent 15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51634D"/>
  </w:style>
  <w:style w:type="numbering" w:customStyle="1" w:styleId="NoList22211">
    <w:name w:val="No List22211"/>
    <w:next w:val="NoList"/>
    <w:uiPriority w:val="99"/>
    <w:semiHidden/>
    <w:unhideWhenUsed/>
    <w:rsid w:val="0051634D"/>
  </w:style>
  <w:style w:type="numbering" w:customStyle="1" w:styleId="NoList32211">
    <w:name w:val="No List32211"/>
    <w:next w:val="NoList"/>
    <w:uiPriority w:val="99"/>
    <w:semiHidden/>
    <w:unhideWhenUsed/>
    <w:rsid w:val="0051634D"/>
  </w:style>
  <w:style w:type="numbering" w:customStyle="1" w:styleId="NoList6211">
    <w:name w:val="No List6211"/>
    <w:next w:val="NoList"/>
    <w:uiPriority w:val="99"/>
    <w:semiHidden/>
    <w:unhideWhenUsed/>
    <w:rsid w:val="0051634D"/>
  </w:style>
  <w:style w:type="table" w:customStyle="1" w:styleId="MediumGrid1-Accent16211">
    <w:name w:val="Medium Grid 1 - Accent 16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51634D"/>
  </w:style>
  <w:style w:type="numbering" w:customStyle="1" w:styleId="NoList23211">
    <w:name w:val="No List23211"/>
    <w:next w:val="NoList"/>
    <w:uiPriority w:val="99"/>
    <w:semiHidden/>
    <w:unhideWhenUsed/>
    <w:rsid w:val="0051634D"/>
  </w:style>
  <w:style w:type="numbering" w:customStyle="1" w:styleId="NoList33211">
    <w:name w:val="No List33211"/>
    <w:next w:val="NoList"/>
    <w:uiPriority w:val="99"/>
    <w:semiHidden/>
    <w:unhideWhenUsed/>
    <w:rsid w:val="0051634D"/>
  </w:style>
  <w:style w:type="numbering" w:customStyle="1" w:styleId="NoList911">
    <w:name w:val="No List911"/>
    <w:next w:val="NoList"/>
    <w:uiPriority w:val="99"/>
    <w:semiHidden/>
    <w:unhideWhenUsed/>
    <w:rsid w:val="0051634D"/>
  </w:style>
  <w:style w:type="table" w:customStyle="1" w:styleId="TableGrid711">
    <w:name w:val="Table Grid7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51634D"/>
  </w:style>
  <w:style w:type="table" w:customStyle="1" w:styleId="MediumGrid1-Accent11511">
    <w:name w:val="Medium Grid 1 - Accent 1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51634D"/>
  </w:style>
  <w:style w:type="table" w:customStyle="1" w:styleId="MediumGrid1-Accent12511">
    <w:name w:val="Medium Grid 1 - Accent 12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51634D"/>
  </w:style>
  <w:style w:type="table" w:customStyle="1" w:styleId="MediumGrid1-Accent13511">
    <w:name w:val="Medium Grid 1 - Accent 13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51634D"/>
  </w:style>
  <w:style w:type="table" w:customStyle="1" w:styleId="MediumGrid1-Accent14311">
    <w:name w:val="Medium Grid 1 - Accent 14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51634D"/>
  </w:style>
  <w:style w:type="table" w:customStyle="1" w:styleId="MediumGrid1-Accent111311">
    <w:name w:val="Medium Grid 1 - Accent 11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51634D"/>
  </w:style>
  <w:style w:type="table" w:customStyle="1" w:styleId="MediumGrid1-Accent121311">
    <w:name w:val="Medium Grid 1 - Accent 12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51634D"/>
  </w:style>
  <w:style w:type="table" w:customStyle="1" w:styleId="MediumGrid1-Accent131311">
    <w:name w:val="Medium Grid 1 - Accent 13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51634D"/>
  </w:style>
  <w:style w:type="table" w:customStyle="1" w:styleId="MediumGrid1-Accent15311">
    <w:name w:val="Medium Grid 1 - Accent 15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51634D"/>
  </w:style>
  <w:style w:type="numbering" w:customStyle="1" w:styleId="NoList22311">
    <w:name w:val="No List22311"/>
    <w:next w:val="NoList"/>
    <w:uiPriority w:val="99"/>
    <w:semiHidden/>
    <w:unhideWhenUsed/>
    <w:rsid w:val="0051634D"/>
  </w:style>
  <w:style w:type="numbering" w:customStyle="1" w:styleId="NoList32311">
    <w:name w:val="No List32311"/>
    <w:next w:val="NoList"/>
    <w:uiPriority w:val="99"/>
    <w:semiHidden/>
    <w:unhideWhenUsed/>
    <w:rsid w:val="0051634D"/>
  </w:style>
  <w:style w:type="numbering" w:customStyle="1" w:styleId="NoList6311">
    <w:name w:val="No List6311"/>
    <w:next w:val="NoList"/>
    <w:uiPriority w:val="99"/>
    <w:semiHidden/>
    <w:unhideWhenUsed/>
    <w:rsid w:val="0051634D"/>
  </w:style>
  <w:style w:type="table" w:customStyle="1" w:styleId="MediumGrid1-Accent16311">
    <w:name w:val="Medium Grid 1 - Accent 16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51634D"/>
  </w:style>
  <w:style w:type="numbering" w:customStyle="1" w:styleId="NoList23311">
    <w:name w:val="No List23311"/>
    <w:next w:val="NoList"/>
    <w:uiPriority w:val="99"/>
    <w:semiHidden/>
    <w:unhideWhenUsed/>
    <w:rsid w:val="0051634D"/>
  </w:style>
  <w:style w:type="numbering" w:customStyle="1" w:styleId="NoList33311">
    <w:name w:val="No List33311"/>
    <w:next w:val="NoList"/>
    <w:uiPriority w:val="99"/>
    <w:semiHidden/>
    <w:unhideWhenUsed/>
    <w:rsid w:val="0051634D"/>
  </w:style>
  <w:style w:type="numbering" w:customStyle="1" w:styleId="NoList1011">
    <w:name w:val="No List1011"/>
    <w:next w:val="NoList"/>
    <w:uiPriority w:val="99"/>
    <w:semiHidden/>
    <w:unhideWhenUsed/>
    <w:rsid w:val="0051634D"/>
  </w:style>
  <w:style w:type="table" w:customStyle="1" w:styleId="TableGrid811">
    <w:name w:val="Table Grid8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51634D"/>
  </w:style>
  <w:style w:type="table" w:customStyle="1" w:styleId="MediumGrid1-Accent11611">
    <w:name w:val="Medium Grid 1 - Accent 11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51634D"/>
  </w:style>
  <w:style w:type="table" w:customStyle="1" w:styleId="MediumGrid1-Accent12611">
    <w:name w:val="Medium Grid 1 - Accent 12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51634D"/>
  </w:style>
  <w:style w:type="table" w:customStyle="1" w:styleId="MediumGrid1-Accent13611">
    <w:name w:val="Medium Grid 1 - Accent 13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51634D"/>
  </w:style>
  <w:style w:type="table" w:customStyle="1" w:styleId="MediumGrid1-Accent14411">
    <w:name w:val="Medium Grid 1 - Accent 14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51634D"/>
  </w:style>
  <w:style w:type="table" w:customStyle="1" w:styleId="MediumGrid1-Accent111411">
    <w:name w:val="Medium Grid 1 - Accent 11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51634D"/>
  </w:style>
  <w:style w:type="table" w:customStyle="1" w:styleId="MediumGrid1-Accent121411">
    <w:name w:val="Medium Grid 1 - Accent 12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51634D"/>
  </w:style>
  <w:style w:type="table" w:customStyle="1" w:styleId="MediumGrid1-Accent131411">
    <w:name w:val="Medium Grid 1 - Accent 13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51634D"/>
  </w:style>
  <w:style w:type="table" w:customStyle="1" w:styleId="MediumGrid1-Accent15411">
    <w:name w:val="Medium Grid 1 - Accent 15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51634D"/>
  </w:style>
  <w:style w:type="numbering" w:customStyle="1" w:styleId="NoList22411">
    <w:name w:val="No List22411"/>
    <w:next w:val="NoList"/>
    <w:uiPriority w:val="99"/>
    <w:semiHidden/>
    <w:unhideWhenUsed/>
    <w:rsid w:val="0051634D"/>
  </w:style>
  <w:style w:type="numbering" w:customStyle="1" w:styleId="NoList32411">
    <w:name w:val="No List32411"/>
    <w:next w:val="NoList"/>
    <w:uiPriority w:val="99"/>
    <w:semiHidden/>
    <w:unhideWhenUsed/>
    <w:rsid w:val="0051634D"/>
  </w:style>
  <w:style w:type="numbering" w:customStyle="1" w:styleId="NoList6411">
    <w:name w:val="No List6411"/>
    <w:next w:val="NoList"/>
    <w:uiPriority w:val="99"/>
    <w:semiHidden/>
    <w:unhideWhenUsed/>
    <w:rsid w:val="0051634D"/>
  </w:style>
  <w:style w:type="table" w:customStyle="1" w:styleId="MediumGrid1-Accent16411">
    <w:name w:val="Medium Grid 1 - Accent 16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51634D"/>
  </w:style>
  <w:style w:type="numbering" w:customStyle="1" w:styleId="NoList23411">
    <w:name w:val="No List23411"/>
    <w:next w:val="NoList"/>
    <w:uiPriority w:val="99"/>
    <w:semiHidden/>
    <w:unhideWhenUsed/>
    <w:rsid w:val="0051634D"/>
  </w:style>
  <w:style w:type="numbering" w:customStyle="1" w:styleId="NoList33411">
    <w:name w:val="No List33411"/>
    <w:next w:val="NoList"/>
    <w:uiPriority w:val="99"/>
    <w:semiHidden/>
    <w:unhideWhenUsed/>
    <w:rsid w:val="0051634D"/>
  </w:style>
  <w:style w:type="numbering" w:customStyle="1" w:styleId="NoList1811">
    <w:name w:val="No List1811"/>
    <w:next w:val="NoList"/>
    <w:uiPriority w:val="99"/>
    <w:semiHidden/>
    <w:unhideWhenUsed/>
    <w:rsid w:val="0051634D"/>
  </w:style>
  <w:style w:type="table" w:customStyle="1" w:styleId="TableGrid911">
    <w:name w:val="Table Grid9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51634D"/>
  </w:style>
  <w:style w:type="table" w:customStyle="1" w:styleId="MediumGrid1-Accent11811">
    <w:name w:val="Medium Grid 1 - Accent 118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51634D"/>
  </w:style>
  <w:style w:type="table" w:customStyle="1" w:styleId="MediumGrid1-Accent12711">
    <w:name w:val="Medium Grid 1 - Accent 127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51634D"/>
  </w:style>
  <w:style w:type="table" w:customStyle="1" w:styleId="MediumGrid1-Accent13711">
    <w:name w:val="Medium Grid 1 - Accent 137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51634D"/>
  </w:style>
  <w:style w:type="table" w:customStyle="1" w:styleId="MediumGrid1-Accent14511">
    <w:name w:val="Medium Grid 1 - Accent 14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51634D"/>
  </w:style>
  <w:style w:type="table" w:customStyle="1" w:styleId="MediumGrid1-Accent111511">
    <w:name w:val="Medium Grid 1 - Accent 11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51634D"/>
  </w:style>
  <w:style w:type="table" w:customStyle="1" w:styleId="MediumGrid1-Accent121511">
    <w:name w:val="Medium Grid 1 - Accent 12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51634D"/>
  </w:style>
  <w:style w:type="table" w:customStyle="1" w:styleId="MediumGrid1-Accent131511">
    <w:name w:val="Medium Grid 1 - Accent 13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51634D"/>
  </w:style>
  <w:style w:type="table" w:customStyle="1" w:styleId="MediumGrid1-Accent15511">
    <w:name w:val="Medium Grid 1 - Accent 15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51634D"/>
  </w:style>
  <w:style w:type="numbering" w:customStyle="1" w:styleId="NoList22511">
    <w:name w:val="No List22511"/>
    <w:next w:val="NoList"/>
    <w:uiPriority w:val="99"/>
    <w:semiHidden/>
    <w:unhideWhenUsed/>
    <w:rsid w:val="0051634D"/>
  </w:style>
  <w:style w:type="numbering" w:customStyle="1" w:styleId="NoList32511">
    <w:name w:val="No List32511"/>
    <w:next w:val="NoList"/>
    <w:uiPriority w:val="99"/>
    <w:semiHidden/>
    <w:unhideWhenUsed/>
    <w:rsid w:val="0051634D"/>
  </w:style>
  <w:style w:type="numbering" w:customStyle="1" w:styleId="NoList6511">
    <w:name w:val="No List6511"/>
    <w:next w:val="NoList"/>
    <w:uiPriority w:val="99"/>
    <w:semiHidden/>
    <w:unhideWhenUsed/>
    <w:rsid w:val="0051634D"/>
  </w:style>
  <w:style w:type="table" w:customStyle="1" w:styleId="MediumGrid1-Accent16511">
    <w:name w:val="Medium Grid 1 - Accent 16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51634D"/>
  </w:style>
  <w:style w:type="numbering" w:customStyle="1" w:styleId="NoList23511">
    <w:name w:val="No List23511"/>
    <w:next w:val="NoList"/>
    <w:uiPriority w:val="99"/>
    <w:semiHidden/>
    <w:unhideWhenUsed/>
    <w:rsid w:val="0051634D"/>
  </w:style>
  <w:style w:type="numbering" w:customStyle="1" w:styleId="NoList33511">
    <w:name w:val="No List33511"/>
    <w:next w:val="NoList"/>
    <w:uiPriority w:val="99"/>
    <w:semiHidden/>
    <w:unhideWhenUsed/>
    <w:rsid w:val="0051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29500585">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71586342">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78592545">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06917004">
      <w:bodyDiv w:val="1"/>
      <w:marLeft w:val="0"/>
      <w:marRight w:val="0"/>
      <w:marTop w:val="0"/>
      <w:marBottom w:val="0"/>
      <w:divBdr>
        <w:top w:val="none" w:sz="0" w:space="0" w:color="auto"/>
        <w:left w:val="none" w:sz="0" w:space="0" w:color="auto"/>
        <w:bottom w:val="none" w:sz="0" w:space="0" w:color="auto"/>
        <w:right w:val="none" w:sz="0" w:space="0" w:color="auto"/>
      </w:divBdr>
    </w:div>
    <w:div w:id="209878537">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26455455">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7953930">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5233330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56281012">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680624117">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02775318">
      <w:bodyDiv w:val="1"/>
      <w:marLeft w:val="0"/>
      <w:marRight w:val="0"/>
      <w:marTop w:val="0"/>
      <w:marBottom w:val="0"/>
      <w:divBdr>
        <w:top w:val="none" w:sz="0" w:space="0" w:color="auto"/>
        <w:left w:val="none" w:sz="0" w:space="0" w:color="auto"/>
        <w:bottom w:val="none" w:sz="0" w:space="0" w:color="auto"/>
        <w:right w:val="none" w:sz="0" w:space="0" w:color="auto"/>
      </w:divBdr>
    </w:div>
    <w:div w:id="819149821">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61892971">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08882165">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58218568">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2733718">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159923265">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2250690">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32889446">
      <w:bodyDiv w:val="1"/>
      <w:marLeft w:val="0"/>
      <w:marRight w:val="0"/>
      <w:marTop w:val="0"/>
      <w:marBottom w:val="0"/>
      <w:divBdr>
        <w:top w:val="none" w:sz="0" w:space="0" w:color="auto"/>
        <w:left w:val="none" w:sz="0" w:space="0" w:color="auto"/>
        <w:bottom w:val="none" w:sz="0" w:space="0" w:color="auto"/>
        <w:right w:val="none" w:sz="0" w:space="0" w:color="auto"/>
      </w:divBdr>
    </w:div>
    <w:div w:id="1236628661">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67834459">
      <w:bodyDiv w:val="1"/>
      <w:marLeft w:val="0"/>
      <w:marRight w:val="0"/>
      <w:marTop w:val="0"/>
      <w:marBottom w:val="0"/>
      <w:divBdr>
        <w:top w:val="none" w:sz="0" w:space="0" w:color="auto"/>
        <w:left w:val="none" w:sz="0" w:space="0" w:color="auto"/>
        <w:bottom w:val="none" w:sz="0" w:space="0" w:color="auto"/>
        <w:right w:val="none" w:sz="0" w:space="0" w:color="auto"/>
      </w:divBdr>
    </w:div>
    <w:div w:id="1371801707">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391657502">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06686911">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23125529">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257982">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59320035">
      <w:bodyDiv w:val="1"/>
      <w:marLeft w:val="0"/>
      <w:marRight w:val="0"/>
      <w:marTop w:val="0"/>
      <w:marBottom w:val="0"/>
      <w:divBdr>
        <w:top w:val="none" w:sz="0" w:space="0" w:color="auto"/>
        <w:left w:val="none" w:sz="0" w:space="0" w:color="auto"/>
        <w:bottom w:val="none" w:sz="0" w:space="0" w:color="auto"/>
        <w:right w:val="none" w:sz="0" w:space="0" w:color="auto"/>
      </w:divBdr>
    </w:div>
    <w:div w:id="1570846762">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77934707">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2472916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78380396">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55280330">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798912162">
      <w:bodyDiv w:val="1"/>
      <w:marLeft w:val="0"/>
      <w:marRight w:val="0"/>
      <w:marTop w:val="0"/>
      <w:marBottom w:val="0"/>
      <w:divBdr>
        <w:top w:val="none" w:sz="0" w:space="0" w:color="auto"/>
        <w:left w:val="none" w:sz="0" w:space="0" w:color="auto"/>
        <w:bottom w:val="none" w:sz="0" w:space="0" w:color="auto"/>
        <w:right w:val="none" w:sz="0" w:space="0" w:color="auto"/>
      </w:divBdr>
    </w:div>
    <w:div w:id="1809199432">
      <w:bodyDiv w:val="1"/>
      <w:marLeft w:val="0"/>
      <w:marRight w:val="0"/>
      <w:marTop w:val="0"/>
      <w:marBottom w:val="0"/>
      <w:divBdr>
        <w:top w:val="none" w:sz="0" w:space="0" w:color="auto"/>
        <w:left w:val="none" w:sz="0" w:space="0" w:color="auto"/>
        <w:bottom w:val="none" w:sz="0" w:space="0" w:color="auto"/>
        <w:right w:val="none" w:sz="0" w:space="0" w:color="auto"/>
      </w:divBdr>
    </w:div>
    <w:div w:id="1814561338">
      <w:bodyDiv w:val="1"/>
      <w:marLeft w:val="0"/>
      <w:marRight w:val="0"/>
      <w:marTop w:val="0"/>
      <w:marBottom w:val="0"/>
      <w:divBdr>
        <w:top w:val="none" w:sz="0" w:space="0" w:color="auto"/>
        <w:left w:val="none" w:sz="0" w:space="0" w:color="auto"/>
        <w:bottom w:val="none" w:sz="0" w:space="0" w:color="auto"/>
        <w:right w:val="none" w:sz="0" w:space="0" w:color="auto"/>
      </w:divBdr>
    </w:div>
    <w:div w:id="1815095851">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37183587">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889486859">
      <w:bodyDiv w:val="1"/>
      <w:marLeft w:val="0"/>
      <w:marRight w:val="0"/>
      <w:marTop w:val="0"/>
      <w:marBottom w:val="0"/>
      <w:divBdr>
        <w:top w:val="none" w:sz="0" w:space="0" w:color="auto"/>
        <w:left w:val="none" w:sz="0" w:space="0" w:color="auto"/>
        <w:bottom w:val="none" w:sz="0" w:space="0" w:color="auto"/>
        <w:right w:val="none" w:sz="0" w:space="0" w:color="auto"/>
      </w:divBdr>
    </w:div>
    <w:div w:id="1893955391">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0652282">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1997032624">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088914013">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 w:id="2140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2201\Desktop\Month-wise%20Bulletin\Oct.%202017\Graphs%20%20Data%20for%20Comm%20Review%20-Oct.%202017.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2201\Desktop\Month-wise%20Bulletin\Oct.%202017\Graphs%20%20Data%20for%20Comm%20Review%20-Oct.%202017.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BULLETIN\Capital%20Market%20Review\November%202017\Capital%20Market%20Review%20November%202017%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ulletin%20work\GLOBAL%20REVIEW%20-%20%202016%20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bulletin%20work\GLOBAL%20REVIEW%20-%20%202016%20charts.xlsx" TargetMode="Externa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1" Type="http://schemas.openxmlformats.org/officeDocument/2006/relationships/oleObject" Target="file:///D:\bulletin%20work\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20work\GLOBAL%20REVIEW%20-%20%202016%20charts.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D:\bulletin%20work\201711\MSCI%20WORLD%20INDEX%20nov-%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bulletin%20work\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bulletin%20work\201711\International%20statistics%20nov%20-%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bulletin%20work\201711\International%20statistics%20nov%20-%20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bulletin%20work\GLOBAL%20REVIEW%20-%20%202016%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BULLETIN\Capital%20Market%20Review\November%202017\Capital%20Market%20Review%20November%202017%20Chart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2201\Desktop\Month-wise%20Bulletin\Oct.%202017\Graphs%20%20Data%20for%20Comm%20Review%20-Oct.%20201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2201\Desktop\Month-wise%20Bulletin\variation%20and%20volatility%20of%20indices%20-%20bulletin.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14578930591853"/>
          <c:y val="3.4542450254554685E-2"/>
          <c:w val="0.68891478109844617"/>
          <c:h val="0.72862660228307963"/>
        </c:manualLayout>
      </c:layout>
      <c:lineChart>
        <c:grouping val="stacked"/>
        <c:varyColors val="0"/>
        <c:ser>
          <c:idx val="0"/>
          <c:order val="0"/>
          <c:tx>
            <c:strRef>
              <c:f>'[Capital Market Review November 2017 Charts...xlsx]F1'!$B$1</c:f>
              <c:strCache>
                <c:ptCount val="1"/>
                <c:pt idx="0">
                  <c:v>Sensex (LHS)</c:v>
                </c:pt>
              </c:strCache>
            </c:strRef>
          </c:tx>
          <c:spPr>
            <a:ln w="22225">
              <a:solidFill>
                <a:schemeClr val="accent6">
                  <a:lumMod val="75000"/>
                </a:schemeClr>
              </a:solidFill>
            </a:ln>
          </c:spPr>
          <c:marker>
            <c:symbol val="none"/>
          </c:marker>
          <c:cat>
            <c:numRef>
              <c:f>'[Capital Market Review November 2017 Charts...xlsx]F1'!$A$476:$A$724</c:f>
              <c:numCache>
                <c:formatCode>[$-409]d\-mmm\-yy;@</c:formatCode>
                <c:ptCount val="249"/>
                <c:pt idx="0">
                  <c:v>42675</c:v>
                </c:pt>
                <c:pt idx="1">
                  <c:v>42676</c:v>
                </c:pt>
                <c:pt idx="2">
                  <c:v>42677</c:v>
                </c:pt>
                <c:pt idx="3">
                  <c:v>42678</c:v>
                </c:pt>
                <c:pt idx="4">
                  <c:v>42681</c:v>
                </c:pt>
                <c:pt idx="5">
                  <c:v>42682</c:v>
                </c:pt>
                <c:pt idx="6">
                  <c:v>42683</c:v>
                </c:pt>
                <c:pt idx="7">
                  <c:v>42684</c:v>
                </c:pt>
                <c:pt idx="8">
                  <c:v>42685</c:v>
                </c:pt>
                <c:pt idx="9">
                  <c:v>42689</c:v>
                </c:pt>
                <c:pt idx="10">
                  <c:v>42690</c:v>
                </c:pt>
                <c:pt idx="11">
                  <c:v>42691</c:v>
                </c:pt>
                <c:pt idx="12">
                  <c:v>42692</c:v>
                </c:pt>
                <c:pt idx="13">
                  <c:v>42695</c:v>
                </c:pt>
                <c:pt idx="14">
                  <c:v>42696</c:v>
                </c:pt>
                <c:pt idx="15">
                  <c:v>42697</c:v>
                </c:pt>
                <c:pt idx="16">
                  <c:v>42698</c:v>
                </c:pt>
                <c:pt idx="17">
                  <c:v>42699</c:v>
                </c:pt>
                <c:pt idx="18">
                  <c:v>42702</c:v>
                </c:pt>
                <c:pt idx="19">
                  <c:v>42703</c:v>
                </c:pt>
                <c:pt idx="20">
                  <c:v>42704</c:v>
                </c:pt>
                <c:pt idx="21">
                  <c:v>42705</c:v>
                </c:pt>
                <c:pt idx="22">
                  <c:v>42706</c:v>
                </c:pt>
                <c:pt idx="23">
                  <c:v>42709</c:v>
                </c:pt>
                <c:pt idx="24">
                  <c:v>42710</c:v>
                </c:pt>
                <c:pt idx="25">
                  <c:v>42711</c:v>
                </c:pt>
                <c:pt idx="26">
                  <c:v>42712</c:v>
                </c:pt>
                <c:pt idx="27">
                  <c:v>42713</c:v>
                </c:pt>
                <c:pt idx="28">
                  <c:v>42716</c:v>
                </c:pt>
                <c:pt idx="29">
                  <c:v>42717</c:v>
                </c:pt>
                <c:pt idx="30">
                  <c:v>42718</c:v>
                </c:pt>
                <c:pt idx="31">
                  <c:v>42719</c:v>
                </c:pt>
                <c:pt idx="32">
                  <c:v>42720</c:v>
                </c:pt>
                <c:pt idx="33">
                  <c:v>42723</c:v>
                </c:pt>
                <c:pt idx="34">
                  <c:v>42724</c:v>
                </c:pt>
                <c:pt idx="35">
                  <c:v>42725</c:v>
                </c:pt>
                <c:pt idx="36">
                  <c:v>42726</c:v>
                </c:pt>
                <c:pt idx="37">
                  <c:v>42727</c:v>
                </c:pt>
                <c:pt idx="38">
                  <c:v>42730</c:v>
                </c:pt>
                <c:pt idx="39">
                  <c:v>42731</c:v>
                </c:pt>
                <c:pt idx="40">
                  <c:v>42732</c:v>
                </c:pt>
                <c:pt idx="41">
                  <c:v>42733</c:v>
                </c:pt>
                <c:pt idx="42">
                  <c:v>42734</c:v>
                </c:pt>
                <c:pt idx="43">
                  <c:v>42737</c:v>
                </c:pt>
                <c:pt idx="44">
                  <c:v>42738</c:v>
                </c:pt>
                <c:pt idx="45">
                  <c:v>42739</c:v>
                </c:pt>
                <c:pt idx="46">
                  <c:v>42740</c:v>
                </c:pt>
                <c:pt idx="47">
                  <c:v>42741</c:v>
                </c:pt>
                <c:pt idx="48">
                  <c:v>42744</c:v>
                </c:pt>
                <c:pt idx="49">
                  <c:v>42745</c:v>
                </c:pt>
                <c:pt idx="50">
                  <c:v>42746</c:v>
                </c:pt>
                <c:pt idx="51">
                  <c:v>42747</c:v>
                </c:pt>
                <c:pt idx="52">
                  <c:v>42748</c:v>
                </c:pt>
                <c:pt idx="53">
                  <c:v>42751</c:v>
                </c:pt>
                <c:pt idx="54">
                  <c:v>42752</c:v>
                </c:pt>
                <c:pt idx="55">
                  <c:v>42753</c:v>
                </c:pt>
                <c:pt idx="56">
                  <c:v>42754</c:v>
                </c:pt>
                <c:pt idx="57">
                  <c:v>42755</c:v>
                </c:pt>
                <c:pt idx="58">
                  <c:v>42758</c:v>
                </c:pt>
                <c:pt idx="59">
                  <c:v>42759</c:v>
                </c:pt>
                <c:pt idx="60">
                  <c:v>42760</c:v>
                </c:pt>
                <c:pt idx="61">
                  <c:v>42762</c:v>
                </c:pt>
                <c:pt idx="62">
                  <c:v>42765</c:v>
                </c:pt>
                <c:pt idx="63">
                  <c:v>42766</c:v>
                </c:pt>
                <c:pt idx="64">
                  <c:v>42767</c:v>
                </c:pt>
                <c:pt idx="65">
                  <c:v>42768</c:v>
                </c:pt>
                <c:pt idx="66">
                  <c:v>42769</c:v>
                </c:pt>
                <c:pt idx="67">
                  <c:v>42772</c:v>
                </c:pt>
                <c:pt idx="68">
                  <c:v>42773</c:v>
                </c:pt>
                <c:pt idx="69">
                  <c:v>42774</c:v>
                </c:pt>
                <c:pt idx="70">
                  <c:v>42775</c:v>
                </c:pt>
                <c:pt idx="71">
                  <c:v>42776</c:v>
                </c:pt>
                <c:pt idx="72">
                  <c:v>42779</c:v>
                </c:pt>
                <c:pt idx="73">
                  <c:v>42780</c:v>
                </c:pt>
                <c:pt idx="74">
                  <c:v>42781</c:v>
                </c:pt>
                <c:pt idx="75">
                  <c:v>42782</c:v>
                </c:pt>
                <c:pt idx="76">
                  <c:v>42783</c:v>
                </c:pt>
                <c:pt idx="77">
                  <c:v>42786</c:v>
                </c:pt>
                <c:pt idx="78">
                  <c:v>42787</c:v>
                </c:pt>
                <c:pt idx="79">
                  <c:v>42788</c:v>
                </c:pt>
                <c:pt idx="80">
                  <c:v>42789</c:v>
                </c:pt>
                <c:pt idx="81">
                  <c:v>42793</c:v>
                </c:pt>
                <c:pt idx="82">
                  <c:v>42794</c:v>
                </c:pt>
                <c:pt idx="83">
                  <c:v>42795</c:v>
                </c:pt>
                <c:pt idx="84">
                  <c:v>42796</c:v>
                </c:pt>
                <c:pt idx="85">
                  <c:v>42797</c:v>
                </c:pt>
                <c:pt idx="86">
                  <c:v>42800</c:v>
                </c:pt>
                <c:pt idx="87">
                  <c:v>42801</c:v>
                </c:pt>
                <c:pt idx="88">
                  <c:v>42802</c:v>
                </c:pt>
                <c:pt idx="89">
                  <c:v>42803</c:v>
                </c:pt>
                <c:pt idx="90">
                  <c:v>42804</c:v>
                </c:pt>
                <c:pt idx="91">
                  <c:v>42808</c:v>
                </c:pt>
                <c:pt idx="92">
                  <c:v>42809</c:v>
                </c:pt>
                <c:pt idx="93">
                  <c:v>42810</c:v>
                </c:pt>
                <c:pt idx="94">
                  <c:v>42811</c:v>
                </c:pt>
                <c:pt idx="95">
                  <c:v>42814</c:v>
                </c:pt>
                <c:pt idx="96">
                  <c:v>42815</c:v>
                </c:pt>
                <c:pt idx="97">
                  <c:v>42816</c:v>
                </c:pt>
                <c:pt idx="98">
                  <c:v>42817</c:v>
                </c:pt>
                <c:pt idx="99">
                  <c:v>42818</c:v>
                </c:pt>
                <c:pt idx="100">
                  <c:v>42821</c:v>
                </c:pt>
                <c:pt idx="101">
                  <c:v>42822</c:v>
                </c:pt>
                <c:pt idx="102">
                  <c:v>42823</c:v>
                </c:pt>
                <c:pt idx="103">
                  <c:v>42824</c:v>
                </c:pt>
                <c:pt idx="104">
                  <c:v>42825</c:v>
                </c:pt>
                <c:pt idx="105">
                  <c:v>42828</c:v>
                </c:pt>
                <c:pt idx="106">
                  <c:v>42830</c:v>
                </c:pt>
                <c:pt idx="107">
                  <c:v>42831</c:v>
                </c:pt>
                <c:pt idx="108">
                  <c:v>42832</c:v>
                </c:pt>
                <c:pt idx="109">
                  <c:v>42835</c:v>
                </c:pt>
                <c:pt idx="110">
                  <c:v>42836</c:v>
                </c:pt>
                <c:pt idx="111">
                  <c:v>42837</c:v>
                </c:pt>
                <c:pt idx="112">
                  <c:v>42838</c:v>
                </c:pt>
                <c:pt idx="113">
                  <c:v>42842</c:v>
                </c:pt>
                <c:pt idx="114">
                  <c:v>42843</c:v>
                </c:pt>
                <c:pt idx="115">
                  <c:v>42844</c:v>
                </c:pt>
                <c:pt idx="116">
                  <c:v>42845</c:v>
                </c:pt>
                <c:pt idx="117">
                  <c:v>42846</c:v>
                </c:pt>
                <c:pt idx="118">
                  <c:v>42849</c:v>
                </c:pt>
                <c:pt idx="119">
                  <c:v>42850</c:v>
                </c:pt>
                <c:pt idx="120">
                  <c:v>42851</c:v>
                </c:pt>
                <c:pt idx="121">
                  <c:v>42852</c:v>
                </c:pt>
                <c:pt idx="122">
                  <c:v>42853</c:v>
                </c:pt>
                <c:pt idx="123">
                  <c:v>42857</c:v>
                </c:pt>
                <c:pt idx="124">
                  <c:v>42858</c:v>
                </c:pt>
                <c:pt idx="125">
                  <c:v>42859</c:v>
                </c:pt>
                <c:pt idx="126">
                  <c:v>42860</c:v>
                </c:pt>
                <c:pt idx="127">
                  <c:v>42863</c:v>
                </c:pt>
                <c:pt idx="128">
                  <c:v>42864</c:v>
                </c:pt>
                <c:pt idx="129">
                  <c:v>42865</c:v>
                </c:pt>
                <c:pt idx="130">
                  <c:v>42866</c:v>
                </c:pt>
                <c:pt idx="131">
                  <c:v>42867</c:v>
                </c:pt>
                <c:pt idx="132">
                  <c:v>42870</c:v>
                </c:pt>
                <c:pt idx="133">
                  <c:v>42871</c:v>
                </c:pt>
                <c:pt idx="134">
                  <c:v>42872</c:v>
                </c:pt>
                <c:pt idx="135">
                  <c:v>42873</c:v>
                </c:pt>
                <c:pt idx="136">
                  <c:v>42874</c:v>
                </c:pt>
                <c:pt idx="137">
                  <c:v>42877</c:v>
                </c:pt>
                <c:pt idx="138">
                  <c:v>42878</c:v>
                </c:pt>
                <c:pt idx="139">
                  <c:v>42879</c:v>
                </c:pt>
                <c:pt idx="140">
                  <c:v>42880</c:v>
                </c:pt>
                <c:pt idx="141">
                  <c:v>42881</c:v>
                </c:pt>
                <c:pt idx="142">
                  <c:v>42884</c:v>
                </c:pt>
                <c:pt idx="143">
                  <c:v>42885</c:v>
                </c:pt>
                <c:pt idx="144">
                  <c:v>42886</c:v>
                </c:pt>
                <c:pt idx="145">
                  <c:v>42887</c:v>
                </c:pt>
                <c:pt idx="146">
                  <c:v>42888</c:v>
                </c:pt>
                <c:pt idx="147">
                  <c:v>42891</c:v>
                </c:pt>
                <c:pt idx="148">
                  <c:v>42892</c:v>
                </c:pt>
                <c:pt idx="149">
                  <c:v>42893</c:v>
                </c:pt>
                <c:pt idx="150">
                  <c:v>42894</c:v>
                </c:pt>
                <c:pt idx="151">
                  <c:v>42895</c:v>
                </c:pt>
                <c:pt idx="152">
                  <c:v>42898</c:v>
                </c:pt>
                <c:pt idx="153">
                  <c:v>42899</c:v>
                </c:pt>
                <c:pt idx="154">
                  <c:v>42900</c:v>
                </c:pt>
                <c:pt idx="155">
                  <c:v>42901</c:v>
                </c:pt>
                <c:pt idx="156">
                  <c:v>42902</c:v>
                </c:pt>
                <c:pt idx="157">
                  <c:v>42905</c:v>
                </c:pt>
                <c:pt idx="158">
                  <c:v>42906</c:v>
                </c:pt>
                <c:pt idx="159">
                  <c:v>42907</c:v>
                </c:pt>
                <c:pt idx="160">
                  <c:v>42908</c:v>
                </c:pt>
                <c:pt idx="161">
                  <c:v>42909</c:v>
                </c:pt>
                <c:pt idx="162">
                  <c:v>42913</c:v>
                </c:pt>
                <c:pt idx="163">
                  <c:v>42914</c:v>
                </c:pt>
                <c:pt idx="164">
                  <c:v>42915</c:v>
                </c:pt>
                <c:pt idx="165">
                  <c:v>42916</c:v>
                </c:pt>
                <c:pt idx="166">
                  <c:v>42919</c:v>
                </c:pt>
                <c:pt idx="167">
                  <c:v>42920</c:v>
                </c:pt>
                <c:pt idx="168">
                  <c:v>42921</c:v>
                </c:pt>
                <c:pt idx="169">
                  <c:v>42922</c:v>
                </c:pt>
                <c:pt idx="170">
                  <c:v>42923</c:v>
                </c:pt>
                <c:pt idx="171">
                  <c:v>42926</c:v>
                </c:pt>
                <c:pt idx="172">
                  <c:v>42927</c:v>
                </c:pt>
                <c:pt idx="173">
                  <c:v>42928</c:v>
                </c:pt>
                <c:pt idx="174">
                  <c:v>42929</c:v>
                </c:pt>
                <c:pt idx="175">
                  <c:v>42930</c:v>
                </c:pt>
                <c:pt idx="176">
                  <c:v>42933</c:v>
                </c:pt>
                <c:pt idx="177">
                  <c:v>42934</c:v>
                </c:pt>
                <c:pt idx="178">
                  <c:v>42935</c:v>
                </c:pt>
                <c:pt idx="179">
                  <c:v>42936</c:v>
                </c:pt>
                <c:pt idx="180">
                  <c:v>42937</c:v>
                </c:pt>
                <c:pt idx="181">
                  <c:v>42940</c:v>
                </c:pt>
                <c:pt idx="182">
                  <c:v>42941</c:v>
                </c:pt>
                <c:pt idx="183">
                  <c:v>42942</c:v>
                </c:pt>
                <c:pt idx="184">
                  <c:v>42943</c:v>
                </c:pt>
                <c:pt idx="185">
                  <c:v>42944</c:v>
                </c:pt>
                <c:pt idx="186">
                  <c:v>42947</c:v>
                </c:pt>
                <c:pt idx="187">
                  <c:v>42948</c:v>
                </c:pt>
                <c:pt idx="188">
                  <c:v>42949</c:v>
                </c:pt>
                <c:pt idx="189">
                  <c:v>42950</c:v>
                </c:pt>
                <c:pt idx="190">
                  <c:v>42951</c:v>
                </c:pt>
                <c:pt idx="191">
                  <c:v>42954</c:v>
                </c:pt>
                <c:pt idx="192">
                  <c:v>42955</c:v>
                </c:pt>
                <c:pt idx="193">
                  <c:v>42956</c:v>
                </c:pt>
                <c:pt idx="194">
                  <c:v>42957</c:v>
                </c:pt>
                <c:pt idx="195">
                  <c:v>42958</c:v>
                </c:pt>
                <c:pt idx="196">
                  <c:v>42961</c:v>
                </c:pt>
                <c:pt idx="197">
                  <c:v>42963</c:v>
                </c:pt>
                <c:pt idx="198">
                  <c:v>42964</c:v>
                </c:pt>
                <c:pt idx="199">
                  <c:v>42965</c:v>
                </c:pt>
                <c:pt idx="200">
                  <c:v>42968</c:v>
                </c:pt>
                <c:pt idx="201">
                  <c:v>42969</c:v>
                </c:pt>
                <c:pt idx="202">
                  <c:v>42970</c:v>
                </c:pt>
                <c:pt idx="203">
                  <c:v>42971</c:v>
                </c:pt>
                <c:pt idx="204">
                  <c:v>42975</c:v>
                </c:pt>
                <c:pt idx="205">
                  <c:v>42976</c:v>
                </c:pt>
                <c:pt idx="206">
                  <c:v>42977</c:v>
                </c:pt>
                <c:pt idx="207">
                  <c:v>42978</c:v>
                </c:pt>
                <c:pt idx="208">
                  <c:v>42979</c:v>
                </c:pt>
                <c:pt idx="209">
                  <c:v>42982</c:v>
                </c:pt>
                <c:pt idx="210">
                  <c:v>42983</c:v>
                </c:pt>
                <c:pt idx="211">
                  <c:v>42984</c:v>
                </c:pt>
                <c:pt idx="212">
                  <c:v>42985</c:v>
                </c:pt>
                <c:pt idx="213">
                  <c:v>42986</c:v>
                </c:pt>
                <c:pt idx="214">
                  <c:v>42989</c:v>
                </c:pt>
                <c:pt idx="215">
                  <c:v>42990</c:v>
                </c:pt>
                <c:pt idx="216">
                  <c:v>42991</c:v>
                </c:pt>
                <c:pt idx="217">
                  <c:v>42992</c:v>
                </c:pt>
                <c:pt idx="218">
                  <c:v>42993</c:v>
                </c:pt>
                <c:pt idx="219">
                  <c:v>42996</c:v>
                </c:pt>
                <c:pt idx="220">
                  <c:v>42997</c:v>
                </c:pt>
                <c:pt idx="221">
                  <c:v>42998</c:v>
                </c:pt>
                <c:pt idx="222">
                  <c:v>42999</c:v>
                </c:pt>
                <c:pt idx="223">
                  <c:v>43000</c:v>
                </c:pt>
                <c:pt idx="224">
                  <c:v>43003</c:v>
                </c:pt>
                <c:pt idx="225">
                  <c:v>43004</c:v>
                </c:pt>
                <c:pt idx="226">
                  <c:v>43005</c:v>
                </c:pt>
                <c:pt idx="227">
                  <c:v>43006</c:v>
                </c:pt>
                <c:pt idx="228">
                  <c:v>43007</c:v>
                </c:pt>
                <c:pt idx="229">
                  <c:v>43011</c:v>
                </c:pt>
                <c:pt idx="230">
                  <c:v>43012</c:v>
                </c:pt>
                <c:pt idx="231">
                  <c:v>43013</c:v>
                </c:pt>
                <c:pt idx="232">
                  <c:v>43014</c:v>
                </c:pt>
                <c:pt idx="233">
                  <c:v>43017</c:v>
                </c:pt>
                <c:pt idx="234">
                  <c:v>43018</c:v>
                </c:pt>
                <c:pt idx="235">
                  <c:v>43019</c:v>
                </c:pt>
                <c:pt idx="236">
                  <c:v>43020</c:v>
                </c:pt>
                <c:pt idx="237">
                  <c:v>43021</c:v>
                </c:pt>
                <c:pt idx="238">
                  <c:v>43024</c:v>
                </c:pt>
                <c:pt idx="239">
                  <c:v>43025</c:v>
                </c:pt>
                <c:pt idx="240">
                  <c:v>43026</c:v>
                </c:pt>
                <c:pt idx="241">
                  <c:v>43027</c:v>
                </c:pt>
                <c:pt idx="242">
                  <c:v>43031</c:v>
                </c:pt>
                <c:pt idx="243">
                  <c:v>43032</c:v>
                </c:pt>
                <c:pt idx="244">
                  <c:v>43033</c:v>
                </c:pt>
                <c:pt idx="245">
                  <c:v>43034</c:v>
                </c:pt>
                <c:pt idx="246">
                  <c:v>43035</c:v>
                </c:pt>
                <c:pt idx="247">
                  <c:v>43038</c:v>
                </c:pt>
                <c:pt idx="248">
                  <c:v>43039</c:v>
                </c:pt>
              </c:numCache>
            </c:numRef>
          </c:cat>
          <c:val>
            <c:numRef>
              <c:f>'[Capital Market Review November 2017 Charts...xlsx]F1'!$B$476:$B$724</c:f>
              <c:numCache>
                <c:formatCode>0</c:formatCode>
                <c:ptCount val="249"/>
                <c:pt idx="0">
                  <c:v>27876.61</c:v>
                </c:pt>
                <c:pt idx="1">
                  <c:v>27527.22</c:v>
                </c:pt>
                <c:pt idx="2">
                  <c:v>27430.28</c:v>
                </c:pt>
                <c:pt idx="3">
                  <c:v>27274.15</c:v>
                </c:pt>
                <c:pt idx="4">
                  <c:v>27458.99</c:v>
                </c:pt>
                <c:pt idx="5">
                  <c:v>27591.14</c:v>
                </c:pt>
                <c:pt idx="6">
                  <c:v>27252.53</c:v>
                </c:pt>
                <c:pt idx="7">
                  <c:v>27517.68</c:v>
                </c:pt>
                <c:pt idx="8">
                  <c:v>26818.82</c:v>
                </c:pt>
                <c:pt idx="9">
                  <c:v>26304.63</c:v>
                </c:pt>
                <c:pt idx="10">
                  <c:v>26298.69</c:v>
                </c:pt>
                <c:pt idx="11">
                  <c:v>26227.62</c:v>
                </c:pt>
                <c:pt idx="12">
                  <c:v>26150.240000000002</c:v>
                </c:pt>
                <c:pt idx="13">
                  <c:v>25765.14</c:v>
                </c:pt>
                <c:pt idx="14">
                  <c:v>25960.78</c:v>
                </c:pt>
                <c:pt idx="15">
                  <c:v>26051.81</c:v>
                </c:pt>
                <c:pt idx="16">
                  <c:v>25860.17</c:v>
                </c:pt>
                <c:pt idx="17">
                  <c:v>26316.34</c:v>
                </c:pt>
                <c:pt idx="18">
                  <c:v>26350.17</c:v>
                </c:pt>
                <c:pt idx="19">
                  <c:v>26394.01</c:v>
                </c:pt>
                <c:pt idx="20">
                  <c:v>26652.81</c:v>
                </c:pt>
                <c:pt idx="21">
                  <c:v>26559.919999999998</c:v>
                </c:pt>
                <c:pt idx="22">
                  <c:v>26230.66</c:v>
                </c:pt>
                <c:pt idx="23">
                  <c:v>26349.1</c:v>
                </c:pt>
                <c:pt idx="24">
                  <c:v>26392.76</c:v>
                </c:pt>
                <c:pt idx="25">
                  <c:v>26236.87</c:v>
                </c:pt>
                <c:pt idx="26">
                  <c:v>26694.28</c:v>
                </c:pt>
                <c:pt idx="27">
                  <c:v>26747.18</c:v>
                </c:pt>
                <c:pt idx="28">
                  <c:v>26515.24</c:v>
                </c:pt>
                <c:pt idx="29">
                  <c:v>26697.82</c:v>
                </c:pt>
                <c:pt idx="30">
                  <c:v>26602.84</c:v>
                </c:pt>
                <c:pt idx="31">
                  <c:v>26519.07</c:v>
                </c:pt>
                <c:pt idx="32">
                  <c:v>26489.56</c:v>
                </c:pt>
                <c:pt idx="33">
                  <c:v>26374.7</c:v>
                </c:pt>
                <c:pt idx="34">
                  <c:v>26307.98</c:v>
                </c:pt>
                <c:pt idx="35">
                  <c:v>26242.38</c:v>
                </c:pt>
                <c:pt idx="36">
                  <c:v>25979.599999999999</c:v>
                </c:pt>
                <c:pt idx="37">
                  <c:v>26040.7</c:v>
                </c:pt>
                <c:pt idx="38">
                  <c:v>25807.1</c:v>
                </c:pt>
                <c:pt idx="39">
                  <c:v>26213.439999999999</c:v>
                </c:pt>
                <c:pt idx="40">
                  <c:v>26210.68</c:v>
                </c:pt>
                <c:pt idx="41">
                  <c:v>26366.15</c:v>
                </c:pt>
                <c:pt idx="42">
                  <c:v>26626.46</c:v>
                </c:pt>
                <c:pt idx="43">
                  <c:v>26595.45</c:v>
                </c:pt>
                <c:pt idx="44">
                  <c:v>26643.24</c:v>
                </c:pt>
                <c:pt idx="45">
                  <c:v>26633.13</c:v>
                </c:pt>
                <c:pt idx="46">
                  <c:v>26878.240000000002</c:v>
                </c:pt>
                <c:pt idx="47">
                  <c:v>26759.23</c:v>
                </c:pt>
                <c:pt idx="48">
                  <c:v>26726.55</c:v>
                </c:pt>
                <c:pt idx="49">
                  <c:v>26899.56</c:v>
                </c:pt>
                <c:pt idx="50">
                  <c:v>27140.41</c:v>
                </c:pt>
                <c:pt idx="51">
                  <c:v>27247.16</c:v>
                </c:pt>
                <c:pt idx="52">
                  <c:v>27238.06</c:v>
                </c:pt>
                <c:pt idx="53">
                  <c:v>27288.17</c:v>
                </c:pt>
                <c:pt idx="54">
                  <c:v>27235.66</c:v>
                </c:pt>
                <c:pt idx="55">
                  <c:v>27257.64</c:v>
                </c:pt>
                <c:pt idx="56">
                  <c:v>27308.6</c:v>
                </c:pt>
                <c:pt idx="57">
                  <c:v>27034.5</c:v>
                </c:pt>
                <c:pt idx="58">
                  <c:v>27117.34</c:v>
                </c:pt>
                <c:pt idx="59">
                  <c:v>27375.58</c:v>
                </c:pt>
                <c:pt idx="60">
                  <c:v>27708.14</c:v>
                </c:pt>
                <c:pt idx="61">
                  <c:v>27882.46</c:v>
                </c:pt>
                <c:pt idx="62">
                  <c:v>27849.56</c:v>
                </c:pt>
                <c:pt idx="63">
                  <c:v>27655.96</c:v>
                </c:pt>
                <c:pt idx="64">
                  <c:v>28141.64</c:v>
                </c:pt>
                <c:pt idx="65">
                  <c:v>28226.61</c:v>
                </c:pt>
                <c:pt idx="66">
                  <c:v>28240.52</c:v>
                </c:pt>
                <c:pt idx="67">
                  <c:v>28439.279999999999</c:v>
                </c:pt>
                <c:pt idx="68">
                  <c:v>28335.16</c:v>
                </c:pt>
                <c:pt idx="69">
                  <c:v>28289.919999999998</c:v>
                </c:pt>
                <c:pt idx="70">
                  <c:v>28329.7</c:v>
                </c:pt>
                <c:pt idx="71">
                  <c:v>28334.25</c:v>
                </c:pt>
                <c:pt idx="72">
                  <c:v>28351.62</c:v>
                </c:pt>
                <c:pt idx="73">
                  <c:v>28339.31</c:v>
                </c:pt>
                <c:pt idx="74">
                  <c:v>28155.56</c:v>
                </c:pt>
                <c:pt idx="75">
                  <c:v>28301.27</c:v>
                </c:pt>
                <c:pt idx="76">
                  <c:v>28468.75</c:v>
                </c:pt>
                <c:pt idx="77">
                  <c:v>28661.58</c:v>
                </c:pt>
                <c:pt idx="78">
                  <c:v>28761.59</c:v>
                </c:pt>
                <c:pt idx="79">
                  <c:v>28864.71</c:v>
                </c:pt>
                <c:pt idx="80">
                  <c:v>28892.97</c:v>
                </c:pt>
                <c:pt idx="81">
                  <c:v>28812.880000000001</c:v>
                </c:pt>
                <c:pt idx="82">
                  <c:v>28743.32</c:v>
                </c:pt>
                <c:pt idx="83">
                  <c:v>28984.49</c:v>
                </c:pt>
                <c:pt idx="84">
                  <c:v>28839.79</c:v>
                </c:pt>
                <c:pt idx="85">
                  <c:v>28832.45</c:v>
                </c:pt>
                <c:pt idx="86">
                  <c:v>29048.19</c:v>
                </c:pt>
                <c:pt idx="87">
                  <c:v>28999.56</c:v>
                </c:pt>
                <c:pt idx="88">
                  <c:v>28901.94</c:v>
                </c:pt>
                <c:pt idx="89">
                  <c:v>28929.13</c:v>
                </c:pt>
                <c:pt idx="90">
                  <c:v>28946.23</c:v>
                </c:pt>
                <c:pt idx="91">
                  <c:v>29442.63</c:v>
                </c:pt>
                <c:pt idx="92">
                  <c:v>29398.11</c:v>
                </c:pt>
                <c:pt idx="93">
                  <c:v>29585.85</c:v>
                </c:pt>
                <c:pt idx="94">
                  <c:v>29648.99</c:v>
                </c:pt>
                <c:pt idx="95">
                  <c:v>29518.74</c:v>
                </c:pt>
                <c:pt idx="96">
                  <c:v>29485.45</c:v>
                </c:pt>
                <c:pt idx="97">
                  <c:v>29167.68</c:v>
                </c:pt>
                <c:pt idx="98">
                  <c:v>29332.16</c:v>
                </c:pt>
                <c:pt idx="99">
                  <c:v>29421.4</c:v>
                </c:pt>
                <c:pt idx="100">
                  <c:v>29237.15</c:v>
                </c:pt>
                <c:pt idx="101">
                  <c:v>29409.52</c:v>
                </c:pt>
                <c:pt idx="102">
                  <c:v>29531.43</c:v>
                </c:pt>
                <c:pt idx="103">
                  <c:v>29647.42</c:v>
                </c:pt>
                <c:pt idx="104">
                  <c:v>29620.5</c:v>
                </c:pt>
                <c:pt idx="105">
                  <c:v>29910.22</c:v>
                </c:pt>
                <c:pt idx="106">
                  <c:v>29974.240000000002</c:v>
                </c:pt>
                <c:pt idx="107">
                  <c:v>29927.34</c:v>
                </c:pt>
                <c:pt idx="108">
                  <c:v>29706.61</c:v>
                </c:pt>
                <c:pt idx="109">
                  <c:v>29575.74</c:v>
                </c:pt>
                <c:pt idx="110">
                  <c:v>29788.35</c:v>
                </c:pt>
                <c:pt idx="111">
                  <c:v>29643.48</c:v>
                </c:pt>
                <c:pt idx="112">
                  <c:v>29461.45</c:v>
                </c:pt>
                <c:pt idx="113">
                  <c:v>29413.66</c:v>
                </c:pt>
                <c:pt idx="114">
                  <c:v>29319.1</c:v>
                </c:pt>
                <c:pt idx="115">
                  <c:v>29336.57</c:v>
                </c:pt>
                <c:pt idx="116">
                  <c:v>29422.39</c:v>
                </c:pt>
                <c:pt idx="117">
                  <c:v>29365.3</c:v>
                </c:pt>
                <c:pt idx="118">
                  <c:v>29655.84</c:v>
                </c:pt>
                <c:pt idx="119">
                  <c:v>29943.24</c:v>
                </c:pt>
                <c:pt idx="120">
                  <c:v>30133.35</c:v>
                </c:pt>
                <c:pt idx="121">
                  <c:v>30029.74</c:v>
                </c:pt>
                <c:pt idx="122">
                  <c:v>29918.400000000001</c:v>
                </c:pt>
                <c:pt idx="123">
                  <c:v>29921.18</c:v>
                </c:pt>
                <c:pt idx="124">
                  <c:v>29894.799999999999</c:v>
                </c:pt>
                <c:pt idx="125">
                  <c:v>30126.21</c:v>
                </c:pt>
                <c:pt idx="126">
                  <c:v>29858.799999999999</c:v>
                </c:pt>
                <c:pt idx="127">
                  <c:v>29926.15</c:v>
                </c:pt>
                <c:pt idx="128">
                  <c:v>29933.25</c:v>
                </c:pt>
                <c:pt idx="129">
                  <c:v>30248.17</c:v>
                </c:pt>
                <c:pt idx="130">
                  <c:v>30250.98</c:v>
                </c:pt>
                <c:pt idx="131">
                  <c:v>30188.15</c:v>
                </c:pt>
                <c:pt idx="132">
                  <c:v>30322.12</c:v>
                </c:pt>
                <c:pt idx="133">
                  <c:v>30582.6</c:v>
                </c:pt>
                <c:pt idx="134">
                  <c:v>30658.77</c:v>
                </c:pt>
                <c:pt idx="135">
                  <c:v>30434.79</c:v>
                </c:pt>
                <c:pt idx="136">
                  <c:v>30464.92</c:v>
                </c:pt>
                <c:pt idx="137">
                  <c:v>30570.97</c:v>
                </c:pt>
                <c:pt idx="138">
                  <c:v>30365.25</c:v>
                </c:pt>
                <c:pt idx="139">
                  <c:v>30301.64</c:v>
                </c:pt>
                <c:pt idx="140">
                  <c:v>30750.03</c:v>
                </c:pt>
                <c:pt idx="141">
                  <c:v>31028.21</c:v>
                </c:pt>
                <c:pt idx="142">
                  <c:v>31109.279999999999</c:v>
                </c:pt>
                <c:pt idx="143">
                  <c:v>31159.4</c:v>
                </c:pt>
                <c:pt idx="144">
                  <c:v>31145.8</c:v>
                </c:pt>
                <c:pt idx="145">
                  <c:v>31137.59</c:v>
                </c:pt>
                <c:pt idx="146">
                  <c:v>31273.29</c:v>
                </c:pt>
                <c:pt idx="147">
                  <c:v>31309.49</c:v>
                </c:pt>
                <c:pt idx="148">
                  <c:v>31190.560000000001</c:v>
                </c:pt>
                <c:pt idx="149">
                  <c:v>31271.279999999999</c:v>
                </c:pt>
                <c:pt idx="150">
                  <c:v>31213.360000000001</c:v>
                </c:pt>
                <c:pt idx="151">
                  <c:v>31262.06</c:v>
                </c:pt>
                <c:pt idx="152">
                  <c:v>31095.7</c:v>
                </c:pt>
                <c:pt idx="153">
                  <c:v>31103.49</c:v>
                </c:pt>
                <c:pt idx="154">
                  <c:v>31155.91</c:v>
                </c:pt>
                <c:pt idx="155">
                  <c:v>31075.73</c:v>
                </c:pt>
                <c:pt idx="156">
                  <c:v>31056.400000000001</c:v>
                </c:pt>
                <c:pt idx="157">
                  <c:v>31311.57</c:v>
                </c:pt>
                <c:pt idx="158">
                  <c:v>31297.53</c:v>
                </c:pt>
                <c:pt idx="159">
                  <c:v>31283.64</c:v>
                </c:pt>
                <c:pt idx="160">
                  <c:v>31290.74</c:v>
                </c:pt>
                <c:pt idx="161">
                  <c:v>31138.21</c:v>
                </c:pt>
                <c:pt idx="162">
                  <c:v>30958.25</c:v>
                </c:pt>
                <c:pt idx="163">
                  <c:v>30834.32</c:v>
                </c:pt>
                <c:pt idx="164">
                  <c:v>30857.52</c:v>
                </c:pt>
                <c:pt idx="165">
                  <c:v>30921.61</c:v>
                </c:pt>
                <c:pt idx="166">
                  <c:v>31221.62</c:v>
                </c:pt>
                <c:pt idx="167">
                  <c:v>31209.79</c:v>
                </c:pt>
                <c:pt idx="168">
                  <c:v>31245.56</c:v>
                </c:pt>
                <c:pt idx="169">
                  <c:v>31369.34</c:v>
                </c:pt>
                <c:pt idx="170">
                  <c:v>31360.63</c:v>
                </c:pt>
                <c:pt idx="171">
                  <c:v>31715.64</c:v>
                </c:pt>
                <c:pt idx="172">
                  <c:v>31747.09</c:v>
                </c:pt>
                <c:pt idx="173">
                  <c:v>31804.82</c:v>
                </c:pt>
                <c:pt idx="174">
                  <c:v>32037.38</c:v>
                </c:pt>
                <c:pt idx="175">
                  <c:v>32020.75</c:v>
                </c:pt>
                <c:pt idx="176">
                  <c:v>32074.78</c:v>
                </c:pt>
                <c:pt idx="177">
                  <c:v>31710.99</c:v>
                </c:pt>
                <c:pt idx="178">
                  <c:v>31955.35</c:v>
                </c:pt>
                <c:pt idx="179">
                  <c:v>31904.400000000001</c:v>
                </c:pt>
                <c:pt idx="180">
                  <c:v>32028.89</c:v>
                </c:pt>
                <c:pt idx="181">
                  <c:v>32245.87</c:v>
                </c:pt>
                <c:pt idx="182">
                  <c:v>32228.27</c:v>
                </c:pt>
                <c:pt idx="183">
                  <c:v>32382.46</c:v>
                </c:pt>
                <c:pt idx="184">
                  <c:v>32383.3</c:v>
                </c:pt>
                <c:pt idx="185">
                  <c:v>32309.88</c:v>
                </c:pt>
                <c:pt idx="186">
                  <c:v>32514.94</c:v>
                </c:pt>
                <c:pt idx="187">
                  <c:v>32575.17</c:v>
                </c:pt>
                <c:pt idx="188">
                  <c:v>32476.74</c:v>
                </c:pt>
                <c:pt idx="189">
                  <c:v>32237.88</c:v>
                </c:pt>
                <c:pt idx="190">
                  <c:v>32325.41</c:v>
                </c:pt>
                <c:pt idx="191">
                  <c:v>32273.67</c:v>
                </c:pt>
                <c:pt idx="192">
                  <c:v>32014.19</c:v>
                </c:pt>
                <c:pt idx="193">
                  <c:v>31797.84</c:v>
                </c:pt>
                <c:pt idx="194">
                  <c:v>31531.33</c:v>
                </c:pt>
                <c:pt idx="195">
                  <c:v>31213.59</c:v>
                </c:pt>
                <c:pt idx="196">
                  <c:v>31449.03</c:v>
                </c:pt>
                <c:pt idx="197">
                  <c:v>31770.89</c:v>
                </c:pt>
                <c:pt idx="198">
                  <c:v>31795.46</c:v>
                </c:pt>
                <c:pt idx="199">
                  <c:v>31524.68</c:v>
                </c:pt>
                <c:pt idx="200">
                  <c:v>31258.85</c:v>
                </c:pt>
                <c:pt idx="201">
                  <c:v>31291.85</c:v>
                </c:pt>
                <c:pt idx="202">
                  <c:v>31568.01</c:v>
                </c:pt>
                <c:pt idx="203">
                  <c:v>31596.06</c:v>
                </c:pt>
                <c:pt idx="204">
                  <c:v>31750.82</c:v>
                </c:pt>
                <c:pt idx="205">
                  <c:v>31388.39</c:v>
                </c:pt>
                <c:pt idx="206">
                  <c:v>31646.46</c:v>
                </c:pt>
                <c:pt idx="207">
                  <c:v>31730.49</c:v>
                </c:pt>
                <c:pt idx="208">
                  <c:v>31892.23</c:v>
                </c:pt>
                <c:pt idx="209">
                  <c:v>31702.25</c:v>
                </c:pt>
                <c:pt idx="210">
                  <c:v>31809.55</c:v>
                </c:pt>
                <c:pt idx="211">
                  <c:v>31661.97</c:v>
                </c:pt>
                <c:pt idx="212">
                  <c:v>31662.74</c:v>
                </c:pt>
                <c:pt idx="213">
                  <c:v>31687.52</c:v>
                </c:pt>
                <c:pt idx="214">
                  <c:v>31882.16</c:v>
                </c:pt>
                <c:pt idx="215">
                  <c:v>32158.66</c:v>
                </c:pt>
                <c:pt idx="216">
                  <c:v>32186.41</c:v>
                </c:pt>
                <c:pt idx="217">
                  <c:v>32241.93</c:v>
                </c:pt>
                <c:pt idx="218">
                  <c:v>32272.61</c:v>
                </c:pt>
                <c:pt idx="219">
                  <c:v>32423.759999999998</c:v>
                </c:pt>
                <c:pt idx="220">
                  <c:v>32402.37</c:v>
                </c:pt>
                <c:pt idx="221">
                  <c:v>32400.51</c:v>
                </c:pt>
                <c:pt idx="222">
                  <c:v>32370.04</c:v>
                </c:pt>
                <c:pt idx="223">
                  <c:v>31922.44</c:v>
                </c:pt>
                <c:pt idx="224">
                  <c:v>31626.63</c:v>
                </c:pt>
                <c:pt idx="225">
                  <c:v>31599.759999999998</c:v>
                </c:pt>
                <c:pt idx="226">
                  <c:v>31159.81</c:v>
                </c:pt>
                <c:pt idx="227">
                  <c:v>31282.48</c:v>
                </c:pt>
                <c:pt idx="228">
                  <c:v>31283.72</c:v>
                </c:pt>
                <c:pt idx="229">
                  <c:v>31497.38</c:v>
                </c:pt>
                <c:pt idx="230">
                  <c:v>31671.71</c:v>
                </c:pt>
                <c:pt idx="231">
                  <c:v>31592.03</c:v>
                </c:pt>
                <c:pt idx="232">
                  <c:v>31814.22</c:v>
                </c:pt>
                <c:pt idx="233">
                  <c:v>31846.89</c:v>
                </c:pt>
                <c:pt idx="234">
                  <c:v>31924.41</c:v>
                </c:pt>
                <c:pt idx="235">
                  <c:v>31833.99</c:v>
                </c:pt>
                <c:pt idx="236">
                  <c:v>32182.22</c:v>
                </c:pt>
                <c:pt idx="237">
                  <c:v>32432.69</c:v>
                </c:pt>
                <c:pt idx="238">
                  <c:v>32633.64</c:v>
                </c:pt>
                <c:pt idx="239">
                  <c:v>32609.16</c:v>
                </c:pt>
                <c:pt idx="240">
                  <c:v>32584.35</c:v>
                </c:pt>
                <c:pt idx="241">
                  <c:v>32389.96</c:v>
                </c:pt>
                <c:pt idx="242">
                  <c:v>32506.720000000001</c:v>
                </c:pt>
                <c:pt idx="243">
                  <c:v>32607.34</c:v>
                </c:pt>
                <c:pt idx="244">
                  <c:v>33042.5</c:v>
                </c:pt>
                <c:pt idx="245">
                  <c:v>33147.129999999997</c:v>
                </c:pt>
                <c:pt idx="246">
                  <c:v>33157.22</c:v>
                </c:pt>
                <c:pt idx="247">
                  <c:v>33266.160000000003</c:v>
                </c:pt>
                <c:pt idx="248">
                  <c:v>33213.129999999997</c:v>
                </c:pt>
              </c:numCache>
            </c:numRef>
          </c:val>
          <c:smooth val="1"/>
        </c:ser>
        <c:dLbls>
          <c:showLegendKey val="0"/>
          <c:showVal val="0"/>
          <c:showCatName val="0"/>
          <c:showSerName val="0"/>
          <c:showPercent val="0"/>
          <c:showBubbleSize val="0"/>
        </c:dLbls>
        <c:marker val="1"/>
        <c:smooth val="0"/>
        <c:axId val="396220800"/>
        <c:axId val="396215704"/>
      </c:lineChart>
      <c:lineChart>
        <c:grouping val="stacked"/>
        <c:varyColors val="0"/>
        <c:ser>
          <c:idx val="1"/>
          <c:order val="1"/>
          <c:tx>
            <c:strRef>
              <c:f>'[Capital Market Review November 2017 Charts...xlsx]F1'!$C$1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'[Capital Market Review November 2017 Charts...xlsx]F1'!$A$476:$A$724</c:f>
              <c:numCache>
                <c:formatCode>[$-409]d\-mmm\-yy;@</c:formatCode>
                <c:ptCount val="249"/>
                <c:pt idx="0">
                  <c:v>42675</c:v>
                </c:pt>
                <c:pt idx="1">
                  <c:v>42676</c:v>
                </c:pt>
                <c:pt idx="2">
                  <c:v>42677</c:v>
                </c:pt>
                <c:pt idx="3">
                  <c:v>42678</c:v>
                </c:pt>
                <c:pt idx="4">
                  <c:v>42681</c:v>
                </c:pt>
                <c:pt idx="5">
                  <c:v>42682</c:v>
                </c:pt>
                <c:pt idx="6">
                  <c:v>42683</c:v>
                </c:pt>
                <c:pt idx="7">
                  <c:v>42684</c:v>
                </c:pt>
                <c:pt idx="8">
                  <c:v>42685</c:v>
                </c:pt>
                <c:pt idx="9">
                  <c:v>42689</c:v>
                </c:pt>
                <c:pt idx="10">
                  <c:v>42690</c:v>
                </c:pt>
                <c:pt idx="11">
                  <c:v>42691</c:v>
                </c:pt>
                <c:pt idx="12">
                  <c:v>42692</c:v>
                </c:pt>
                <c:pt idx="13">
                  <c:v>42695</c:v>
                </c:pt>
                <c:pt idx="14">
                  <c:v>42696</c:v>
                </c:pt>
                <c:pt idx="15">
                  <c:v>42697</c:v>
                </c:pt>
                <c:pt idx="16">
                  <c:v>42698</c:v>
                </c:pt>
                <c:pt idx="17">
                  <c:v>42699</c:v>
                </c:pt>
                <c:pt idx="18">
                  <c:v>42702</c:v>
                </c:pt>
                <c:pt idx="19">
                  <c:v>42703</c:v>
                </c:pt>
                <c:pt idx="20">
                  <c:v>42704</c:v>
                </c:pt>
                <c:pt idx="21">
                  <c:v>42705</c:v>
                </c:pt>
                <c:pt idx="22">
                  <c:v>42706</c:v>
                </c:pt>
                <c:pt idx="23">
                  <c:v>42709</c:v>
                </c:pt>
                <c:pt idx="24">
                  <c:v>42710</c:v>
                </c:pt>
                <c:pt idx="25">
                  <c:v>42711</c:v>
                </c:pt>
                <c:pt idx="26">
                  <c:v>42712</c:v>
                </c:pt>
                <c:pt idx="27">
                  <c:v>42713</c:v>
                </c:pt>
                <c:pt idx="28">
                  <c:v>42716</c:v>
                </c:pt>
                <c:pt idx="29">
                  <c:v>42717</c:v>
                </c:pt>
                <c:pt idx="30">
                  <c:v>42718</c:v>
                </c:pt>
                <c:pt idx="31">
                  <c:v>42719</c:v>
                </c:pt>
                <c:pt idx="32">
                  <c:v>42720</c:v>
                </c:pt>
                <c:pt idx="33">
                  <c:v>42723</c:v>
                </c:pt>
                <c:pt idx="34">
                  <c:v>42724</c:v>
                </c:pt>
                <c:pt idx="35">
                  <c:v>42725</c:v>
                </c:pt>
                <c:pt idx="36">
                  <c:v>42726</c:v>
                </c:pt>
                <c:pt idx="37">
                  <c:v>42727</c:v>
                </c:pt>
                <c:pt idx="38">
                  <c:v>42730</c:v>
                </c:pt>
                <c:pt idx="39">
                  <c:v>42731</c:v>
                </c:pt>
                <c:pt idx="40">
                  <c:v>42732</c:v>
                </c:pt>
                <c:pt idx="41">
                  <c:v>42733</c:v>
                </c:pt>
                <c:pt idx="42">
                  <c:v>42734</c:v>
                </c:pt>
                <c:pt idx="43">
                  <c:v>42737</c:v>
                </c:pt>
                <c:pt idx="44">
                  <c:v>42738</c:v>
                </c:pt>
                <c:pt idx="45">
                  <c:v>42739</c:v>
                </c:pt>
                <c:pt idx="46">
                  <c:v>42740</c:v>
                </c:pt>
                <c:pt idx="47">
                  <c:v>42741</c:v>
                </c:pt>
                <c:pt idx="48">
                  <c:v>42744</c:v>
                </c:pt>
                <c:pt idx="49">
                  <c:v>42745</c:v>
                </c:pt>
                <c:pt idx="50">
                  <c:v>42746</c:v>
                </c:pt>
                <c:pt idx="51">
                  <c:v>42747</c:v>
                </c:pt>
                <c:pt idx="52">
                  <c:v>42748</c:v>
                </c:pt>
                <c:pt idx="53">
                  <c:v>42751</c:v>
                </c:pt>
                <c:pt idx="54">
                  <c:v>42752</c:v>
                </c:pt>
                <c:pt idx="55">
                  <c:v>42753</c:v>
                </c:pt>
                <c:pt idx="56">
                  <c:v>42754</c:v>
                </c:pt>
                <c:pt idx="57">
                  <c:v>42755</c:v>
                </c:pt>
                <c:pt idx="58">
                  <c:v>42758</c:v>
                </c:pt>
                <c:pt idx="59">
                  <c:v>42759</c:v>
                </c:pt>
                <c:pt idx="60">
                  <c:v>42760</c:v>
                </c:pt>
                <c:pt idx="61">
                  <c:v>42762</c:v>
                </c:pt>
                <c:pt idx="62">
                  <c:v>42765</c:v>
                </c:pt>
                <c:pt idx="63">
                  <c:v>42766</c:v>
                </c:pt>
                <c:pt idx="64">
                  <c:v>42767</c:v>
                </c:pt>
                <c:pt idx="65">
                  <c:v>42768</c:v>
                </c:pt>
                <c:pt idx="66">
                  <c:v>42769</c:v>
                </c:pt>
                <c:pt idx="67">
                  <c:v>42772</c:v>
                </c:pt>
                <c:pt idx="68">
                  <c:v>42773</c:v>
                </c:pt>
                <c:pt idx="69">
                  <c:v>42774</c:v>
                </c:pt>
                <c:pt idx="70">
                  <c:v>42775</c:v>
                </c:pt>
                <c:pt idx="71">
                  <c:v>42776</c:v>
                </c:pt>
                <c:pt idx="72">
                  <c:v>42779</c:v>
                </c:pt>
                <c:pt idx="73">
                  <c:v>42780</c:v>
                </c:pt>
                <c:pt idx="74">
                  <c:v>42781</c:v>
                </c:pt>
                <c:pt idx="75">
                  <c:v>42782</c:v>
                </c:pt>
                <c:pt idx="76">
                  <c:v>42783</c:v>
                </c:pt>
                <c:pt idx="77">
                  <c:v>42786</c:v>
                </c:pt>
                <c:pt idx="78">
                  <c:v>42787</c:v>
                </c:pt>
                <c:pt idx="79">
                  <c:v>42788</c:v>
                </c:pt>
                <c:pt idx="80">
                  <c:v>42789</c:v>
                </c:pt>
                <c:pt idx="81">
                  <c:v>42793</c:v>
                </c:pt>
                <c:pt idx="82">
                  <c:v>42794</c:v>
                </c:pt>
                <c:pt idx="83">
                  <c:v>42795</c:v>
                </c:pt>
                <c:pt idx="84">
                  <c:v>42796</c:v>
                </c:pt>
                <c:pt idx="85">
                  <c:v>42797</c:v>
                </c:pt>
                <c:pt idx="86">
                  <c:v>42800</c:v>
                </c:pt>
                <c:pt idx="87">
                  <c:v>42801</c:v>
                </c:pt>
                <c:pt idx="88">
                  <c:v>42802</c:v>
                </c:pt>
                <c:pt idx="89">
                  <c:v>42803</c:v>
                </c:pt>
                <c:pt idx="90">
                  <c:v>42804</c:v>
                </c:pt>
                <c:pt idx="91">
                  <c:v>42808</c:v>
                </c:pt>
                <c:pt idx="92">
                  <c:v>42809</c:v>
                </c:pt>
                <c:pt idx="93">
                  <c:v>42810</c:v>
                </c:pt>
                <c:pt idx="94">
                  <c:v>42811</c:v>
                </c:pt>
                <c:pt idx="95">
                  <c:v>42814</c:v>
                </c:pt>
                <c:pt idx="96">
                  <c:v>42815</c:v>
                </c:pt>
                <c:pt idx="97">
                  <c:v>42816</c:v>
                </c:pt>
                <c:pt idx="98">
                  <c:v>42817</c:v>
                </c:pt>
                <c:pt idx="99">
                  <c:v>42818</c:v>
                </c:pt>
                <c:pt idx="100">
                  <c:v>42821</c:v>
                </c:pt>
                <c:pt idx="101">
                  <c:v>42822</c:v>
                </c:pt>
                <c:pt idx="102">
                  <c:v>42823</c:v>
                </c:pt>
                <c:pt idx="103">
                  <c:v>42824</c:v>
                </c:pt>
                <c:pt idx="104">
                  <c:v>42825</c:v>
                </c:pt>
                <c:pt idx="105">
                  <c:v>42828</c:v>
                </c:pt>
                <c:pt idx="106">
                  <c:v>42830</c:v>
                </c:pt>
                <c:pt idx="107">
                  <c:v>42831</c:v>
                </c:pt>
                <c:pt idx="108">
                  <c:v>42832</c:v>
                </c:pt>
                <c:pt idx="109">
                  <c:v>42835</c:v>
                </c:pt>
                <c:pt idx="110">
                  <c:v>42836</c:v>
                </c:pt>
                <c:pt idx="111">
                  <c:v>42837</c:v>
                </c:pt>
                <c:pt idx="112">
                  <c:v>42838</c:v>
                </c:pt>
                <c:pt idx="113">
                  <c:v>42842</c:v>
                </c:pt>
                <c:pt idx="114">
                  <c:v>42843</c:v>
                </c:pt>
                <c:pt idx="115">
                  <c:v>42844</c:v>
                </c:pt>
                <c:pt idx="116">
                  <c:v>42845</c:v>
                </c:pt>
                <c:pt idx="117">
                  <c:v>42846</c:v>
                </c:pt>
                <c:pt idx="118">
                  <c:v>42849</c:v>
                </c:pt>
                <c:pt idx="119">
                  <c:v>42850</c:v>
                </c:pt>
                <c:pt idx="120">
                  <c:v>42851</c:v>
                </c:pt>
                <c:pt idx="121">
                  <c:v>42852</c:v>
                </c:pt>
                <c:pt idx="122">
                  <c:v>42853</c:v>
                </c:pt>
                <c:pt idx="123">
                  <c:v>42857</c:v>
                </c:pt>
                <c:pt idx="124">
                  <c:v>42858</c:v>
                </c:pt>
                <c:pt idx="125">
                  <c:v>42859</c:v>
                </c:pt>
                <c:pt idx="126">
                  <c:v>42860</c:v>
                </c:pt>
                <c:pt idx="127">
                  <c:v>42863</c:v>
                </c:pt>
                <c:pt idx="128">
                  <c:v>42864</c:v>
                </c:pt>
                <c:pt idx="129">
                  <c:v>42865</c:v>
                </c:pt>
                <c:pt idx="130">
                  <c:v>42866</c:v>
                </c:pt>
                <c:pt idx="131">
                  <c:v>42867</c:v>
                </c:pt>
                <c:pt idx="132">
                  <c:v>42870</c:v>
                </c:pt>
                <c:pt idx="133">
                  <c:v>42871</c:v>
                </c:pt>
                <c:pt idx="134">
                  <c:v>42872</c:v>
                </c:pt>
                <c:pt idx="135">
                  <c:v>42873</c:v>
                </c:pt>
                <c:pt idx="136">
                  <c:v>42874</c:v>
                </c:pt>
                <c:pt idx="137">
                  <c:v>42877</c:v>
                </c:pt>
                <c:pt idx="138">
                  <c:v>42878</c:v>
                </c:pt>
                <c:pt idx="139">
                  <c:v>42879</c:v>
                </c:pt>
                <c:pt idx="140">
                  <c:v>42880</c:v>
                </c:pt>
                <c:pt idx="141">
                  <c:v>42881</c:v>
                </c:pt>
                <c:pt idx="142">
                  <c:v>42884</c:v>
                </c:pt>
                <c:pt idx="143">
                  <c:v>42885</c:v>
                </c:pt>
                <c:pt idx="144">
                  <c:v>42886</c:v>
                </c:pt>
                <c:pt idx="145">
                  <c:v>42887</c:v>
                </c:pt>
                <c:pt idx="146">
                  <c:v>42888</c:v>
                </c:pt>
                <c:pt idx="147">
                  <c:v>42891</c:v>
                </c:pt>
                <c:pt idx="148">
                  <c:v>42892</c:v>
                </c:pt>
                <c:pt idx="149">
                  <c:v>42893</c:v>
                </c:pt>
                <c:pt idx="150">
                  <c:v>42894</c:v>
                </c:pt>
                <c:pt idx="151">
                  <c:v>42895</c:v>
                </c:pt>
                <c:pt idx="152">
                  <c:v>42898</c:v>
                </c:pt>
                <c:pt idx="153">
                  <c:v>42899</c:v>
                </c:pt>
                <c:pt idx="154">
                  <c:v>42900</c:v>
                </c:pt>
                <c:pt idx="155">
                  <c:v>42901</c:v>
                </c:pt>
                <c:pt idx="156">
                  <c:v>42902</c:v>
                </c:pt>
                <c:pt idx="157">
                  <c:v>42905</c:v>
                </c:pt>
                <c:pt idx="158">
                  <c:v>42906</c:v>
                </c:pt>
                <c:pt idx="159">
                  <c:v>42907</c:v>
                </c:pt>
                <c:pt idx="160">
                  <c:v>42908</c:v>
                </c:pt>
                <c:pt idx="161">
                  <c:v>42909</c:v>
                </c:pt>
                <c:pt idx="162">
                  <c:v>42913</c:v>
                </c:pt>
                <c:pt idx="163">
                  <c:v>42914</c:v>
                </c:pt>
                <c:pt idx="164">
                  <c:v>42915</c:v>
                </c:pt>
                <c:pt idx="165">
                  <c:v>42916</c:v>
                </c:pt>
                <c:pt idx="166">
                  <c:v>42919</c:v>
                </c:pt>
                <c:pt idx="167">
                  <c:v>42920</c:v>
                </c:pt>
                <c:pt idx="168">
                  <c:v>42921</c:v>
                </c:pt>
                <c:pt idx="169">
                  <c:v>42922</c:v>
                </c:pt>
                <c:pt idx="170">
                  <c:v>42923</c:v>
                </c:pt>
                <c:pt idx="171">
                  <c:v>42926</c:v>
                </c:pt>
                <c:pt idx="172">
                  <c:v>42927</c:v>
                </c:pt>
                <c:pt idx="173">
                  <c:v>42928</c:v>
                </c:pt>
                <c:pt idx="174">
                  <c:v>42929</c:v>
                </c:pt>
                <c:pt idx="175">
                  <c:v>42930</c:v>
                </c:pt>
                <c:pt idx="176">
                  <c:v>42933</c:v>
                </c:pt>
                <c:pt idx="177">
                  <c:v>42934</c:v>
                </c:pt>
                <c:pt idx="178">
                  <c:v>42935</c:v>
                </c:pt>
                <c:pt idx="179">
                  <c:v>42936</c:v>
                </c:pt>
                <c:pt idx="180">
                  <c:v>42937</c:v>
                </c:pt>
                <c:pt idx="181">
                  <c:v>42940</c:v>
                </c:pt>
                <c:pt idx="182">
                  <c:v>42941</c:v>
                </c:pt>
                <c:pt idx="183">
                  <c:v>42942</c:v>
                </c:pt>
                <c:pt idx="184">
                  <c:v>42943</c:v>
                </c:pt>
                <c:pt idx="185">
                  <c:v>42944</c:v>
                </c:pt>
                <c:pt idx="186">
                  <c:v>42947</c:v>
                </c:pt>
                <c:pt idx="187">
                  <c:v>42948</c:v>
                </c:pt>
                <c:pt idx="188">
                  <c:v>42949</c:v>
                </c:pt>
                <c:pt idx="189">
                  <c:v>42950</c:v>
                </c:pt>
                <c:pt idx="190">
                  <c:v>42951</c:v>
                </c:pt>
                <c:pt idx="191">
                  <c:v>42954</c:v>
                </c:pt>
                <c:pt idx="192">
                  <c:v>42955</c:v>
                </c:pt>
                <c:pt idx="193">
                  <c:v>42956</c:v>
                </c:pt>
                <c:pt idx="194">
                  <c:v>42957</c:v>
                </c:pt>
                <c:pt idx="195">
                  <c:v>42958</c:v>
                </c:pt>
                <c:pt idx="196">
                  <c:v>42961</c:v>
                </c:pt>
                <c:pt idx="197">
                  <c:v>42963</c:v>
                </c:pt>
                <c:pt idx="198">
                  <c:v>42964</c:v>
                </c:pt>
                <c:pt idx="199">
                  <c:v>42965</c:v>
                </c:pt>
                <c:pt idx="200">
                  <c:v>42968</c:v>
                </c:pt>
                <c:pt idx="201">
                  <c:v>42969</c:v>
                </c:pt>
                <c:pt idx="202">
                  <c:v>42970</c:v>
                </c:pt>
                <c:pt idx="203">
                  <c:v>42971</c:v>
                </c:pt>
                <c:pt idx="204">
                  <c:v>42975</c:v>
                </c:pt>
                <c:pt idx="205">
                  <c:v>42976</c:v>
                </c:pt>
                <c:pt idx="206">
                  <c:v>42977</c:v>
                </c:pt>
                <c:pt idx="207">
                  <c:v>42978</c:v>
                </c:pt>
                <c:pt idx="208">
                  <c:v>42979</c:v>
                </c:pt>
                <c:pt idx="209">
                  <c:v>42982</c:v>
                </c:pt>
                <c:pt idx="210">
                  <c:v>42983</c:v>
                </c:pt>
                <c:pt idx="211">
                  <c:v>42984</c:v>
                </c:pt>
                <c:pt idx="212">
                  <c:v>42985</c:v>
                </c:pt>
                <c:pt idx="213">
                  <c:v>42986</c:v>
                </c:pt>
                <c:pt idx="214">
                  <c:v>42989</c:v>
                </c:pt>
                <c:pt idx="215">
                  <c:v>42990</c:v>
                </c:pt>
                <c:pt idx="216">
                  <c:v>42991</c:v>
                </c:pt>
                <c:pt idx="217">
                  <c:v>42992</c:v>
                </c:pt>
                <c:pt idx="218">
                  <c:v>42993</c:v>
                </c:pt>
                <c:pt idx="219">
                  <c:v>42996</c:v>
                </c:pt>
                <c:pt idx="220">
                  <c:v>42997</c:v>
                </c:pt>
                <c:pt idx="221">
                  <c:v>42998</c:v>
                </c:pt>
                <c:pt idx="222">
                  <c:v>42999</c:v>
                </c:pt>
                <c:pt idx="223">
                  <c:v>43000</c:v>
                </c:pt>
                <c:pt idx="224">
                  <c:v>43003</c:v>
                </c:pt>
                <c:pt idx="225">
                  <c:v>43004</c:v>
                </c:pt>
                <c:pt idx="226">
                  <c:v>43005</c:v>
                </c:pt>
                <c:pt idx="227">
                  <c:v>43006</c:v>
                </c:pt>
                <c:pt idx="228">
                  <c:v>43007</c:v>
                </c:pt>
                <c:pt idx="229">
                  <c:v>43011</c:v>
                </c:pt>
                <c:pt idx="230">
                  <c:v>43012</c:v>
                </c:pt>
                <c:pt idx="231">
                  <c:v>43013</c:v>
                </c:pt>
                <c:pt idx="232">
                  <c:v>43014</c:v>
                </c:pt>
                <c:pt idx="233">
                  <c:v>43017</c:v>
                </c:pt>
                <c:pt idx="234">
                  <c:v>43018</c:v>
                </c:pt>
                <c:pt idx="235">
                  <c:v>43019</c:v>
                </c:pt>
                <c:pt idx="236">
                  <c:v>43020</c:v>
                </c:pt>
                <c:pt idx="237">
                  <c:v>43021</c:v>
                </c:pt>
                <c:pt idx="238">
                  <c:v>43024</c:v>
                </c:pt>
                <c:pt idx="239">
                  <c:v>43025</c:v>
                </c:pt>
                <c:pt idx="240">
                  <c:v>43026</c:v>
                </c:pt>
                <c:pt idx="241">
                  <c:v>43027</c:v>
                </c:pt>
                <c:pt idx="242">
                  <c:v>43031</c:v>
                </c:pt>
                <c:pt idx="243">
                  <c:v>43032</c:v>
                </c:pt>
                <c:pt idx="244">
                  <c:v>43033</c:v>
                </c:pt>
                <c:pt idx="245">
                  <c:v>43034</c:v>
                </c:pt>
                <c:pt idx="246">
                  <c:v>43035</c:v>
                </c:pt>
                <c:pt idx="247">
                  <c:v>43038</c:v>
                </c:pt>
                <c:pt idx="248">
                  <c:v>43039</c:v>
                </c:pt>
              </c:numCache>
            </c:numRef>
          </c:cat>
          <c:val>
            <c:numRef>
              <c:f>'[Capital Market Review November 2017 Charts...xlsx]F1'!$C$476:$C$724</c:f>
              <c:numCache>
                <c:formatCode>0</c:formatCode>
                <c:ptCount val="249"/>
                <c:pt idx="0">
                  <c:v>8626.25</c:v>
                </c:pt>
                <c:pt idx="1">
                  <c:v>8514</c:v>
                </c:pt>
                <c:pt idx="2">
                  <c:v>8484.9500000000007</c:v>
                </c:pt>
                <c:pt idx="3">
                  <c:v>8433.75</c:v>
                </c:pt>
                <c:pt idx="4">
                  <c:v>8497.0499999999993</c:v>
                </c:pt>
                <c:pt idx="5">
                  <c:v>8543.5499999999993</c:v>
                </c:pt>
                <c:pt idx="6">
                  <c:v>8432</c:v>
                </c:pt>
                <c:pt idx="7">
                  <c:v>8525.75</c:v>
                </c:pt>
                <c:pt idx="8">
                  <c:v>8296.2999999999993</c:v>
                </c:pt>
                <c:pt idx="9">
                  <c:v>8108.45</c:v>
                </c:pt>
                <c:pt idx="10">
                  <c:v>8111.6</c:v>
                </c:pt>
                <c:pt idx="11">
                  <c:v>8079.95</c:v>
                </c:pt>
                <c:pt idx="12">
                  <c:v>8074.1</c:v>
                </c:pt>
                <c:pt idx="13">
                  <c:v>7929.1</c:v>
                </c:pt>
                <c:pt idx="14">
                  <c:v>8002.3</c:v>
                </c:pt>
                <c:pt idx="15">
                  <c:v>8033.3</c:v>
                </c:pt>
                <c:pt idx="16">
                  <c:v>7965.5</c:v>
                </c:pt>
                <c:pt idx="17">
                  <c:v>8114.3</c:v>
                </c:pt>
                <c:pt idx="18">
                  <c:v>8126.9</c:v>
                </c:pt>
                <c:pt idx="19">
                  <c:v>8142.15</c:v>
                </c:pt>
                <c:pt idx="20">
                  <c:v>8224.5</c:v>
                </c:pt>
                <c:pt idx="21">
                  <c:v>8192.9</c:v>
                </c:pt>
                <c:pt idx="22">
                  <c:v>8086.8</c:v>
                </c:pt>
                <c:pt idx="23">
                  <c:v>8128.75</c:v>
                </c:pt>
                <c:pt idx="24">
                  <c:v>8143.15</c:v>
                </c:pt>
                <c:pt idx="25">
                  <c:v>8102.05</c:v>
                </c:pt>
                <c:pt idx="26">
                  <c:v>8246.85</c:v>
                </c:pt>
                <c:pt idx="27">
                  <c:v>8261.75</c:v>
                </c:pt>
                <c:pt idx="28">
                  <c:v>8170.8</c:v>
                </c:pt>
                <c:pt idx="29">
                  <c:v>8221.7999999999993</c:v>
                </c:pt>
                <c:pt idx="30">
                  <c:v>8182.45</c:v>
                </c:pt>
                <c:pt idx="31">
                  <c:v>8153.6</c:v>
                </c:pt>
                <c:pt idx="32">
                  <c:v>8139.45</c:v>
                </c:pt>
                <c:pt idx="33">
                  <c:v>8104.35</c:v>
                </c:pt>
                <c:pt idx="34">
                  <c:v>8082.4</c:v>
                </c:pt>
                <c:pt idx="35">
                  <c:v>8061.3</c:v>
                </c:pt>
                <c:pt idx="36">
                  <c:v>7979.1</c:v>
                </c:pt>
                <c:pt idx="37">
                  <c:v>7985.75</c:v>
                </c:pt>
                <c:pt idx="38">
                  <c:v>7908.25</c:v>
                </c:pt>
                <c:pt idx="39">
                  <c:v>8032.85</c:v>
                </c:pt>
                <c:pt idx="40">
                  <c:v>8034.85</c:v>
                </c:pt>
                <c:pt idx="41">
                  <c:v>8103.6</c:v>
                </c:pt>
                <c:pt idx="42">
                  <c:v>8185.8</c:v>
                </c:pt>
                <c:pt idx="43">
                  <c:v>8179.5</c:v>
                </c:pt>
                <c:pt idx="44">
                  <c:v>8192.25</c:v>
                </c:pt>
                <c:pt idx="45">
                  <c:v>8190.5</c:v>
                </c:pt>
                <c:pt idx="46">
                  <c:v>8273.7999999999993</c:v>
                </c:pt>
                <c:pt idx="47">
                  <c:v>8243.7999999999993</c:v>
                </c:pt>
                <c:pt idx="48">
                  <c:v>8236.0499999999993</c:v>
                </c:pt>
                <c:pt idx="49">
                  <c:v>8288.6</c:v>
                </c:pt>
                <c:pt idx="50">
                  <c:v>8380.65</c:v>
                </c:pt>
                <c:pt idx="51">
                  <c:v>8407.2000000000007</c:v>
                </c:pt>
                <c:pt idx="52">
                  <c:v>8400.35</c:v>
                </c:pt>
                <c:pt idx="53">
                  <c:v>8412.7999999999993</c:v>
                </c:pt>
                <c:pt idx="54">
                  <c:v>8398</c:v>
                </c:pt>
                <c:pt idx="55">
                  <c:v>8417</c:v>
                </c:pt>
                <c:pt idx="56">
                  <c:v>8435.1</c:v>
                </c:pt>
                <c:pt idx="57">
                  <c:v>8349.35</c:v>
                </c:pt>
                <c:pt idx="58">
                  <c:v>8391.5</c:v>
                </c:pt>
                <c:pt idx="59">
                  <c:v>8475.7999999999993</c:v>
                </c:pt>
                <c:pt idx="60">
                  <c:v>8602.75</c:v>
                </c:pt>
                <c:pt idx="61">
                  <c:v>8641.25</c:v>
                </c:pt>
                <c:pt idx="62">
                  <c:v>8632.75</c:v>
                </c:pt>
                <c:pt idx="63">
                  <c:v>8561.2999999999993</c:v>
                </c:pt>
                <c:pt idx="64">
                  <c:v>8716.4</c:v>
                </c:pt>
                <c:pt idx="65">
                  <c:v>8734.25</c:v>
                </c:pt>
                <c:pt idx="66">
                  <c:v>8740.9500000000007</c:v>
                </c:pt>
                <c:pt idx="67">
                  <c:v>8801.0499999999993</c:v>
                </c:pt>
                <c:pt idx="68">
                  <c:v>8768.2999999999993</c:v>
                </c:pt>
                <c:pt idx="69">
                  <c:v>8769.0499999999993</c:v>
                </c:pt>
                <c:pt idx="70">
                  <c:v>8778.4</c:v>
                </c:pt>
                <c:pt idx="71">
                  <c:v>8793.5499999999993</c:v>
                </c:pt>
                <c:pt idx="72">
                  <c:v>8805.0499999999993</c:v>
                </c:pt>
                <c:pt idx="73">
                  <c:v>8792.2999999999993</c:v>
                </c:pt>
                <c:pt idx="74">
                  <c:v>8724.7000000000007</c:v>
                </c:pt>
                <c:pt idx="75">
                  <c:v>8778</c:v>
                </c:pt>
                <c:pt idx="76">
                  <c:v>8821.7000000000007</c:v>
                </c:pt>
                <c:pt idx="77">
                  <c:v>8879.2000000000007</c:v>
                </c:pt>
                <c:pt idx="78">
                  <c:v>8907.85</c:v>
                </c:pt>
                <c:pt idx="79">
                  <c:v>8926.9</c:v>
                </c:pt>
                <c:pt idx="80">
                  <c:v>8939.5</c:v>
                </c:pt>
                <c:pt idx="81">
                  <c:v>8896.7000000000007</c:v>
                </c:pt>
                <c:pt idx="82">
                  <c:v>8879.6</c:v>
                </c:pt>
                <c:pt idx="83">
                  <c:v>8945.7999999999993</c:v>
                </c:pt>
                <c:pt idx="84">
                  <c:v>8899.75</c:v>
                </c:pt>
                <c:pt idx="85">
                  <c:v>8897.5499999999993</c:v>
                </c:pt>
                <c:pt idx="86">
                  <c:v>8963.4500000000007</c:v>
                </c:pt>
                <c:pt idx="87">
                  <c:v>8946.9</c:v>
                </c:pt>
                <c:pt idx="88">
                  <c:v>8924.2999999999993</c:v>
                </c:pt>
                <c:pt idx="89">
                  <c:v>8927</c:v>
                </c:pt>
                <c:pt idx="90">
                  <c:v>8934.5499999999993</c:v>
                </c:pt>
                <c:pt idx="91">
                  <c:v>9087</c:v>
                </c:pt>
                <c:pt idx="92">
                  <c:v>9084.7999999999993</c:v>
                </c:pt>
                <c:pt idx="93">
                  <c:v>9153.7000000000007</c:v>
                </c:pt>
                <c:pt idx="94">
                  <c:v>9160.0499999999993</c:v>
                </c:pt>
                <c:pt idx="95">
                  <c:v>9126.85</c:v>
                </c:pt>
                <c:pt idx="96">
                  <c:v>9121.5</c:v>
                </c:pt>
                <c:pt idx="97">
                  <c:v>9030.4500000000007</c:v>
                </c:pt>
                <c:pt idx="98">
                  <c:v>9086.2999999999993</c:v>
                </c:pt>
                <c:pt idx="99">
                  <c:v>9108</c:v>
                </c:pt>
                <c:pt idx="100">
                  <c:v>9045.2000000000007</c:v>
                </c:pt>
                <c:pt idx="101">
                  <c:v>9100.7999999999993</c:v>
                </c:pt>
                <c:pt idx="102">
                  <c:v>9143.7999999999993</c:v>
                </c:pt>
                <c:pt idx="103">
                  <c:v>9173.75</c:v>
                </c:pt>
                <c:pt idx="104">
                  <c:v>9173.75</c:v>
                </c:pt>
                <c:pt idx="105">
                  <c:v>9237.85</c:v>
                </c:pt>
                <c:pt idx="106">
                  <c:v>9265.15</c:v>
                </c:pt>
                <c:pt idx="107">
                  <c:v>9261.9500000000007</c:v>
                </c:pt>
                <c:pt idx="108">
                  <c:v>9198.2999999999993</c:v>
                </c:pt>
                <c:pt idx="109">
                  <c:v>9181.4500000000007</c:v>
                </c:pt>
                <c:pt idx="110">
                  <c:v>9237</c:v>
                </c:pt>
                <c:pt idx="111">
                  <c:v>9203.4500000000007</c:v>
                </c:pt>
                <c:pt idx="112">
                  <c:v>9150.7999999999993</c:v>
                </c:pt>
                <c:pt idx="113">
                  <c:v>9139.2999999999993</c:v>
                </c:pt>
                <c:pt idx="114">
                  <c:v>9105.15</c:v>
                </c:pt>
                <c:pt idx="115">
                  <c:v>9103.5</c:v>
                </c:pt>
                <c:pt idx="116">
                  <c:v>9136.4</c:v>
                </c:pt>
                <c:pt idx="117">
                  <c:v>9119.4</c:v>
                </c:pt>
                <c:pt idx="118">
                  <c:v>9217.9500000000007</c:v>
                </c:pt>
                <c:pt idx="119">
                  <c:v>9306.6</c:v>
                </c:pt>
                <c:pt idx="120">
                  <c:v>9351.85</c:v>
                </c:pt>
                <c:pt idx="121">
                  <c:v>9342.15</c:v>
                </c:pt>
                <c:pt idx="122">
                  <c:v>9304.0499999999993</c:v>
                </c:pt>
                <c:pt idx="123">
                  <c:v>9313.7999999999993</c:v>
                </c:pt>
                <c:pt idx="124">
                  <c:v>9311.9500000000007</c:v>
                </c:pt>
                <c:pt idx="125">
                  <c:v>9359.9</c:v>
                </c:pt>
                <c:pt idx="126">
                  <c:v>9285.2999999999993</c:v>
                </c:pt>
                <c:pt idx="127">
                  <c:v>9314.0499999999993</c:v>
                </c:pt>
                <c:pt idx="128">
                  <c:v>9316.85</c:v>
                </c:pt>
                <c:pt idx="129">
                  <c:v>9407.2999999999993</c:v>
                </c:pt>
                <c:pt idx="130">
                  <c:v>9422.4</c:v>
                </c:pt>
                <c:pt idx="131">
                  <c:v>9400.9</c:v>
                </c:pt>
                <c:pt idx="132">
                  <c:v>9445.4</c:v>
                </c:pt>
                <c:pt idx="133">
                  <c:v>9512.25</c:v>
                </c:pt>
                <c:pt idx="134">
                  <c:v>9525.75</c:v>
                </c:pt>
                <c:pt idx="135">
                  <c:v>9429.4500000000007</c:v>
                </c:pt>
                <c:pt idx="136">
                  <c:v>9427.9</c:v>
                </c:pt>
                <c:pt idx="137">
                  <c:v>9438.25</c:v>
                </c:pt>
                <c:pt idx="138">
                  <c:v>9386.15</c:v>
                </c:pt>
                <c:pt idx="139">
                  <c:v>9360.5499999999993</c:v>
                </c:pt>
                <c:pt idx="140">
                  <c:v>9509.75</c:v>
                </c:pt>
                <c:pt idx="141">
                  <c:v>9595.1</c:v>
                </c:pt>
                <c:pt idx="142">
                  <c:v>9604.9</c:v>
                </c:pt>
                <c:pt idx="143">
                  <c:v>9624.5499999999993</c:v>
                </c:pt>
                <c:pt idx="144">
                  <c:v>9621.25</c:v>
                </c:pt>
                <c:pt idx="145">
                  <c:v>9616.1</c:v>
                </c:pt>
                <c:pt idx="146">
                  <c:v>9653.5</c:v>
                </c:pt>
                <c:pt idx="147">
                  <c:v>9675.1</c:v>
                </c:pt>
                <c:pt idx="148">
                  <c:v>9637.15</c:v>
                </c:pt>
                <c:pt idx="149">
                  <c:v>9663.9</c:v>
                </c:pt>
                <c:pt idx="150">
                  <c:v>9647.25</c:v>
                </c:pt>
                <c:pt idx="151">
                  <c:v>9668.25</c:v>
                </c:pt>
                <c:pt idx="152">
                  <c:v>9616.4</c:v>
                </c:pt>
                <c:pt idx="153">
                  <c:v>9606.9</c:v>
                </c:pt>
                <c:pt idx="154">
                  <c:v>9618.15</c:v>
                </c:pt>
                <c:pt idx="155">
                  <c:v>9578.0499999999993</c:v>
                </c:pt>
                <c:pt idx="156">
                  <c:v>9588.0499999999993</c:v>
                </c:pt>
                <c:pt idx="157">
                  <c:v>9657.5499999999993</c:v>
                </c:pt>
                <c:pt idx="158">
                  <c:v>9653.5</c:v>
                </c:pt>
                <c:pt idx="159">
                  <c:v>9633.6</c:v>
                </c:pt>
                <c:pt idx="160">
                  <c:v>9630</c:v>
                </c:pt>
                <c:pt idx="161">
                  <c:v>9574.9500000000007</c:v>
                </c:pt>
                <c:pt idx="162">
                  <c:v>9511.4</c:v>
                </c:pt>
                <c:pt idx="163">
                  <c:v>9491.25</c:v>
                </c:pt>
                <c:pt idx="164">
                  <c:v>9504.1</c:v>
                </c:pt>
                <c:pt idx="165">
                  <c:v>9520.9</c:v>
                </c:pt>
                <c:pt idx="166">
                  <c:v>9615</c:v>
                </c:pt>
                <c:pt idx="167">
                  <c:v>9613.2999999999993</c:v>
                </c:pt>
                <c:pt idx="168">
                  <c:v>9637.6</c:v>
                </c:pt>
                <c:pt idx="169">
                  <c:v>9674.5499999999993</c:v>
                </c:pt>
                <c:pt idx="170">
                  <c:v>9665.7999999999993</c:v>
                </c:pt>
                <c:pt idx="171">
                  <c:v>9771.0499999999993</c:v>
                </c:pt>
                <c:pt idx="172">
                  <c:v>9786.0499999999993</c:v>
                </c:pt>
                <c:pt idx="173">
                  <c:v>9816.1</c:v>
                </c:pt>
                <c:pt idx="174">
                  <c:v>9891.7000000000007</c:v>
                </c:pt>
                <c:pt idx="175">
                  <c:v>9886.35</c:v>
                </c:pt>
                <c:pt idx="176">
                  <c:v>9915.9500000000007</c:v>
                </c:pt>
                <c:pt idx="177">
                  <c:v>9827.15</c:v>
                </c:pt>
                <c:pt idx="178">
                  <c:v>9899.6</c:v>
                </c:pt>
                <c:pt idx="179">
                  <c:v>9873.2999999999993</c:v>
                </c:pt>
                <c:pt idx="180">
                  <c:v>9915.25</c:v>
                </c:pt>
                <c:pt idx="181">
                  <c:v>9966.4</c:v>
                </c:pt>
                <c:pt idx="182">
                  <c:v>9964.5499999999993</c:v>
                </c:pt>
                <c:pt idx="183">
                  <c:v>10020.65</c:v>
                </c:pt>
                <c:pt idx="184">
                  <c:v>10020.549999999999</c:v>
                </c:pt>
                <c:pt idx="185">
                  <c:v>10014.5</c:v>
                </c:pt>
                <c:pt idx="186">
                  <c:v>10077.1</c:v>
                </c:pt>
                <c:pt idx="187">
                  <c:v>10114.65</c:v>
                </c:pt>
                <c:pt idx="188">
                  <c:v>10081.5</c:v>
                </c:pt>
                <c:pt idx="189">
                  <c:v>10013.65</c:v>
                </c:pt>
                <c:pt idx="190">
                  <c:v>10066.4</c:v>
                </c:pt>
                <c:pt idx="191">
                  <c:v>10057.4</c:v>
                </c:pt>
                <c:pt idx="192">
                  <c:v>9978.5499999999993</c:v>
                </c:pt>
                <c:pt idx="193">
                  <c:v>9908.0499999999993</c:v>
                </c:pt>
                <c:pt idx="194">
                  <c:v>9820.25</c:v>
                </c:pt>
                <c:pt idx="195">
                  <c:v>9710.7999999999993</c:v>
                </c:pt>
                <c:pt idx="196">
                  <c:v>9794.15</c:v>
                </c:pt>
                <c:pt idx="197">
                  <c:v>9897.2999999999993</c:v>
                </c:pt>
                <c:pt idx="198">
                  <c:v>9904.15</c:v>
                </c:pt>
                <c:pt idx="199">
                  <c:v>9837.4</c:v>
                </c:pt>
                <c:pt idx="200">
                  <c:v>9754.35</c:v>
                </c:pt>
                <c:pt idx="201">
                  <c:v>9765.5499999999993</c:v>
                </c:pt>
                <c:pt idx="202">
                  <c:v>9852.5</c:v>
                </c:pt>
                <c:pt idx="203">
                  <c:v>9857.0499999999993</c:v>
                </c:pt>
                <c:pt idx="204">
                  <c:v>9912.7999999999993</c:v>
                </c:pt>
                <c:pt idx="205">
                  <c:v>9796.0499999999993</c:v>
                </c:pt>
                <c:pt idx="206">
                  <c:v>9884.4</c:v>
                </c:pt>
                <c:pt idx="207">
                  <c:v>9917.9</c:v>
                </c:pt>
                <c:pt idx="208">
                  <c:v>9974.4</c:v>
                </c:pt>
                <c:pt idx="209">
                  <c:v>9912.85</c:v>
                </c:pt>
                <c:pt idx="210">
                  <c:v>9952.2000000000007</c:v>
                </c:pt>
                <c:pt idx="211">
                  <c:v>9916.2000000000007</c:v>
                </c:pt>
                <c:pt idx="212">
                  <c:v>9929.9</c:v>
                </c:pt>
                <c:pt idx="213">
                  <c:v>9934.7999999999993</c:v>
                </c:pt>
                <c:pt idx="214">
                  <c:v>10006.049999999999</c:v>
                </c:pt>
                <c:pt idx="215">
                  <c:v>10093.049999999999</c:v>
                </c:pt>
                <c:pt idx="216">
                  <c:v>10079.299999999999</c:v>
                </c:pt>
                <c:pt idx="217">
                  <c:v>10086.6</c:v>
                </c:pt>
                <c:pt idx="218">
                  <c:v>10085.4</c:v>
                </c:pt>
                <c:pt idx="219">
                  <c:v>10153.1</c:v>
                </c:pt>
                <c:pt idx="220">
                  <c:v>10147.549999999999</c:v>
                </c:pt>
                <c:pt idx="221">
                  <c:v>10141.15</c:v>
                </c:pt>
                <c:pt idx="222">
                  <c:v>10121.9</c:v>
                </c:pt>
                <c:pt idx="223">
                  <c:v>9964.4</c:v>
                </c:pt>
                <c:pt idx="224">
                  <c:v>9872.6</c:v>
                </c:pt>
                <c:pt idx="225">
                  <c:v>9871.5</c:v>
                </c:pt>
                <c:pt idx="226">
                  <c:v>9735.75</c:v>
                </c:pt>
                <c:pt idx="227">
                  <c:v>9768.9500000000007</c:v>
                </c:pt>
                <c:pt idx="228">
                  <c:v>9788.6</c:v>
                </c:pt>
                <c:pt idx="229">
                  <c:v>9859.5</c:v>
                </c:pt>
                <c:pt idx="230">
                  <c:v>9914.9</c:v>
                </c:pt>
                <c:pt idx="231">
                  <c:v>9888.7000000000007</c:v>
                </c:pt>
                <c:pt idx="232">
                  <c:v>9979.7000000000007</c:v>
                </c:pt>
                <c:pt idx="233">
                  <c:v>9988.75</c:v>
                </c:pt>
                <c:pt idx="234">
                  <c:v>10016.950000000001</c:v>
                </c:pt>
                <c:pt idx="235">
                  <c:v>9984.7999999999993</c:v>
                </c:pt>
                <c:pt idx="236">
                  <c:v>10096.4</c:v>
                </c:pt>
                <c:pt idx="237">
                  <c:v>10167.450000000001</c:v>
                </c:pt>
                <c:pt idx="238">
                  <c:v>10230.85</c:v>
                </c:pt>
                <c:pt idx="239">
                  <c:v>10234.450000000001</c:v>
                </c:pt>
                <c:pt idx="240">
                  <c:v>10210.85</c:v>
                </c:pt>
                <c:pt idx="241">
                  <c:v>10146.549999999999</c:v>
                </c:pt>
                <c:pt idx="242">
                  <c:v>10184.85</c:v>
                </c:pt>
                <c:pt idx="243">
                  <c:v>10207.700000000001</c:v>
                </c:pt>
                <c:pt idx="244">
                  <c:v>10295.35</c:v>
                </c:pt>
                <c:pt idx="245">
                  <c:v>10343.799999999999</c:v>
                </c:pt>
                <c:pt idx="246">
                  <c:v>10323.049999999999</c:v>
                </c:pt>
                <c:pt idx="247">
                  <c:v>10363.65</c:v>
                </c:pt>
                <c:pt idx="248">
                  <c:v>10335.299999999999</c:v>
                </c:pt>
              </c:numCache>
            </c:numRef>
          </c:val>
          <c:smooth val="1"/>
        </c:ser>
        <c:dLbls>
          <c:showLegendKey val="0"/>
          <c:showVal val="0"/>
          <c:showCatName val="0"/>
          <c:showSerName val="0"/>
          <c:showPercent val="0"/>
          <c:showBubbleSize val="0"/>
        </c:dLbls>
        <c:marker val="1"/>
        <c:smooth val="0"/>
        <c:axId val="396221584"/>
        <c:axId val="396220408"/>
      </c:lineChart>
      <c:dateAx>
        <c:axId val="396220800"/>
        <c:scaling>
          <c:orientation val="minMax"/>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396215704"/>
        <c:crosses val="autoZero"/>
        <c:auto val="0"/>
        <c:lblOffset val="100"/>
        <c:baseTimeUnit val="days"/>
        <c:majorUnit val="1"/>
        <c:majorTimeUnit val="months"/>
        <c:minorUnit val="1"/>
        <c:minorTimeUnit val="months"/>
      </c:dateAx>
      <c:valAx>
        <c:axId val="396215704"/>
        <c:scaling>
          <c:orientation val="minMax"/>
          <c:max val="35000"/>
          <c:min val="24000"/>
        </c:scaling>
        <c:delete val="0"/>
        <c:axPos val="l"/>
        <c:numFmt formatCode="#,##0" sourceLinked="0"/>
        <c:majorTickMark val="none"/>
        <c:minorTickMark val="none"/>
        <c:tickLblPos val="nextTo"/>
        <c:txPr>
          <a:bodyPr/>
          <a:lstStyle/>
          <a:p>
            <a:pPr>
              <a:defRPr lang="en-IN"/>
            </a:pPr>
            <a:endParaRPr lang="en-US"/>
          </a:p>
        </c:txPr>
        <c:crossAx val="396220800"/>
        <c:crossesAt val="41609"/>
        <c:crossBetween val="between"/>
        <c:majorUnit val="1000"/>
      </c:valAx>
      <c:valAx>
        <c:axId val="396220408"/>
        <c:scaling>
          <c:orientation val="minMax"/>
          <c:max val="11500"/>
          <c:min val="7500"/>
        </c:scaling>
        <c:delete val="0"/>
        <c:axPos val="r"/>
        <c:numFmt formatCode="#,##0" sourceLinked="0"/>
        <c:majorTickMark val="none"/>
        <c:minorTickMark val="none"/>
        <c:tickLblPos val="nextTo"/>
        <c:txPr>
          <a:bodyPr/>
          <a:lstStyle/>
          <a:p>
            <a:pPr>
              <a:defRPr lang="en-IN"/>
            </a:pPr>
            <a:endParaRPr lang="en-US"/>
          </a:p>
        </c:txPr>
        <c:crossAx val="396221584"/>
        <c:crosses val="max"/>
        <c:crossBetween val="between"/>
        <c:majorUnit val="500"/>
      </c:valAx>
      <c:dateAx>
        <c:axId val="396221584"/>
        <c:scaling>
          <c:orientation val="minMax"/>
        </c:scaling>
        <c:delete val="1"/>
        <c:axPos val="b"/>
        <c:numFmt formatCode="[$-409]d\-mmm\-yy;@" sourceLinked="1"/>
        <c:majorTickMark val="out"/>
        <c:minorTickMark val="none"/>
        <c:tickLblPos val="none"/>
        <c:crossAx val="396220408"/>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20709116512958"/>
          <c:y val="5.8280943228553116E-2"/>
          <c:w val="0.77010998251639351"/>
          <c:h val="0.665017498241528"/>
        </c:manualLayout>
      </c:layout>
      <c:barChart>
        <c:barDir val="col"/>
        <c:grouping val="clustered"/>
        <c:varyColors val="0"/>
        <c:ser>
          <c:idx val="1"/>
          <c:order val="1"/>
          <c:tx>
            <c:strRef>
              <c:f>Comm!$C$109</c:f>
              <c:strCache>
                <c:ptCount val="1"/>
                <c:pt idx="0">
                  <c:v>NCDEX</c:v>
                </c:pt>
              </c:strCache>
            </c:strRef>
          </c:tx>
          <c:invertIfNegative val="0"/>
          <c:cat>
            <c:numRef>
              <c:f>Comm!$A$122:$A$140</c:f>
              <c:numCache>
                <c:formatCode>mmm\-yy</c:formatCode>
                <c:ptCount val="19"/>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numCache>
            </c:numRef>
          </c:cat>
          <c:val>
            <c:numRef>
              <c:f>Comm!$C$122:$C$140</c:f>
              <c:numCache>
                <c:formatCode>_(* #,##0_);_(* \(#,##0\);_(* "-"??_);_(@_)</c:formatCode>
                <c:ptCount val="19"/>
                <c:pt idx="0">
                  <c:v>70598.387896999979</c:v>
                </c:pt>
                <c:pt idx="1">
                  <c:v>59416</c:v>
                </c:pt>
                <c:pt idx="2">
                  <c:v>63960.07306399996</c:v>
                </c:pt>
                <c:pt idx="3">
                  <c:v>72507.596498999977</c:v>
                </c:pt>
                <c:pt idx="4">
                  <c:v>64268.038164999984</c:v>
                </c:pt>
                <c:pt idx="5">
                  <c:v>49414.885409999995</c:v>
                </c:pt>
                <c:pt idx="6">
                  <c:v>39706.108095000018</c:v>
                </c:pt>
                <c:pt idx="7">
                  <c:v>31645.279169999998</c:v>
                </c:pt>
                <c:pt idx="8">
                  <c:v>22140.186195000002</c:v>
                </c:pt>
                <c:pt idx="9">
                  <c:v>27466.140100000004</c:v>
                </c:pt>
                <c:pt idx="10">
                  <c:v>31329.301210000009</c:v>
                </c:pt>
                <c:pt idx="11">
                  <c:v>64077.481144999998</c:v>
                </c:pt>
                <c:pt idx="12">
                  <c:v>43954.75728199997</c:v>
                </c:pt>
                <c:pt idx="13">
                  <c:v>43262.841514999993</c:v>
                </c:pt>
                <c:pt idx="14">
                  <c:v>39094.046824999998</c:v>
                </c:pt>
                <c:pt idx="15">
                  <c:v>39623.156965000002</c:v>
                </c:pt>
                <c:pt idx="16">
                  <c:v>54370.465420000008</c:v>
                </c:pt>
                <c:pt idx="17">
                  <c:v>50573.88257999999</c:v>
                </c:pt>
                <c:pt idx="18">
                  <c:v>40810.803785000018</c:v>
                </c:pt>
              </c:numCache>
            </c:numRef>
          </c:val>
        </c:ser>
        <c:dLbls>
          <c:showLegendKey val="0"/>
          <c:showVal val="0"/>
          <c:showCatName val="0"/>
          <c:showSerName val="0"/>
          <c:showPercent val="0"/>
          <c:showBubbleSize val="0"/>
        </c:dLbls>
        <c:gapWidth val="150"/>
        <c:axId val="396230600"/>
        <c:axId val="396227072"/>
      </c:barChart>
      <c:barChart>
        <c:barDir val="col"/>
        <c:grouping val="clustered"/>
        <c:varyColors val="0"/>
        <c:ser>
          <c:idx val="0"/>
          <c:order val="0"/>
          <c:tx>
            <c:strRef>
              <c:f>Comm!$B$109</c:f>
              <c:strCache>
                <c:ptCount val="1"/>
                <c:pt idx="0">
                  <c:v>MCX</c:v>
                </c:pt>
              </c:strCache>
            </c:strRef>
          </c:tx>
          <c:invertIfNegative val="0"/>
          <c:cat>
            <c:numRef>
              <c:f>Comm!$A$122:$A$140</c:f>
              <c:numCache>
                <c:formatCode>mmm\-yy</c:formatCode>
                <c:ptCount val="19"/>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numCache>
            </c:numRef>
          </c:cat>
          <c:val>
            <c:numRef>
              <c:f>Comm!$B$122:$B$140</c:f>
              <c:numCache>
                <c:formatCode>_(* #,##0_);_(* \(#,##0\);_(* "-"??_);_(@_)</c:formatCode>
                <c:ptCount val="19"/>
                <c:pt idx="0">
                  <c:v>11370.337697200001</c:v>
                </c:pt>
                <c:pt idx="1">
                  <c:v>11075</c:v>
                </c:pt>
                <c:pt idx="2">
                  <c:v>11331.169823600001</c:v>
                </c:pt>
                <c:pt idx="3">
                  <c:v>15343.992475800005</c:v>
                </c:pt>
                <c:pt idx="4">
                  <c:v>13884.223708800002</c:v>
                </c:pt>
                <c:pt idx="5">
                  <c:v>11319.575940400002</c:v>
                </c:pt>
                <c:pt idx="6">
                  <c:v>11307.220158000002</c:v>
                </c:pt>
                <c:pt idx="7">
                  <c:v>9510.4173647999978</c:v>
                </c:pt>
                <c:pt idx="8">
                  <c:v>8850.4696208000023</c:v>
                </c:pt>
                <c:pt idx="9">
                  <c:v>11854.516916599998</c:v>
                </c:pt>
                <c:pt idx="10">
                  <c:v>10173.252530199999</c:v>
                </c:pt>
                <c:pt idx="11">
                  <c:v>13292</c:v>
                </c:pt>
                <c:pt idx="12">
                  <c:v>9267.3135478000004</c:v>
                </c:pt>
                <c:pt idx="13">
                  <c:v>9589.1520511999988</c:v>
                </c:pt>
                <c:pt idx="14">
                  <c:v>7142.6217911999984</c:v>
                </c:pt>
                <c:pt idx="15">
                  <c:v>7696.8737025999999</c:v>
                </c:pt>
                <c:pt idx="16">
                  <c:v>9295.7321359999987</c:v>
                </c:pt>
                <c:pt idx="17">
                  <c:v>8783.8690640000004</c:v>
                </c:pt>
                <c:pt idx="18">
                  <c:v>7163.9120304000025</c:v>
                </c:pt>
              </c:numCache>
            </c:numRef>
          </c:val>
        </c:ser>
        <c:ser>
          <c:idx val="2"/>
          <c:order val="2"/>
          <c:tx>
            <c:strRef>
              <c:f>Comm!$D$109</c:f>
              <c:strCache>
                <c:ptCount val="1"/>
                <c:pt idx="0">
                  <c:v>NMCE</c:v>
                </c:pt>
              </c:strCache>
            </c:strRef>
          </c:tx>
          <c:spPr>
            <a:solidFill>
              <a:schemeClr val="tx1">
                <a:lumMod val="95000"/>
                <a:lumOff val="5000"/>
              </a:schemeClr>
            </a:solidFill>
          </c:spPr>
          <c:invertIfNegative val="0"/>
          <c:cat>
            <c:numRef>
              <c:f>Comm!$A$122:$A$140</c:f>
              <c:numCache>
                <c:formatCode>mmm\-yy</c:formatCode>
                <c:ptCount val="19"/>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numCache>
            </c:numRef>
          </c:cat>
          <c:val>
            <c:numRef>
              <c:f>Comm!$D$122:$D$140</c:f>
              <c:numCache>
                <c:formatCode>_(* #,##0_);_(* \(#,##0\);_(* "-"??_);_(@_)</c:formatCode>
                <c:ptCount val="19"/>
                <c:pt idx="0">
                  <c:v>1979.7210480000001</c:v>
                </c:pt>
                <c:pt idx="1">
                  <c:v>2511</c:v>
                </c:pt>
                <c:pt idx="2">
                  <c:v>2405.1395229999998</c:v>
                </c:pt>
                <c:pt idx="3">
                  <c:v>2218.523549</c:v>
                </c:pt>
                <c:pt idx="4">
                  <c:v>2155.3945229999999</c:v>
                </c:pt>
                <c:pt idx="5">
                  <c:v>1619.3189319999999</c:v>
                </c:pt>
                <c:pt idx="6">
                  <c:v>1764.4104035</c:v>
                </c:pt>
                <c:pt idx="7">
                  <c:v>2441.8356773999999</c:v>
                </c:pt>
                <c:pt idx="8">
                  <c:v>2425.2187152000001</c:v>
                </c:pt>
                <c:pt idx="9">
                  <c:v>2525.7911330000002</c:v>
                </c:pt>
                <c:pt idx="10">
                  <c:v>3036.2774104999999</c:v>
                </c:pt>
                <c:pt idx="11">
                  <c:v>3358.54</c:v>
                </c:pt>
                <c:pt idx="12">
                  <c:v>2366.8971594</c:v>
                </c:pt>
                <c:pt idx="13">
                  <c:v>2769.5055652000001</c:v>
                </c:pt>
                <c:pt idx="14">
                  <c:v>3013.3617129999998</c:v>
                </c:pt>
                <c:pt idx="15">
                  <c:v>2751.3635565999998</c:v>
                </c:pt>
                <c:pt idx="16">
                  <c:v>2711.2977692999998</c:v>
                </c:pt>
                <c:pt idx="17">
                  <c:v>3092.5516235999999</c:v>
                </c:pt>
                <c:pt idx="18">
                  <c:v>2664.654333</c:v>
                </c:pt>
              </c:numCache>
            </c:numRef>
          </c:val>
        </c:ser>
        <c:dLbls>
          <c:showLegendKey val="0"/>
          <c:showVal val="0"/>
          <c:showCatName val="0"/>
          <c:showSerName val="0"/>
          <c:showPercent val="0"/>
          <c:showBubbleSize val="0"/>
        </c:dLbls>
        <c:gapWidth val="150"/>
        <c:axId val="396233344"/>
        <c:axId val="396238048"/>
      </c:barChart>
      <c:dateAx>
        <c:axId val="396230600"/>
        <c:scaling>
          <c:orientation val="minMax"/>
          <c:min val="42614"/>
        </c:scaling>
        <c:delete val="0"/>
        <c:axPos val="b"/>
        <c:numFmt formatCode="mmm\-yy" sourceLinked="1"/>
        <c:majorTickMark val="out"/>
        <c:minorTickMark val="none"/>
        <c:tickLblPos val="nextTo"/>
        <c:txPr>
          <a:bodyPr/>
          <a:lstStyle/>
          <a:p>
            <a:pPr>
              <a:defRPr sz="1000">
                <a:latin typeface="Garamond" panose="02020404030301010803" pitchFamily="18" charset="0"/>
              </a:defRPr>
            </a:pPr>
            <a:endParaRPr lang="en-US"/>
          </a:p>
        </c:txPr>
        <c:crossAx val="396227072"/>
        <c:crosses val="autoZero"/>
        <c:auto val="1"/>
        <c:lblOffset val="100"/>
        <c:baseTimeUnit val="months"/>
      </c:dateAx>
      <c:valAx>
        <c:axId val="396227072"/>
        <c:scaling>
          <c:orientation val="minMax"/>
        </c:scaling>
        <c:delete val="0"/>
        <c:axPos val="l"/>
        <c:title>
          <c:tx>
            <c:rich>
              <a:bodyPr/>
              <a:lstStyle/>
              <a:p>
                <a:pPr>
                  <a:defRPr sz="1200">
                    <a:latin typeface="Garamond" panose="02020404030301010803" pitchFamily="18" charset="0"/>
                  </a:defRPr>
                </a:pPr>
                <a:r>
                  <a:rPr lang="en-US" sz="1200" baseline="0">
                    <a:latin typeface="Garamond" panose="02020404030301010803" pitchFamily="18" charset="0"/>
                  </a:rPr>
                  <a:t>NCDEX</a:t>
                </a:r>
                <a:endParaRPr lang="en-US" sz="1200">
                  <a:latin typeface="Garamond" panose="02020404030301010803" pitchFamily="18" charset="0"/>
                </a:endParaRPr>
              </a:p>
            </c:rich>
          </c:tx>
          <c:layout>
            <c:manualLayout>
              <c:xMode val="edge"/>
              <c:yMode val="edge"/>
              <c:x val="2.1328783192918845E-3"/>
              <c:y val="0.26916619686897908"/>
            </c:manualLayout>
          </c:layout>
          <c:overlay val="0"/>
        </c:title>
        <c:numFmt formatCode="_(* #,##0_);_(* \(#,##0\);_(* &quot;-&quot;??_);_(@_)" sourceLinked="1"/>
        <c:majorTickMark val="out"/>
        <c:minorTickMark val="none"/>
        <c:tickLblPos val="nextTo"/>
        <c:txPr>
          <a:bodyPr/>
          <a:lstStyle/>
          <a:p>
            <a:pPr>
              <a:defRPr b="0">
                <a:latin typeface="Garamond" panose="02020404030301010803" pitchFamily="18" charset="0"/>
              </a:defRPr>
            </a:pPr>
            <a:endParaRPr lang="en-US"/>
          </a:p>
        </c:txPr>
        <c:crossAx val="396230600"/>
        <c:crosses val="autoZero"/>
        <c:crossBetween val="between"/>
      </c:valAx>
      <c:valAx>
        <c:axId val="396238048"/>
        <c:scaling>
          <c:orientation val="minMax"/>
          <c:max val="60000"/>
          <c:min val="0"/>
        </c:scaling>
        <c:delete val="0"/>
        <c:axPos val="r"/>
        <c:title>
          <c:tx>
            <c:rich>
              <a:bodyPr/>
              <a:lstStyle/>
              <a:p>
                <a:pPr>
                  <a:defRPr sz="1200">
                    <a:latin typeface="Garamond" panose="02020404030301010803" pitchFamily="18" charset="0"/>
                  </a:defRPr>
                </a:pPr>
                <a:r>
                  <a:rPr lang="en-US" sz="1200">
                    <a:latin typeface="Garamond" panose="02020404030301010803" pitchFamily="18" charset="0"/>
                  </a:rPr>
                  <a:t>MCX and NMCE</a:t>
                </a:r>
              </a:p>
            </c:rich>
          </c:tx>
          <c:layout>
            <c:manualLayout>
              <c:xMode val="edge"/>
              <c:yMode val="edge"/>
              <c:x val="0.96563865850350894"/>
              <c:y val="0.14361590499995736"/>
            </c:manualLayout>
          </c:layout>
          <c:overlay val="0"/>
        </c:title>
        <c:numFmt formatCode="_(* #,##0_);_(* \(#,##0\);_(* &quot;-&quot;??_);_(@_)" sourceLinked="1"/>
        <c:majorTickMark val="out"/>
        <c:minorTickMark val="none"/>
        <c:tickLblPos val="nextTo"/>
        <c:txPr>
          <a:bodyPr/>
          <a:lstStyle/>
          <a:p>
            <a:pPr>
              <a:defRPr b="0">
                <a:latin typeface="Garamond" panose="02020404030301010803" pitchFamily="18" charset="0"/>
              </a:defRPr>
            </a:pPr>
            <a:endParaRPr lang="en-US"/>
          </a:p>
        </c:txPr>
        <c:crossAx val="396233344"/>
        <c:crosses val="max"/>
        <c:crossBetween val="between"/>
        <c:majorUnit val="10000"/>
      </c:valAx>
      <c:dateAx>
        <c:axId val="396233344"/>
        <c:scaling>
          <c:orientation val="minMax"/>
        </c:scaling>
        <c:delete val="1"/>
        <c:axPos val="b"/>
        <c:numFmt formatCode="mmm\-yy" sourceLinked="1"/>
        <c:majorTickMark val="out"/>
        <c:minorTickMark val="none"/>
        <c:tickLblPos val="nextTo"/>
        <c:crossAx val="396238048"/>
        <c:crosses val="autoZero"/>
        <c:auto val="1"/>
        <c:lblOffset val="100"/>
        <c:baseTimeUnit val="months"/>
        <c:majorUnit val="1"/>
        <c:minorUnit val="1"/>
      </c:dateAx>
    </c:plotArea>
    <c:legend>
      <c:legendPos val="r"/>
      <c:layout>
        <c:manualLayout>
          <c:xMode val="edge"/>
          <c:yMode val="edge"/>
          <c:x val="0.23531074228837859"/>
          <c:y val="0.91689020776415542"/>
          <c:w val="0.49200041235710829"/>
          <c:h val="6.3471216373327061E-2"/>
        </c:manualLayout>
      </c:layout>
      <c:overlay val="0"/>
      <c:txPr>
        <a:bodyPr/>
        <a:lstStyle/>
        <a:p>
          <a:pPr>
            <a:defRPr sz="1200">
              <a:latin typeface="Garamond" panose="02020404030301010803" pitchFamily="18"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76268124637134"/>
          <c:y val="4.9875484450859042E-2"/>
          <c:w val="0.7741323210793204"/>
          <c:h val="0.71357557755562917"/>
        </c:manualLayout>
      </c:layout>
      <c:barChart>
        <c:barDir val="col"/>
        <c:grouping val="clustered"/>
        <c:varyColors val="0"/>
        <c:ser>
          <c:idx val="0"/>
          <c:order val="0"/>
          <c:tx>
            <c:strRef>
              <c:f>Comm!$I$109</c:f>
              <c:strCache>
                <c:ptCount val="1"/>
                <c:pt idx="0">
                  <c:v>MCX</c:v>
                </c:pt>
              </c:strCache>
            </c:strRef>
          </c:tx>
          <c:invertIfNegative val="0"/>
          <c:cat>
            <c:numRef>
              <c:f>Comm!$H$122:$H$140</c:f>
              <c:numCache>
                <c:formatCode>mmm\-yy</c:formatCode>
                <c:ptCount val="19"/>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numCache>
            </c:numRef>
          </c:cat>
          <c:val>
            <c:numRef>
              <c:f>Comm!$I$122:$I$140</c:f>
              <c:numCache>
                <c:formatCode>_(* #,##0_);_(* \(#,##0\);_(* "-"??_);_(@_)</c:formatCode>
                <c:ptCount val="19"/>
                <c:pt idx="0">
                  <c:v>481291.03277655004</c:v>
                </c:pt>
                <c:pt idx="1">
                  <c:v>510007.36251230002</c:v>
                </c:pt>
                <c:pt idx="2">
                  <c:v>573328</c:v>
                </c:pt>
                <c:pt idx="3">
                  <c:v>560965.77653879998</c:v>
                </c:pt>
                <c:pt idx="4">
                  <c:v>522920.09262869996</c:v>
                </c:pt>
                <c:pt idx="5">
                  <c:v>511306.63650080003</c:v>
                </c:pt>
                <c:pt idx="6">
                  <c:v>442513.20736244996</c:v>
                </c:pt>
                <c:pt idx="7">
                  <c:v>541727.8404155001</c:v>
                </c:pt>
                <c:pt idx="8">
                  <c:v>373618.74384820001</c:v>
                </c:pt>
                <c:pt idx="9">
                  <c:v>399365.93157855002</c:v>
                </c:pt>
                <c:pt idx="10">
                  <c:v>382224.37059270008</c:v>
                </c:pt>
                <c:pt idx="11">
                  <c:v>427080</c:v>
                </c:pt>
                <c:pt idx="12">
                  <c:v>354993</c:v>
                </c:pt>
                <c:pt idx="13">
                  <c:v>411754.71919004997</c:v>
                </c:pt>
                <c:pt idx="14">
                  <c:v>408683.72294534993</c:v>
                </c:pt>
                <c:pt idx="15">
                  <c:v>437023.96342835005</c:v>
                </c:pt>
                <c:pt idx="16">
                  <c:v>479332.95668715</c:v>
                </c:pt>
                <c:pt idx="17">
                  <c:v>464092.60453309998</c:v>
                </c:pt>
                <c:pt idx="18">
                  <c:v>399934.46095704997</c:v>
                </c:pt>
              </c:numCache>
            </c:numRef>
          </c:val>
        </c:ser>
        <c:dLbls>
          <c:showLegendKey val="0"/>
          <c:showVal val="0"/>
          <c:showCatName val="0"/>
          <c:showSerName val="0"/>
          <c:showPercent val="0"/>
          <c:showBubbleSize val="0"/>
        </c:dLbls>
        <c:gapWidth val="150"/>
        <c:axId val="396232560"/>
        <c:axId val="396228248"/>
      </c:barChart>
      <c:lineChart>
        <c:grouping val="standard"/>
        <c:varyColors val="0"/>
        <c:ser>
          <c:idx val="3"/>
          <c:order val="2"/>
          <c:tx>
            <c:strRef>
              <c:f>Comm!$K$109</c:f>
              <c:strCache>
                <c:ptCount val="1"/>
                <c:pt idx="0">
                  <c:v>ICEX</c:v>
                </c:pt>
              </c:strCache>
            </c:strRef>
          </c:tx>
          <c:marker>
            <c:symbol val="none"/>
          </c:marker>
          <c:cat>
            <c:numRef>
              <c:f>Comm!$H$122:$H$140</c:f>
              <c:numCache>
                <c:formatCode>mmm\-yy</c:formatCode>
                <c:ptCount val="19"/>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numCache>
            </c:numRef>
          </c:cat>
          <c:val>
            <c:numRef>
              <c:f>Comm!$K$122:$K$140</c:f>
              <c:numCache>
                <c:formatCode>General</c:formatCode>
                <c:ptCount val="19"/>
                <c:pt idx="16" formatCode="_(* #,##0.0_);_(* \(#,##0.0\);_(* &quot;-&quot;??_);_(@_)">
                  <c:v>8.23</c:v>
                </c:pt>
                <c:pt idx="17" formatCode="_(* #,##0.0_);_(* \(#,##0.0\);_(* &quot;-&quot;??_);_(@_)">
                  <c:v>141.6703</c:v>
                </c:pt>
                <c:pt idx="18" formatCode="_(* #,##0.0_);_(* \(#,##0.0\);_(* &quot;-&quot;??_);_(@_)">
                  <c:v>165.3657</c:v>
                </c:pt>
              </c:numCache>
            </c:numRef>
          </c:val>
          <c:smooth val="0"/>
        </c:ser>
        <c:dLbls>
          <c:showLegendKey val="0"/>
          <c:showVal val="0"/>
          <c:showCatName val="0"/>
          <c:showSerName val="0"/>
          <c:showPercent val="0"/>
          <c:showBubbleSize val="0"/>
        </c:dLbls>
        <c:marker val="1"/>
        <c:smooth val="0"/>
        <c:axId val="396243928"/>
        <c:axId val="396232952"/>
        <c:extLst>
          <c:ext xmlns:c15="http://schemas.microsoft.com/office/drawing/2012/chart" uri="{02D57815-91ED-43cb-92C2-25804820EDAC}">
            <c15:filteredLineSeries>
              <c15:ser>
                <c:idx val="2"/>
                <c:order val="1"/>
                <c:tx>
                  <c:strRef>
                    <c:extLst>
                      <c:ext uri="{02D57815-91ED-43cb-92C2-25804820EDAC}">
                        <c15:formulaRef>
                          <c15:sqref>Comm!#REF!</c15:sqref>
                        </c15:formulaRef>
                      </c:ext>
                    </c:extLst>
                    <c:strCache>
                      <c:ptCount val="1"/>
                      <c:pt idx="0">
                        <c:v>#REF!</c:v>
                      </c:pt>
                    </c:strCache>
                  </c:strRef>
                </c:tx>
                <c:marker>
                  <c:symbol val="none"/>
                </c:marker>
                <c:cat>
                  <c:numRef>
                    <c:extLst>
                      <c:ext uri="{02D57815-91ED-43cb-92C2-25804820EDAC}">
                        <c15:formulaRef>
                          <c15:sqref>Comm!$H$122:$H$140</c15:sqref>
                        </c15:formulaRef>
                      </c:ext>
                    </c:extLst>
                    <c:numCache>
                      <c:formatCode>mmm\-yy</c:formatCode>
                      <c:ptCount val="19"/>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numCache>
                  </c:numRef>
                </c:cat>
                <c:val>
                  <c:numRef>
                    <c:extLst>
                      <c:ext uri="{02D57815-91ED-43cb-92C2-25804820EDAC}">
                        <c15:formulaRef>
                          <c15:sqref>Comm!#REF!</c15:sqref>
                        </c15:formulaRef>
                      </c:ext>
                    </c:extLst>
                    <c:numCache>
                      <c:formatCode>General</c:formatCode>
                      <c:ptCount val="1"/>
                      <c:pt idx="0">
                        <c:v>1</c:v>
                      </c:pt>
                    </c:numCache>
                  </c:numRef>
                </c:val>
                <c:smooth val="0"/>
              </c15:ser>
            </c15:filteredLineSeries>
          </c:ext>
        </c:extLst>
      </c:lineChart>
      <c:valAx>
        <c:axId val="396228248"/>
        <c:scaling>
          <c:orientation val="minMax"/>
        </c:scaling>
        <c:delete val="0"/>
        <c:axPos val="l"/>
        <c:title>
          <c:tx>
            <c:rich>
              <a:bodyPr/>
              <a:lstStyle/>
              <a:p>
                <a:pPr>
                  <a:defRPr sz="1200">
                    <a:latin typeface="Garamond" panose="02020404030301010803" pitchFamily="18" charset="0"/>
                  </a:defRPr>
                </a:pPr>
                <a:r>
                  <a:rPr lang="en-US" sz="1200">
                    <a:latin typeface="Garamond" panose="02020404030301010803" pitchFamily="18" charset="0"/>
                  </a:rPr>
                  <a:t>MCX</a:t>
                </a:r>
              </a:p>
            </c:rich>
          </c:tx>
          <c:layout>
            <c:manualLayout>
              <c:xMode val="edge"/>
              <c:yMode val="edge"/>
              <c:x val="0"/>
              <c:y val="0.3565134073809636"/>
            </c:manualLayout>
          </c:layout>
          <c:overlay val="0"/>
        </c:title>
        <c:numFmt formatCode="_(* #,##0_);_(* \(#,##0\);_(* &quot;-&quot;??_);_(@_)" sourceLinked="1"/>
        <c:majorTickMark val="out"/>
        <c:minorTickMark val="none"/>
        <c:tickLblPos val="nextTo"/>
        <c:txPr>
          <a:bodyPr/>
          <a:lstStyle/>
          <a:p>
            <a:pPr>
              <a:defRPr>
                <a:latin typeface="Garamond" panose="02020404030301010803" pitchFamily="18" charset="0"/>
              </a:defRPr>
            </a:pPr>
            <a:endParaRPr lang="en-US"/>
          </a:p>
        </c:txPr>
        <c:crossAx val="396232560"/>
        <c:crosses val="autoZero"/>
        <c:crossBetween val="between"/>
      </c:valAx>
      <c:dateAx>
        <c:axId val="396232560"/>
        <c:scaling>
          <c:orientation val="minMax"/>
          <c:min val="42614"/>
        </c:scaling>
        <c:delete val="0"/>
        <c:axPos val="b"/>
        <c:numFmt formatCode="mmm\-yy" sourceLinked="1"/>
        <c:majorTickMark val="out"/>
        <c:minorTickMark val="none"/>
        <c:tickLblPos val="nextTo"/>
        <c:txPr>
          <a:bodyPr rot="-5400000" vert="horz"/>
          <a:lstStyle/>
          <a:p>
            <a:pPr>
              <a:defRPr i="0"/>
            </a:pPr>
            <a:endParaRPr lang="en-US"/>
          </a:p>
        </c:txPr>
        <c:crossAx val="396228248"/>
        <c:crosses val="autoZero"/>
        <c:auto val="0"/>
        <c:lblOffset val="100"/>
        <c:baseTimeUnit val="months"/>
      </c:dateAx>
      <c:valAx>
        <c:axId val="396232952"/>
        <c:scaling>
          <c:orientation val="minMax"/>
          <c:max val="1000"/>
        </c:scaling>
        <c:delete val="0"/>
        <c:axPos val="r"/>
        <c:numFmt formatCode="General" sourceLinked="1"/>
        <c:majorTickMark val="out"/>
        <c:minorTickMark val="none"/>
        <c:tickLblPos val="nextTo"/>
        <c:txPr>
          <a:bodyPr/>
          <a:lstStyle/>
          <a:p>
            <a:pPr>
              <a:defRPr>
                <a:latin typeface="Garamond" panose="02020404030301010803" pitchFamily="18" charset="0"/>
              </a:defRPr>
            </a:pPr>
            <a:endParaRPr lang="en-US"/>
          </a:p>
        </c:txPr>
        <c:crossAx val="396243928"/>
        <c:crosses val="max"/>
        <c:crossBetween val="between"/>
      </c:valAx>
      <c:catAx>
        <c:axId val="396243928"/>
        <c:scaling>
          <c:orientation val="minMax"/>
        </c:scaling>
        <c:delete val="1"/>
        <c:axPos val="t"/>
        <c:numFmt formatCode="mmm\-yy" sourceLinked="1"/>
        <c:majorTickMark val="out"/>
        <c:minorTickMark val="none"/>
        <c:tickLblPos val="nextTo"/>
        <c:crossAx val="396232952"/>
        <c:crosses val="max"/>
        <c:auto val="0"/>
        <c:lblAlgn val="ctr"/>
        <c:lblOffset val="100"/>
        <c:noMultiLvlLbl val="0"/>
      </c:catAx>
      <c:spPr>
        <a:noFill/>
        <a:ln w="25400">
          <a:noFill/>
        </a:ln>
      </c:spPr>
    </c:plotArea>
    <c:legend>
      <c:legendPos val="b"/>
      <c:layout>
        <c:manualLayout>
          <c:xMode val="edge"/>
          <c:yMode val="edge"/>
          <c:x val="0.37825015259876299"/>
          <c:y val="0.93010602345982485"/>
          <c:w val="0.28657862716603794"/>
          <c:h val="6.9894135057016471E-2"/>
        </c:manualLayout>
      </c:layout>
      <c:overlay val="0"/>
      <c:txPr>
        <a:bodyPr/>
        <a:lstStyle/>
        <a:p>
          <a:pPr>
            <a:defRPr sz="1200" b="1">
              <a:latin typeface="Garamond" panose="02020404030301010803" pitchFamily="18" charset="0"/>
            </a:defRPr>
          </a:pPr>
          <a:endParaRPr lang="en-US"/>
        </a:p>
      </c:txPr>
    </c:legend>
    <c:plotVisOnly val="1"/>
    <c:dispBlanksAs val="gap"/>
    <c:showDLblsOverMax val="0"/>
  </c:chart>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001914253641821E-2"/>
          <c:y val="7.9804761246949393E-2"/>
          <c:w val="0.93251912442983453"/>
          <c:h val="0.67491446454889581"/>
        </c:manualLayout>
      </c:layout>
      <c:barChart>
        <c:barDir val="col"/>
        <c:grouping val="clustered"/>
        <c:varyColors val="0"/>
        <c:ser>
          <c:idx val="0"/>
          <c:order val="0"/>
          <c:tx>
            <c:strRef>
              <c:f>'[Capital Market Review November 2017 Charts...xlsx]F11'!$B$2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November 2017 Charts...xlsx]F11'!$A$28:$A$39</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Charts...xlsx]F11'!$B$28:$B$39</c:f>
              <c:numCache>
                <c:formatCode>_(* #,##0_);_(* \(#,##0\);_(* "-"??_);_(@_)</c:formatCode>
                <c:ptCount val="12"/>
                <c:pt idx="0">
                  <c:v>25783.58</c:v>
                </c:pt>
                <c:pt idx="1">
                  <c:v>31070.560000000001</c:v>
                </c:pt>
                <c:pt idx="2">
                  <c:v>30903</c:v>
                </c:pt>
                <c:pt idx="3">
                  <c:v>23690.81</c:v>
                </c:pt>
                <c:pt idx="4">
                  <c:v>44579.67</c:v>
                </c:pt>
                <c:pt idx="5">
                  <c:v>37605.480000000003</c:v>
                </c:pt>
                <c:pt idx="6">
                  <c:v>49041.36</c:v>
                </c:pt>
                <c:pt idx="7">
                  <c:v>35324.660000000003</c:v>
                </c:pt>
                <c:pt idx="8">
                  <c:v>37248.730000000003</c:v>
                </c:pt>
                <c:pt idx="9">
                  <c:v>32928.93</c:v>
                </c:pt>
                <c:pt idx="10">
                  <c:v>36603.46</c:v>
                </c:pt>
                <c:pt idx="11">
                  <c:v>38274.01</c:v>
                </c:pt>
              </c:numCache>
            </c:numRef>
          </c:val>
        </c:ser>
        <c:ser>
          <c:idx val="1"/>
          <c:order val="1"/>
          <c:tx>
            <c:strRef>
              <c:f>'[Capital Market Review November 2017 Charts...xlsx]F11'!$C$2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November 2017 Charts...xlsx]F11'!$A$28:$A$39</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Charts...xlsx]F11'!$C$28:$C$39</c:f>
              <c:numCache>
                <c:formatCode>_(* #,##0_);_(* \(#,##0\);_(* "-"??_);_(@_)</c:formatCode>
                <c:ptCount val="12"/>
                <c:pt idx="0">
                  <c:v>112682.23</c:v>
                </c:pt>
                <c:pt idx="1">
                  <c:v>109145.16</c:v>
                </c:pt>
                <c:pt idx="2">
                  <c:v>103252</c:v>
                </c:pt>
                <c:pt idx="3">
                  <c:v>83927.96</c:v>
                </c:pt>
                <c:pt idx="4">
                  <c:v>147831.01</c:v>
                </c:pt>
                <c:pt idx="5">
                  <c:v>101728.74</c:v>
                </c:pt>
                <c:pt idx="6">
                  <c:v>76901.320000000007</c:v>
                </c:pt>
                <c:pt idx="7">
                  <c:v>134048.72</c:v>
                </c:pt>
                <c:pt idx="8">
                  <c:v>124342.88</c:v>
                </c:pt>
                <c:pt idx="9">
                  <c:v>109894.88</c:v>
                </c:pt>
                <c:pt idx="10">
                  <c:v>114711.97</c:v>
                </c:pt>
                <c:pt idx="11">
                  <c:v>104884.8</c:v>
                </c:pt>
              </c:numCache>
            </c:numRef>
          </c:val>
        </c:ser>
        <c:dLbls>
          <c:showLegendKey val="0"/>
          <c:showVal val="0"/>
          <c:showCatName val="0"/>
          <c:showSerName val="0"/>
          <c:showPercent val="0"/>
          <c:showBubbleSize val="0"/>
        </c:dLbls>
        <c:gapWidth val="150"/>
        <c:axId val="396243144"/>
        <c:axId val="396242752"/>
      </c:barChart>
      <c:dateAx>
        <c:axId val="39624314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96242752"/>
        <c:crosses val="autoZero"/>
        <c:auto val="1"/>
        <c:lblOffset val="100"/>
        <c:baseTimeUnit val="months"/>
      </c:dateAx>
      <c:valAx>
        <c:axId val="396242752"/>
        <c:scaling>
          <c:orientation val="minMax"/>
        </c:scaling>
        <c:delete val="1"/>
        <c:axPos val="l"/>
        <c:numFmt formatCode="_(* #,##0_);_(* \(#,##0\);_(* &quot;-&quot;??_);_(@_)" sourceLinked="1"/>
        <c:majorTickMark val="out"/>
        <c:minorTickMark val="none"/>
        <c:tickLblPos val="none"/>
        <c:crossAx val="396243144"/>
        <c:crosses val="autoZero"/>
        <c:crossBetween val="between"/>
      </c:valAx>
    </c:plotArea>
    <c:legend>
      <c:legendPos val="b"/>
      <c:layout>
        <c:manualLayout>
          <c:xMode val="edge"/>
          <c:yMode val="edge"/>
          <c:x val="0.25143731608089498"/>
          <c:y val="0.9144460100382189"/>
          <c:w val="0.47763204208051246"/>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2270170199339351E-2"/>
          <c:y val="4.3760949634382117E-2"/>
          <c:w val="0.94887912865055546"/>
          <c:h val="0.79402034599689642"/>
        </c:manualLayout>
      </c:layout>
      <c:barChart>
        <c:barDir val="col"/>
        <c:grouping val="clustered"/>
        <c:varyColors val="0"/>
        <c:ser>
          <c:idx val="0"/>
          <c:order val="0"/>
          <c:tx>
            <c:strRef>
              <c:f>'[Capital Market Review November 2017 Charts...xlsx]F12'!$B$2</c:f>
              <c:strCache>
                <c:ptCount val="1"/>
                <c:pt idx="0">
                  <c:v>Equity</c:v>
                </c:pt>
              </c:strCache>
            </c:strRef>
          </c:tx>
          <c:spPr>
            <a:solidFill>
              <a:schemeClr val="accent4">
                <a:lumMod val="75000"/>
              </a:schemeClr>
            </a:solidFill>
          </c:spPr>
          <c:invertIfNegative val="0"/>
          <c:cat>
            <c:numRef>
              <c:f>'[Capital Market Review November 2017 Charts...xlsx]F12'!$A$25:$A$36</c:f>
              <c:numCache>
                <c:formatCode>[$-409]mmm\-yy;@</c:formatCode>
                <c:ptCount val="12"/>
                <c:pt idx="0">
                  <c:v>42680</c:v>
                </c:pt>
                <c:pt idx="1">
                  <c:v>42712</c:v>
                </c:pt>
                <c:pt idx="2">
                  <c:v>42744</c:v>
                </c:pt>
                <c:pt idx="3">
                  <c:v>42776</c:v>
                </c:pt>
                <c:pt idx="4">
                  <c:v>42808</c:v>
                </c:pt>
                <c:pt idx="5">
                  <c:v>42840</c:v>
                </c:pt>
                <c:pt idx="6">
                  <c:v>42872</c:v>
                </c:pt>
                <c:pt idx="7">
                  <c:v>42904</c:v>
                </c:pt>
                <c:pt idx="8">
                  <c:v>42936</c:v>
                </c:pt>
                <c:pt idx="9">
                  <c:v>42968</c:v>
                </c:pt>
                <c:pt idx="10">
                  <c:v>43000</c:v>
                </c:pt>
                <c:pt idx="11">
                  <c:v>43032</c:v>
                </c:pt>
              </c:numCache>
            </c:numRef>
          </c:cat>
          <c:val>
            <c:numRef>
              <c:f>'[Capital Market Review November 2017 Charts...xlsx]F12'!$B$25:$B$36</c:f>
              <c:numCache>
                <c:formatCode>#,##0</c:formatCode>
                <c:ptCount val="12"/>
                <c:pt idx="0">
                  <c:v>13775.1</c:v>
                </c:pt>
                <c:pt idx="1">
                  <c:v>9178.9</c:v>
                </c:pt>
                <c:pt idx="2">
                  <c:v>5234</c:v>
                </c:pt>
                <c:pt idx="3">
                  <c:v>2039.7</c:v>
                </c:pt>
                <c:pt idx="4">
                  <c:v>4191.3999999999996</c:v>
                </c:pt>
                <c:pt idx="5">
                  <c:v>11244.25</c:v>
                </c:pt>
                <c:pt idx="6">
                  <c:v>9357.67</c:v>
                </c:pt>
                <c:pt idx="7">
                  <c:v>9106.11</c:v>
                </c:pt>
                <c:pt idx="8">
                  <c:v>11799.85</c:v>
                </c:pt>
                <c:pt idx="9">
                  <c:v>17941.11</c:v>
                </c:pt>
                <c:pt idx="10">
                  <c:v>17456.84</c:v>
                </c:pt>
                <c:pt idx="11">
                  <c:v>9990.5</c:v>
                </c:pt>
              </c:numCache>
            </c:numRef>
          </c:val>
        </c:ser>
        <c:ser>
          <c:idx val="1"/>
          <c:order val="1"/>
          <c:tx>
            <c:strRef>
              <c:f>'[Capital Market Review November 2017 Charts...xlsx]F12'!$C$2</c:f>
              <c:strCache>
                <c:ptCount val="1"/>
                <c:pt idx="0">
                  <c:v>Debt</c:v>
                </c:pt>
              </c:strCache>
            </c:strRef>
          </c:tx>
          <c:invertIfNegative val="0"/>
          <c:cat>
            <c:numRef>
              <c:f>'[Capital Market Review November 2017 Charts...xlsx]F12'!$A$25:$A$36</c:f>
              <c:numCache>
                <c:formatCode>[$-409]mmm\-yy;@</c:formatCode>
                <c:ptCount val="12"/>
                <c:pt idx="0">
                  <c:v>42680</c:v>
                </c:pt>
                <c:pt idx="1">
                  <c:v>42712</c:v>
                </c:pt>
                <c:pt idx="2">
                  <c:v>42744</c:v>
                </c:pt>
                <c:pt idx="3">
                  <c:v>42776</c:v>
                </c:pt>
                <c:pt idx="4">
                  <c:v>42808</c:v>
                </c:pt>
                <c:pt idx="5">
                  <c:v>42840</c:v>
                </c:pt>
                <c:pt idx="6">
                  <c:v>42872</c:v>
                </c:pt>
                <c:pt idx="7">
                  <c:v>42904</c:v>
                </c:pt>
                <c:pt idx="8">
                  <c:v>42936</c:v>
                </c:pt>
                <c:pt idx="9">
                  <c:v>42968</c:v>
                </c:pt>
                <c:pt idx="10">
                  <c:v>43000</c:v>
                </c:pt>
                <c:pt idx="11">
                  <c:v>43032</c:v>
                </c:pt>
              </c:numCache>
            </c:numRef>
          </c:cat>
          <c:val>
            <c:numRef>
              <c:f>'[Capital Market Review November 2017 Charts...xlsx]F12'!$C$25:$C$36</c:f>
              <c:numCache>
                <c:formatCode>[&gt;9999999]##\,##\,##\,##0;[&gt;99999]##\,##\,##0;##,##0</c:formatCode>
                <c:ptCount val="12"/>
                <c:pt idx="0">
                  <c:v>12639.3</c:v>
                </c:pt>
                <c:pt idx="1">
                  <c:v>23396</c:v>
                </c:pt>
                <c:pt idx="2" formatCode="#,##0">
                  <c:v>31105</c:v>
                </c:pt>
                <c:pt idx="3" formatCode="#,##0">
                  <c:v>38829.699999999997</c:v>
                </c:pt>
                <c:pt idx="4" formatCode="#,##0">
                  <c:v>34893.9</c:v>
                </c:pt>
                <c:pt idx="5" formatCode="#,##0">
                  <c:v>55932.89</c:v>
                </c:pt>
                <c:pt idx="6" formatCode="#,##0">
                  <c:v>9514.3700000000008</c:v>
                </c:pt>
                <c:pt idx="7" formatCode="#,##0">
                  <c:v>12617.91</c:v>
                </c:pt>
                <c:pt idx="8" formatCode="#,##0">
                  <c:v>40387.5</c:v>
                </c:pt>
                <c:pt idx="9" formatCode="#,##0">
                  <c:v>36466.82</c:v>
                </c:pt>
                <c:pt idx="10" formatCode="#,##0">
                  <c:v>31855.24</c:v>
                </c:pt>
                <c:pt idx="11" formatCode="#,##0">
                  <c:v>29088.49</c:v>
                </c:pt>
              </c:numCache>
            </c:numRef>
          </c:val>
        </c:ser>
        <c:dLbls>
          <c:showLegendKey val="0"/>
          <c:showVal val="0"/>
          <c:showCatName val="0"/>
          <c:showSerName val="0"/>
          <c:showPercent val="0"/>
          <c:showBubbleSize val="0"/>
        </c:dLbls>
        <c:gapWidth val="150"/>
        <c:axId val="396240792"/>
        <c:axId val="396243536"/>
      </c:barChart>
      <c:lineChart>
        <c:grouping val="standard"/>
        <c:varyColors val="0"/>
        <c:ser>
          <c:idx val="2"/>
          <c:order val="2"/>
          <c:tx>
            <c:strRef>
              <c:f>'[Capital Market Review November 2017 Charts...xlsx]F12'!$D$2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November 2017 Charts...xlsx]F12'!$A$25:$A$36</c:f>
              <c:numCache>
                <c:formatCode>[$-409]mmm\-yy;@</c:formatCode>
                <c:ptCount val="12"/>
                <c:pt idx="0">
                  <c:v>42680</c:v>
                </c:pt>
                <c:pt idx="1">
                  <c:v>42712</c:v>
                </c:pt>
                <c:pt idx="2">
                  <c:v>42744</c:v>
                </c:pt>
                <c:pt idx="3">
                  <c:v>42776</c:v>
                </c:pt>
                <c:pt idx="4">
                  <c:v>42808</c:v>
                </c:pt>
                <c:pt idx="5">
                  <c:v>42840</c:v>
                </c:pt>
                <c:pt idx="6">
                  <c:v>42872</c:v>
                </c:pt>
                <c:pt idx="7">
                  <c:v>42904</c:v>
                </c:pt>
                <c:pt idx="8">
                  <c:v>42936</c:v>
                </c:pt>
                <c:pt idx="9">
                  <c:v>42968</c:v>
                </c:pt>
                <c:pt idx="10">
                  <c:v>43000</c:v>
                </c:pt>
                <c:pt idx="11">
                  <c:v>43032</c:v>
                </c:pt>
              </c:numCache>
            </c:numRef>
          </c:cat>
          <c:val>
            <c:numRef>
              <c:f>'[Capital Market Review November 2017 Charts...xlsx]F12'!$D$25:$D$36</c:f>
              <c:numCache>
                <c:formatCode>[&gt;9999999]##\,##\,##\,##0;[&gt;99999]##\,##\,##0;##,##0</c:formatCode>
                <c:ptCount val="12"/>
                <c:pt idx="0">
                  <c:v>26414.400000000001</c:v>
                </c:pt>
                <c:pt idx="1">
                  <c:v>32574.9</c:v>
                </c:pt>
                <c:pt idx="2">
                  <c:v>36339</c:v>
                </c:pt>
                <c:pt idx="3">
                  <c:v>40869.399999999994</c:v>
                </c:pt>
                <c:pt idx="4">
                  <c:v>39085.300000000003</c:v>
                </c:pt>
                <c:pt idx="5">
                  <c:v>67177.14</c:v>
                </c:pt>
                <c:pt idx="6">
                  <c:v>18872.04</c:v>
                </c:pt>
                <c:pt idx="7">
                  <c:v>21724.02</c:v>
                </c:pt>
                <c:pt idx="8">
                  <c:v>52187.35</c:v>
                </c:pt>
                <c:pt idx="9">
                  <c:v>54407.93</c:v>
                </c:pt>
                <c:pt idx="10">
                  <c:v>49312.08</c:v>
                </c:pt>
                <c:pt idx="11">
                  <c:v>39078.990000000005</c:v>
                </c:pt>
              </c:numCache>
            </c:numRef>
          </c:val>
          <c:smooth val="0"/>
        </c:ser>
        <c:dLbls>
          <c:showLegendKey val="0"/>
          <c:showVal val="0"/>
          <c:showCatName val="0"/>
          <c:showSerName val="0"/>
          <c:showPercent val="0"/>
          <c:showBubbleSize val="0"/>
        </c:dLbls>
        <c:marker val="1"/>
        <c:smooth val="0"/>
        <c:axId val="396240792"/>
        <c:axId val="396243536"/>
      </c:lineChart>
      <c:catAx>
        <c:axId val="396240792"/>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396243536"/>
        <c:crosses val="autoZero"/>
        <c:auto val="0"/>
        <c:lblAlgn val="ctr"/>
        <c:lblOffset val="1"/>
        <c:noMultiLvlLbl val="0"/>
      </c:catAx>
      <c:valAx>
        <c:axId val="396243536"/>
        <c:scaling>
          <c:orientation val="minMax"/>
          <c:min val="-80000"/>
        </c:scaling>
        <c:delete val="1"/>
        <c:axPos val="l"/>
        <c:numFmt formatCode="#,##0" sourceLinked="1"/>
        <c:majorTickMark val="out"/>
        <c:minorTickMark val="none"/>
        <c:tickLblPos val="none"/>
        <c:crossAx val="396240792"/>
        <c:crosses val="autoZero"/>
        <c:crossBetween val="between"/>
      </c:valAx>
    </c:plotArea>
    <c:legend>
      <c:legendPos val="b"/>
      <c:layout>
        <c:manualLayout>
          <c:xMode val="edge"/>
          <c:yMode val="edge"/>
          <c:x val="0.32790396317209336"/>
          <c:y val="0.90880931854321134"/>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'[Capital Market Review November 2017 Charts...xlsx]F13'!$B$3</c:f>
              <c:strCache>
                <c:ptCount val="1"/>
                <c:pt idx="0">
                  <c:v>Equity</c:v>
                </c:pt>
              </c:strCache>
            </c:strRef>
          </c:tx>
          <c:spPr>
            <a:solidFill>
              <a:srgbClr val="FFC000"/>
            </a:solidFill>
          </c:spPr>
          <c:invertIfNegative val="0"/>
          <c:dLbls>
            <c:delete val="1"/>
          </c:dLbls>
          <c:cat>
            <c:numRef>
              <c:f>'[Capital Market Review November 2017 Charts...xlsx]F13'!$A$26:$A$37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Charts...xlsx]F13'!$B$26:$B$37</c:f>
              <c:numCache>
                <c:formatCode>#,##0</c:formatCode>
                <c:ptCount val="12"/>
                <c:pt idx="0">
                  <c:v>-18244.25</c:v>
                </c:pt>
                <c:pt idx="1">
                  <c:v>-8176.2900000000009</c:v>
                </c:pt>
                <c:pt idx="2">
                  <c:v>-1177</c:v>
                </c:pt>
                <c:pt idx="3">
                  <c:v>9902.1800000000021</c:v>
                </c:pt>
                <c:pt idx="4">
                  <c:v>30906</c:v>
                </c:pt>
                <c:pt idx="5">
                  <c:v>2394</c:v>
                </c:pt>
                <c:pt idx="6">
                  <c:v>7711.41</c:v>
                </c:pt>
                <c:pt idx="7">
                  <c:v>3616.8199999999988</c:v>
                </c:pt>
                <c:pt idx="8">
                  <c:v>5160.71</c:v>
                </c:pt>
                <c:pt idx="9">
                  <c:v>-12769.680000000002</c:v>
                </c:pt>
                <c:pt idx="10">
                  <c:v>-11392.269999999999</c:v>
                </c:pt>
                <c:pt idx="11">
                  <c:v>3055.44</c:v>
                </c:pt>
              </c:numCache>
            </c:numRef>
          </c:val>
        </c:ser>
        <c:ser>
          <c:idx val="1"/>
          <c:order val="1"/>
          <c:tx>
            <c:strRef>
              <c:f>'[Capital Market Review November 2017 Charts...xlsx]F13'!$C$3</c:f>
              <c:strCache>
                <c:ptCount val="1"/>
                <c:pt idx="0">
                  <c:v>Debt</c:v>
                </c:pt>
              </c:strCache>
            </c:strRef>
          </c:tx>
          <c:invertIfNegative val="0"/>
          <c:dLbls>
            <c:delete val="1"/>
          </c:dLbls>
          <c:cat>
            <c:numRef>
              <c:f>'[Capital Market Review November 2017 Charts...xlsx]F13'!$A$26:$A$37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Charts...xlsx]F13'!$C$26:$C$37</c:f>
              <c:numCache>
                <c:formatCode>#,##0</c:formatCode>
                <c:ptCount val="12"/>
                <c:pt idx="0">
                  <c:v>-21151.819999999996</c:v>
                </c:pt>
                <c:pt idx="1">
                  <c:v>-18935.169999999995</c:v>
                </c:pt>
                <c:pt idx="2">
                  <c:v>-2319</c:v>
                </c:pt>
                <c:pt idx="3">
                  <c:v>5960.25</c:v>
                </c:pt>
                <c:pt idx="4">
                  <c:v>25354.89</c:v>
                </c:pt>
                <c:pt idx="5">
                  <c:v>20364</c:v>
                </c:pt>
                <c:pt idx="6">
                  <c:v>19154.75</c:v>
                </c:pt>
                <c:pt idx="7">
                  <c:v>25685.110000000004</c:v>
                </c:pt>
                <c:pt idx="8">
                  <c:v>18867.149999999998</c:v>
                </c:pt>
                <c:pt idx="9">
                  <c:v>15446.51</c:v>
                </c:pt>
                <c:pt idx="10">
                  <c:v>1348.8900000000006</c:v>
                </c:pt>
                <c:pt idx="11">
                  <c:v>16063.65</c:v>
                </c:pt>
              </c:numCache>
            </c:numRef>
          </c:val>
        </c:ser>
        <c:dLbls>
          <c:showLegendKey val="0"/>
          <c:showVal val="1"/>
          <c:showCatName val="0"/>
          <c:showSerName val="0"/>
          <c:showPercent val="0"/>
          <c:showBubbleSize val="0"/>
        </c:dLbls>
        <c:gapWidth val="75"/>
        <c:axId val="396241184"/>
        <c:axId val="396241576"/>
      </c:barChart>
      <c:lineChart>
        <c:grouping val="standard"/>
        <c:varyColors val="0"/>
        <c:ser>
          <c:idx val="2"/>
          <c:order val="2"/>
          <c:tx>
            <c:strRef>
              <c:f>'[Capital Market Review November 2017 Charts...xlsx]F13'!$D$3</c:f>
              <c:strCache>
                <c:ptCount val="1"/>
                <c:pt idx="0">
                  <c:v>Total</c:v>
                </c:pt>
              </c:strCache>
            </c:strRef>
          </c:tx>
          <c:spPr>
            <a:ln>
              <a:bevel/>
            </a:ln>
          </c:spPr>
          <c:marker>
            <c:symbol val="diamond"/>
            <c:size val="5"/>
            <c:spPr>
              <a:solidFill>
                <a:schemeClr val="tx2"/>
              </a:solidFill>
              <a:ln cap="sq">
                <a:round/>
              </a:ln>
            </c:spPr>
          </c:marker>
          <c:dLbls>
            <c:dLbl>
              <c:idx val="3"/>
              <c:layout>
                <c:manualLayout>
                  <c:x val="-4.1959910249196396E-2"/>
                  <c:y val="-7.7726889643381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7480623200702637E-3"/>
                  <c:y val="1.1977493638983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931169772338912E-2"/>
                  <c:y val="-9.8114249480282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November 2017 Charts...xlsx]F13'!$A$26:$A$37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Charts...xlsx]F13'!$D$26:$D$37</c:f>
              <c:numCache>
                <c:formatCode>#,##0</c:formatCode>
                <c:ptCount val="12"/>
                <c:pt idx="0">
                  <c:v>-39396.069999999992</c:v>
                </c:pt>
                <c:pt idx="1">
                  <c:v>-27111.460000000003</c:v>
                </c:pt>
                <c:pt idx="2">
                  <c:v>-3496</c:v>
                </c:pt>
                <c:pt idx="3">
                  <c:v>15862.430000000004</c:v>
                </c:pt>
                <c:pt idx="4">
                  <c:v>56260.889999999992</c:v>
                </c:pt>
                <c:pt idx="5">
                  <c:v>22758</c:v>
                </c:pt>
                <c:pt idx="6">
                  <c:v>26866.160000000007</c:v>
                </c:pt>
                <c:pt idx="7">
                  <c:v>29301.93</c:v>
                </c:pt>
                <c:pt idx="8">
                  <c:v>24027.860000000004</c:v>
                </c:pt>
                <c:pt idx="9">
                  <c:v>2676.8300000000013</c:v>
                </c:pt>
                <c:pt idx="10">
                  <c:v>-10043.380000000001</c:v>
                </c:pt>
                <c:pt idx="11">
                  <c:v>19119.09</c:v>
                </c:pt>
              </c:numCache>
            </c:numRef>
          </c:val>
          <c:smooth val="0"/>
        </c:ser>
        <c:dLbls>
          <c:showLegendKey val="0"/>
          <c:showVal val="1"/>
          <c:showCatName val="0"/>
          <c:showSerName val="0"/>
          <c:showPercent val="0"/>
          <c:showBubbleSize val="0"/>
        </c:dLbls>
        <c:marker val="1"/>
        <c:smooth val="0"/>
        <c:axId val="396241184"/>
        <c:axId val="396241576"/>
      </c:lineChart>
      <c:catAx>
        <c:axId val="396241184"/>
        <c:scaling>
          <c:orientation val="minMax"/>
        </c:scaling>
        <c:delete val="0"/>
        <c:axPos val="b"/>
        <c:numFmt formatCode="[$-409]mmm\-yy;@" sourceLinked="1"/>
        <c:majorTickMark val="none"/>
        <c:minorTickMark val="none"/>
        <c:tickLblPos val="low"/>
        <c:txPr>
          <a:bodyPr rot="0" vert="horz" anchor="ctr" anchorCtr="0"/>
          <a:lstStyle/>
          <a:p>
            <a:pPr>
              <a:defRPr lang="en-IN" b="1"/>
            </a:pPr>
            <a:endParaRPr lang="en-US"/>
          </a:p>
        </c:txPr>
        <c:crossAx val="396241576"/>
        <c:crosses val="autoZero"/>
        <c:auto val="0"/>
        <c:lblAlgn val="ctr"/>
        <c:lblOffset val="100"/>
        <c:noMultiLvlLbl val="0"/>
      </c:catAx>
      <c:valAx>
        <c:axId val="396241576"/>
        <c:scaling>
          <c:orientation val="minMax"/>
        </c:scaling>
        <c:delete val="0"/>
        <c:axPos val="l"/>
        <c:numFmt formatCode="#,##0" sourceLinked="1"/>
        <c:majorTickMark val="none"/>
        <c:minorTickMark val="none"/>
        <c:tickLblPos val="nextTo"/>
        <c:crossAx val="396241184"/>
        <c:crosses val="autoZero"/>
        <c:crossBetween val="between"/>
      </c:valAx>
      <c:spPr>
        <a:noFill/>
        <a:ln w="3175">
          <a:noFill/>
        </a:ln>
      </c:spPr>
    </c:plotArea>
    <c:legend>
      <c:legendPos val="b"/>
      <c:overlay val="0"/>
      <c:spPr>
        <a:ln w="3175">
          <a:solidFill>
            <a:schemeClr val="accent6">
              <a:lumMod val="50000"/>
            </a:schemeClr>
          </a:solidFill>
        </a:ln>
      </c:spPr>
      <c:txPr>
        <a:bodyPr/>
        <a:lstStyle/>
        <a:p>
          <a:pPr>
            <a:defRPr lang="en-IN" sz="1050"/>
          </a:pPr>
          <a:endParaRPr lang="en-US"/>
        </a:p>
      </c:txPr>
    </c:legend>
    <c:plotVisOnly val="1"/>
    <c:dispBlanksAs val="gap"/>
    <c:showDLblsOverMax val="0"/>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'[Capital Market Review November 2017 Charts...xlsx]F14'!$D$5</c:f>
              <c:strCache>
                <c:ptCount val="1"/>
                <c:pt idx="0">
                  <c:v>Amount(Rs. Crore)</c:v>
                </c:pt>
              </c:strCache>
            </c:strRef>
          </c:tx>
          <c:spPr>
            <a:solidFill>
              <a:schemeClr val="accent6">
                <a:lumMod val="75000"/>
              </a:schemeClr>
            </a:solidFill>
            <a:ln>
              <a:noFill/>
            </a:ln>
            <a:effectLst/>
          </c:spPr>
          <c:invertIfNegative val="0"/>
          <c:dLbls>
            <c:dLbl>
              <c:idx val="3"/>
              <c:layout>
                <c:manualLayout>
                  <c:x val="-5.0925337632079971E-17"/>
                  <c:y val="9.306260575296108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0370135052831988E-16"/>
                  <c:y val="0.101522842639593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 Market Review November 2017 Charts...xlsx]F14'!$C$14:$C$25</c:f>
              <c:numCache>
                <c:formatCode>[$-409]mmm\-yy;@</c:formatCode>
                <c:ptCount val="12"/>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numCache>
            </c:numRef>
          </c:cat>
          <c:val>
            <c:numRef>
              <c:f>'[Capital Market Review November 2017 Charts...xlsx]F14'!$D$14:$D$25</c:f>
              <c:numCache>
                <c:formatCode>[&gt;=10000000]#.##\,##\,##0;[&gt;=100000]#.##\,##0;##,##0</c:formatCode>
                <c:ptCount val="12"/>
                <c:pt idx="0">
                  <c:v>119.11420000000001</c:v>
                </c:pt>
                <c:pt idx="1">
                  <c:v>119.57</c:v>
                </c:pt>
                <c:pt idx="2">
                  <c:v>247.28</c:v>
                </c:pt>
                <c:pt idx="3">
                  <c:v>48.23</c:v>
                </c:pt>
                <c:pt idx="4">
                  <c:v>2.88</c:v>
                </c:pt>
                <c:pt idx="5">
                  <c:v>586.92999999999995</c:v>
                </c:pt>
                <c:pt idx="6">
                  <c:v>441</c:v>
                </c:pt>
                <c:pt idx="7">
                  <c:v>74.86</c:v>
                </c:pt>
                <c:pt idx="8">
                  <c:v>13.18</c:v>
                </c:pt>
                <c:pt idx="9">
                  <c:v>125.02</c:v>
                </c:pt>
                <c:pt idx="10">
                  <c:v>0.75</c:v>
                </c:pt>
                <c:pt idx="11">
                  <c:v>294.81</c:v>
                </c:pt>
              </c:numCache>
            </c:numRef>
          </c:val>
        </c:ser>
        <c:dLbls>
          <c:showLegendKey val="0"/>
          <c:showVal val="0"/>
          <c:showCatName val="0"/>
          <c:showSerName val="0"/>
          <c:showPercent val="0"/>
          <c:showBubbleSize val="0"/>
        </c:dLbls>
        <c:gapWidth val="219"/>
        <c:overlap val="-27"/>
        <c:axId val="396245104"/>
        <c:axId val="396244712"/>
      </c:barChart>
      <c:lineChart>
        <c:grouping val="standard"/>
        <c:varyColors val="0"/>
        <c:ser>
          <c:idx val="1"/>
          <c:order val="1"/>
          <c:tx>
            <c:strRef>
              <c:f>'[Capital Market Review November 2017 Charts...xlsx]F14'!$E$5</c:f>
              <c:strCache>
                <c:ptCount val="1"/>
                <c:pt idx="0">
                  <c:v>Number of Open offer</c:v>
                </c:pt>
              </c:strCache>
            </c:strRef>
          </c:tx>
          <c:spPr>
            <a:ln w="28575" cap="rnd">
              <a:solidFill>
                <a:schemeClr val="tx2">
                  <a:lumMod val="60000"/>
                  <a:lumOff val="40000"/>
                </a:schemeClr>
              </a:solidFill>
              <a:round/>
            </a:ln>
            <a:effectLst/>
          </c:spPr>
          <c:marker>
            <c:symbol val="none"/>
          </c:marker>
          <c:dLbls>
            <c:dLbl>
              <c:idx val="10"/>
              <c:layout>
                <c:manualLayout>
                  <c:x val="-2.7777777777777776E-2"/>
                  <c:y val="7.614213197969550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222222222222223E-2"/>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 Market Review November 2017 Charts...xlsx]F14'!$C$14:$C$25</c:f>
              <c:numCache>
                <c:formatCode>[$-409]mmm\-yy;@</c:formatCode>
                <c:ptCount val="12"/>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numCache>
            </c:numRef>
          </c:cat>
          <c:val>
            <c:numRef>
              <c:f>'[Capital Market Review November 2017 Charts...xlsx]F14'!$E$14:$E$25</c:f>
              <c:numCache>
                <c:formatCode>[&gt;=10000000]#.##\,##\,##0;[&gt;=100000]#.##\,##0;##,##0</c:formatCode>
                <c:ptCount val="12"/>
                <c:pt idx="0">
                  <c:v>4</c:v>
                </c:pt>
                <c:pt idx="1">
                  <c:v>2</c:v>
                </c:pt>
                <c:pt idx="2">
                  <c:v>7</c:v>
                </c:pt>
                <c:pt idx="3">
                  <c:v>4</c:v>
                </c:pt>
                <c:pt idx="4">
                  <c:v>3</c:v>
                </c:pt>
                <c:pt idx="5">
                  <c:v>9</c:v>
                </c:pt>
                <c:pt idx="6">
                  <c:v>5</c:v>
                </c:pt>
                <c:pt idx="7">
                  <c:v>6</c:v>
                </c:pt>
                <c:pt idx="8">
                  <c:v>3</c:v>
                </c:pt>
                <c:pt idx="9">
                  <c:v>2</c:v>
                </c:pt>
                <c:pt idx="10">
                  <c:v>3</c:v>
                </c:pt>
                <c:pt idx="11">
                  <c:v>5</c:v>
                </c:pt>
              </c:numCache>
            </c:numRef>
          </c:val>
          <c:smooth val="0"/>
        </c:ser>
        <c:dLbls>
          <c:showLegendKey val="0"/>
          <c:showVal val="0"/>
          <c:showCatName val="0"/>
          <c:showSerName val="0"/>
          <c:showPercent val="0"/>
          <c:showBubbleSize val="0"/>
        </c:dLbls>
        <c:marker val="1"/>
        <c:smooth val="0"/>
        <c:axId val="396240008"/>
        <c:axId val="396245496"/>
      </c:lineChart>
      <c:dateAx>
        <c:axId val="3962451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244712"/>
        <c:crosses val="autoZero"/>
        <c:auto val="1"/>
        <c:lblOffset val="100"/>
        <c:baseTimeUnit val="months"/>
      </c:dateAx>
      <c:valAx>
        <c:axId val="396244712"/>
        <c:scaling>
          <c:orientation val="minMax"/>
        </c:scaling>
        <c:delete val="0"/>
        <c:axPos val="l"/>
        <c:majorGridlines>
          <c:spPr>
            <a:ln w="9525" cap="flat" cmpd="sng" algn="ctr">
              <a:solidFill>
                <a:schemeClr val="tx1">
                  <a:lumMod val="15000"/>
                  <a:lumOff val="85000"/>
                </a:schemeClr>
              </a:solidFill>
              <a:round/>
            </a:ln>
            <a:effectLst/>
          </c:spPr>
        </c:majorGridlines>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245104"/>
        <c:crosses val="autoZero"/>
        <c:crossBetween val="between"/>
      </c:valAx>
      <c:valAx>
        <c:axId val="39624549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240008"/>
        <c:crosses val="max"/>
        <c:crossBetween val="between"/>
      </c:valAx>
      <c:dateAx>
        <c:axId val="396240008"/>
        <c:scaling>
          <c:orientation val="minMax"/>
        </c:scaling>
        <c:delete val="1"/>
        <c:axPos val="b"/>
        <c:numFmt formatCode="[$-409]mmm\-yy;@" sourceLinked="1"/>
        <c:majorTickMark val="out"/>
        <c:minorTickMark val="none"/>
        <c:tickLblPos val="nextTo"/>
        <c:crossAx val="39624549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Charts!$R$22:$AR$22</c:f>
              <c:numCache>
                <c:formatCode>0.00</c:formatCode>
                <c:ptCount val="27"/>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2.2000000000000002</c:v>
                </c:pt>
                <c:pt idx="26">
                  <c:v>2.2999999999999998</c:v>
                </c:pt>
              </c:numCache>
            </c:numRef>
          </c:val>
          <c:smooth val="0"/>
        </c:ser>
        <c:ser>
          <c:idx val="1"/>
          <c:order val="1"/>
          <c:tx>
            <c:strRef>
              <c:f>Charts!$A$23</c:f>
              <c:strCache>
                <c:ptCount val="1"/>
                <c:pt idx="0">
                  <c:v>UK</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Charts!$R$23:$AR$23</c:f>
              <c:numCache>
                <c:formatCode>0.00</c:formatCode>
                <c:ptCount val="27"/>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1.5</c:v>
                </c:pt>
                <c:pt idx="26">
                  <c:v>1.5</c:v>
                </c:pt>
              </c:numCache>
            </c:numRef>
          </c:val>
          <c:smooth val="0"/>
        </c:ser>
        <c:ser>
          <c:idx val="2"/>
          <c:order val="2"/>
          <c:tx>
            <c:strRef>
              <c:f>Charts!$A$24</c:f>
              <c:strCache>
                <c:ptCount val="1"/>
                <c:pt idx="0">
                  <c:v>Eurozone</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Charts!$R$24:$AR$24</c:f>
              <c:numCache>
                <c:formatCode>0.00</c:formatCode>
                <c:ptCount val="27"/>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2.2999999999999998</c:v>
                </c:pt>
                <c:pt idx="26">
                  <c:v>2.5</c:v>
                </c:pt>
              </c:numCache>
            </c:numRef>
          </c:val>
          <c:smooth val="0"/>
        </c:ser>
        <c:ser>
          <c:idx val="3"/>
          <c:order val="3"/>
          <c:tx>
            <c:strRef>
              <c:f>Charts!$A$25</c:f>
              <c:strCache>
                <c:ptCount val="1"/>
                <c:pt idx="0">
                  <c:v>Japan</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Charts!$R$25:$AR$25</c:f>
              <c:numCache>
                <c:formatCode>0.00</c:formatCode>
                <c:ptCount val="27"/>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1.7</c:v>
                </c:pt>
                <c:pt idx="24">
                  <c:v>1.5</c:v>
                </c:pt>
                <c:pt idx="25">
                  <c:v>1.4</c:v>
                </c:pt>
                <c:pt idx="26" formatCode="General">
                  <c:v>#N/A</c:v>
                </c:pt>
              </c:numCache>
            </c:numRef>
          </c:val>
          <c:smooth val="0"/>
        </c:ser>
        <c:ser>
          <c:idx val="4"/>
          <c:order val="4"/>
          <c:tx>
            <c:strRef>
              <c:f>Charts!$A$26</c:f>
              <c:strCache>
                <c:ptCount val="1"/>
                <c:pt idx="0">
                  <c:v>Hong Kong</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Charts!$R$26:$AR$26</c:f>
              <c:numCache>
                <c:formatCode>0.00</c:formatCode>
                <c:ptCount val="27"/>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3.9</c:v>
                </c:pt>
                <c:pt idx="26" formatCode="General">
                  <c:v>3.6</c:v>
                </c:pt>
              </c:numCache>
            </c:numRef>
          </c:val>
          <c:smooth val="0"/>
        </c:ser>
        <c:dLbls>
          <c:showLegendKey val="0"/>
          <c:showVal val="0"/>
          <c:showCatName val="0"/>
          <c:showSerName val="0"/>
          <c:showPercent val="0"/>
          <c:showBubbleSize val="0"/>
        </c:dLbls>
        <c:smooth val="0"/>
        <c:axId val="392865504"/>
        <c:axId val="392864328"/>
      </c:lineChart>
      <c:dateAx>
        <c:axId val="392865504"/>
        <c:scaling>
          <c:orientation val="minMax"/>
          <c:min val="40787"/>
        </c:scaling>
        <c:delete val="0"/>
        <c:axPos val="b"/>
        <c:numFmt formatCode="[$-409]mmm\-yy;@" sourceLinked="0"/>
        <c:majorTickMark val="out"/>
        <c:minorTickMark val="none"/>
        <c:tickLblPos val="low"/>
        <c:crossAx val="392864328"/>
        <c:crosses val="autoZero"/>
        <c:auto val="1"/>
        <c:lblOffset val="100"/>
        <c:baseTimeUnit val="months"/>
        <c:majorUnit val="3"/>
        <c:minorUnit val="1"/>
      </c:dateAx>
      <c:valAx>
        <c:axId val="392864328"/>
        <c:scaling>
          <c:orientation val="minMax"/>
          <c:max val="10"/>
          <c:min val="-5"/>
        </c:scaling>
        <c:delete val="0"/>
        <c:axPos val="l"/>
        <c:numFmt formatCode="0.00" sourceLinked="1"/>
        <c:majorTickMark val="out"/>
        <c:minorTickMark val="none"/>
        <c:tickLblPos val="nextTo"/>
        <c:crossAx val="392865504"/>
        <c:crosses val="autoZero"/>
        <c:crossBetween val="between"/>
        <c:majorUnit val="5"/>
      </c:valAx>
    </c:plotArea>
    <c:legend>
      <c:legendPos val="b"/>
      <c:layout>
        <c:manualLayout>
          <c:xMode val="edge"/>
          <c:yMode val="edge"/>
          <c:x val="0.24054639774154241"/>
          <c:y val="0.8539929221739927"/>
          <c:w val="0.58092121580740363"/>
          <c:h val="6.455810533080221E-2"/>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Charts!$B$27:$AR$27</c:f>
              <c:numCache>
                <c:formatCode>General</c:formatCode>
                <c:ptCount val="43"/>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formatCode="0.00">
                  <c:v>0.3</c:v>
                </c:pt>
                <c:pt idx="42">
                  <c:v>#N/A</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Charts!$B$28:$AR$28</c:f>
              <c:numCache>
                <c:formatCode>General</c:formatCode>
                <c:ptCount val="43"/>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2.5</c:v>
                </c:pt>
                <c:pt idx="42">
                  <c:v>1.8</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Charts!$B$29:$AR$29</c:f>
              <c:numCache>
                <c:formatCode>General</c:formatCode>
                <c:ptCount val="43"/>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7.1</c:v>
                </c:pt>
                <c:pt idx="42">
                  <c:v>#N/A</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Charts!$B$30:$AR$30</c:f>
              <c:numCache>
                <c:formatCode>General</c:formatCode>
                <c:ptCount val="43"/>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pt idx="42" formatCode="0.00">
                  <c:v>6.8</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Charts!$B$31:$AR$31</c:f>
              <c:numCache>
                <c:formatCode>General</c:formatCode>
                <c:ptCount val="43"/>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1.1000000000000001</c:v>
                </c:pt>
                <c:pt idx="42">
                  <c:v>#N/A</c:v>
                </c:pt>
              </c:numCache>
            </c:numRef>
          </c:val>
          <c:smooth val="0"/>
        </c:ser>
        <c:dLbls>
          <c:showLegendKey val="0"/>
          <c:showVal val="0"/>
          <c:showCatName val="0"/>
          <c:showSerName val="0"/>
          <c:showPercent val="0"/>
          <c:showBubbleSize val="0"/>
        </c:dLbls>
        <c:smooth val="0"/>
        <c:axId val="392854920"/>
        <c:axId val="392855312"/>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c:ext uri="{02D57815-91ED-43cb-92C2-25804820EDAC}">
                        <c15:formulaRef>
                          <c15:sqref>Charts!$B$22:$AR$22</c15:sqref>
                        </c15:formulaRef>
                      </c:ext>
                    </c:extLst>
                    <c:numCache>
                      <c:formatCode>General</c:formatCode>
                      <c:ptCount val="43"/>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2.2000000000000002</c:v>
                      </c:pt>
                      <c:pt idx="42" formatCode="0.00">
                        <c:v>2.2999999999999998</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Charts!$B$23:$AR$23</c15:sqref>
                        </c15:formulaRef>
                      </c:ext>
                    </c:extLst>
                    <c:numCache>
                      <c:formatCode>General</c:formatCode>
                      <c:ptCount val="43"/>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1.5</c:v>
                      </c:pt>
                      <c:pt idx="42" formatCode="0.00">
                        <c:v>1.5</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Charts!$B$24:$AR$24</c15:sqref>
                        </c15:formulaRef>
                      </c:ext>
                    </c:extLst>
                    <c:numCache>
                      <c:formatCode>General</c:formatCode>
                      <c:ptCount val="43"/>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2.2999999999999998</c:v>
                      </c:pt>
                      <c:pt idx="42" formatCode="0.00">
                        <c:v>2.5</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Charts!$B$25:$AR$25</c15:sqref>
                        </c15:formulaRef>
                      </c:ext>
                    </c:extLst>
                    <c:numCache>
                      <c:formatCode>General</c:formatCode>
                      <c:ptCount val="43"/>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1.7</c:v>
                      </c:pt>
                      <c:pt idx="40" formatCode="0.00">
                        <c:v>1.5</c:v>
                      </c:pt>
                      <c:pt idx="41" formatCode="0.00">
                        <c:v>1.4</c:v>
                      </c:pt>
                      <c:pt idx="42">
                        <c:v>#N/A</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Charts!$B$26:$AR$26</c15:sqref>
                        </c15:formulaRef>
                      </c:ext>
                    </c:extLst>
                    <c:numCache>
                      <c:formatCode>General</c:formatCode>
                      <c:ptCount val="43"/>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3.9</c:v>
                      </c:pt>
                      <c:pt idx="42">
                        <c:v>3.6</c:v>
                      </c:pt>
                    </c:numCache>
                  </c:numRef>
                </c:val>
                <c:smooth val="0"/>
              </c15:ser>
            </c15:filteredLineSeries>
          </c:ext>
        </c:extLst>
      </c:lineChart>
      <c:dateAx>
        <c:axId val="392854920"/>
        <c:scaling>
          <c:orientation val="minMax"/>
          <c:min val="40787"/>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855312"/>
        <c:crosses val="autoZero"/>
        <c:auto val="0"/>
        <c:lblOffset val="100"/>
        <c:baseTimeUnit val="months"/>
      </c:dateAx>
      <c:valAx>
        <c:axId val="392855312"/>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854920"/>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Charts!$AF$6:$BG$6</c:f>
              <c:numCache>
                <c:formatCode>m/d/yyyy</c:formatCode>
                <c:ptCount val="28"/>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numCache>
            </c:numRef>
          </c:cat>
          <c:val>
            <c:numRef>
              <c:f>Charts!$AF$7:$BG$7</c:f>
              <c:numCache>
                <c:formatCode>General</c:formatCode>
                <c:ptCount val="28"/>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pt idx="26">
                  <c:v>2.2000000000000002</c:v>
                </c:pt>
                <c:pt idx="27">
                  <c:v>#N/A</c:v>
                </c:pt>
              </c:numCache>
            </c:numRef>
          </c:val>
          <c:smooth val="0"/>
        </c:ser>
        <c:ser>
          <c:idx val="1"/>
          <c:order val="1"/>
          <c:tx>
            <c:strRef>
              <c:f>Charts!$A$8</c:f>
              <c:strCache>
                <c:ptCount val="1"/>
                <c:pt idx="0">
                  <c:v>UK</c:v>
                </c:pt>
              </c:strCache>
            </c:strRef>
          </c:tx>
          <c:marker>
            <c:symbol val="none"/>
          </c:marker>
          <c:cat>
            <c:numRef>
              <c:f>Charts!$AF$6:$BG$6</c:f>
              <c:numCache>
                <c:formatCode>m/d/yyyy</c:formatCode>
                <c:ptCount val="28"/>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numCache>
            </c:numRef>
          </c:cat>
          <c:val>
            <c:numRef>
              <c:f>Charts!$AF$8:$BG$8</c:f>
              <c:numCache>
                <c:formatCode>General</c:formatCode>
                <c:ptCount val="28"/>
                <c:pt idx="0">
                  <c:v>0.1</c:v>
                </c:pt>
                <c:pt idx="1">
                  <c:v>0</c:v>
                </c:pt>
                <c:pt idx="2">
                  <c:v>-0.1</c:v>
                </c:pt>
                <c:pt idx="3">
                  <c:v>-0.1</c:v>
                </c:pt>
                <c:pt idx="4">
                  <c:v>0.1</c:v>
                </c:pt>
                <c:pt idx="5">
                  <c:v>0.2</c:v>
                </c:pt>
                <c:pt idx="6">
                  <c:v>0.3</c:v>
                </c:pt>
                <c:pt idx="7">
                  <c:v>0.3</c:v>
                </c:pt>
                <c:pt idx="8">
                  <c:v>0.5</c:v>
                </c:pt>
                <c:pt idx="9">
                  <c:v>0.3</c:v>
                </c:pt>
                <c:pt idx="10">
                  <c:v>0.3</c:v>
                </c:pt>
                <c:pt idx="11">
                  <c:v>0.2</c:v>
                </c:pt>
                <c:pt idx="12">
                  <c:v>-0.1</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pt idx="26">
                  <c:v>3</c:v>
                </c:pt>
                <c:pt idx="27">
                  <c:v>3</c:v>
                </c:pt>
              </c:numCache>
            </c:numRef>
          </c:val>
          <c:smooth val="0"/>
        </c:ser>
        <c:ser>
          <c:idx val="2"/>
          <c:order val="2"/>
          <c:tx>
            <c:strRef>
              <c:f>Charts!$A$9</c:f>
              <c:strCache>
                <c:ptCount val="1"/>
                <c:pt idx="0">
                  <c:v>Eurozone</c:v>
                </c:pt>
              </c:strCache>
            </c:strRef>
          </c:tx>
          <c:marker>
            <c:symbol val="none"/>
          </c:marker>
          <c:cat>
            <c:numRef>
              <c:f>Charts!$AF$6:$BG$6</c:f>
              <c:numCache>
                <c:formatCode>m/d/yyyy</c:formatCode>
                <c:ptCount val="28"/>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numCache>
            </c:numRef>
          </c:cat>
          <c:val>
            <c:numRef>
              <c:f>Charts!$AF$9:$BG$9</c:f>
              <c:numCache>
                <c:formatCode>General</c:formatCode>
                <c:ptCount val="28"/>
                <c:pt idx="0">
                  <c:v>0.2</c:v>
                </c:pt>
                <c:pt idx="1">
                  <c:v>0.1</c:v>
                </c:pt>
                <c:pt idx="2">
                  <c:v>-0.1</c:v>
                </c:pt>
                <c:pt idx="3">
                  <c:v>0.1</c:v>
                </c:pt>
                <c:pt idx="4">
                  <c:v>0.1</c:v>
                </c:pt>
                <c:pt idx="5">
                  <c:v>0.2</c:v>
                </c:pt>
                <c:pt idx="6">
                  <c:v>0.3</c:v>
                </c:pt>
                <c:pt idx="7">
                  <c:v>-0.2</c:v>
                </c:pt>
                <c:pt idx="8">
                  <c:v>-0.1</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pt idx="26">
                  <c:v>1.5</c:v>
                </c:pt>
                <c:pt idx="27">
                  <c:v>1.4</c:v>
                </c:pt>
              </c:numCache>
            </c:numRef>
          </c:val>
          <c:smooth val="0"/>
        </c:ser>
        <c:ser>
          <c:idx val="3"/>
          <c:order val="3"/>
          <c:tx>
            <c:strRef>
              <c:f>Charts!$A$10</c:f>
              <c:strCache>
                <c:ptCount val="1"/>
                <c:pt idx="0">
                  <c:v>Japan</c:v>
                </c:pt>
              </c:strCache>
            </c:strRef>
          </c:tx>
          <c:marker>
            <c:symbol val="none"/>
          </c:marker>
          <c:cat>
            <c:numRef>
              <c:f>Charts!$AF$6:$BG$6</c:f>
              <c:numCache>
                <c:formatCode>m/d/yyyy</c:formatCode>
                <c:ptCount val="28"/>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numCache>
            </c:numRef>
          </c:cat>
          <c:val>
            <c:numRef>
              <c:f>Charts!$AF$10:$BG$10</c:f>
              <c:numCache>
                <c:formatCode>General</c:formatCode>
                <c:ptCount val="28"/>
                <c:pt idx="0">
                  <c:v>0.2</c:v>
                </c:pt>
                <c:pt idx="1">
                  <c:v>0.2</c:v>
                </c:pt>
                <c:pt idx="2">
                  <c:v>0</c:v>
                </c:pt>
                <c:pt idx="3">
                  <c:v>0.3</c:v>
                </c:pt>
                <c:pt idx="4">
                  <c:v>0.3</c:v>
                </c:pt>
                <c:pt idx="5">
                  <c:v>0.2</c:v>
                </c:pt>
                <c:pt idx="6">
                  <c:v>0</c:v>
                </c:pt>
                <c:pt idx="7">
                  <c:v>0.3</c:v>
                </c:pt>
                <c:pt idx="8">
                  <c:v>-0.1</c:v>
                </c:pt>
                <c:pt idx="9">
                  <c:v>-0.3</c:v>
                </c:pt>
                <c:pt idx="10">
                  <c:v>-0.4</c:v>
                </c:pt>
                <c:pt idx="11">
                  <c:v>-0.4</c:v>
                </c:pt>
                <c:pt idx="12">
                  <c:v>-0.5</c:v>
                </c:pt>
                <c:pt idx="13">
                  <c:v>-0.5</c:v>
                </c:pt>
                <c:pt idx="14">
                  <c:v>-0.5</c:v>
                </c:pt>
                <c:pt idx="15">
                  <c:v>-0.4</c:v>
                </c:pt>
                <c:pt idx="16">
                  <c:v>-0.4</c:v>
                </c:pt>
                <c:pt idx="17" formatCode="0.00">
                  <c:v>-0.2</c:v>
                </c:pt>
                <c:pt idx="18">
                  <c:v>0.1</c:v>
                </c:pt>
                <c:pt idx="19">
                  <c:v>0.2</c:v>
                </c:pt>
                <c:pt idx="20">
                  <c:v>0.2</c:v>
                </c:pt>
                <c:pt idx="21" formatCode="0.00">
                  <c:v>0.3</c:v>
                </c:pt>
                <c:pt idx="22" formatCode="0.00">
                  <c:v>0.4</c:v>
                </c:pt>
                <c:pt idx="23" formatCode="0.00">
                  <c:v>0.4</c:v>
                </c:pt>
                <c:pt idx="24" formatCode="0.00">
                  <c:v>0.4</c:v>
                </c:pt>
                <c:pt idx="25">
                  <c:v>0.7</c:v>
                </c:pt>
                <c:pt idx="26">
                  <c:v>0.7</c:v>
                </c:pt>
                <c:pt idx="27">
                  <c:v>#N/A</c:v>
                </c:pt>
              </c:numCache>
            </c:numRef>
          </c:val>
          <c:smooth val="0"/>
        </c:ser>
        <c:ser>
          <c:idx val="4"/>
          <c:order val="4"/>
          <c:tx>
            <c:strRef>
              <c:f>Charts!$A$11</c:f>
              <c:strCache>
                <c:ptCount val="1"/>
                <c:pt idx="0">
                  <c:v>Hong Kong</c:v>
                </c:pt>
              </c:strCache>
            </c:strRef>
          </c:tx>
          <c:marker>
            <c:symbol val="none"/>
          </c:marker>
          <c:cat>
            <c:numRef>
              <c:f>Charts!$AF$6:$BG$6</c:f>
              <c:numCache>
                <c:formatCode>m/d/yyyy</c:formatCode>
                <c:ptCount val="28"/>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numCache>
            </c:numRef>
          </c:cat>
          <c:val>
            <c:numRef>
              <c:f>Charts!$AF$11:$BG$11</c:f>
              <c:numCache>
                <c:formatCode>General</c:formatCode>
                <c:ptCount val="28"/>
                <c:pt idx="0">
                  <c:v>2.5</c:v>
                </c:pt>
                <c:pt idx="1">
                  <c:v>2.4</c:v>
                </c:pt>
                <c:pt idx="2">
                  <c:v>2</c:v>
                </c:pt>
                <c:pt idx="3">
                  <c:v>2.4</c:v>
                </c:pt>
                <c:pt idx="4">
                  <c:v>2.4</c:v>
                </c:pt>
                <c:pt idx="5">
                  <c:v>2.5</c:v>
                </c:pt>
                <c:pt idx="6">
                  <c:v>2.7</c:v>
                </c:pt>
                <c:pt idx="7">
                  <c:v>3.1</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pt idx="26">
                  <c:v>1.4</c:v>
                </c:pt>
                <c:pt idx="27">
                  <c:v>#N/A</c:v>
                </c:pt>
              </c:numCache>
            </c:numRef>
          </c:val>
          <c:smooth val="0"/>
        </c:ser>
        <c:dLbls>
          <c:showLegendKey val="0"/>
          <c:showVal val="0"/>
          <c:showCatName val="0"/>
          <c:showSerName val="0"/>
          <c:showPercent val="0"/>
          <c:showBubbleSize val="0"/>
        </c:dLbls>
        <c:smooth val="0"/>
        <c:axId val="392863544"/>
        <c:axId val="392862368"/>
      </c:lineChart>
      <c:dateAx>
        <c:axId val="392863544"/>
        <c:scaling>
          <c:orientation val="minMax"/>
          <c:min val="42278"/>
        </c:scaling>
        <c:delete val="0"/>
        <c:axPos val="b"/>
        <c:numFmt formatCode="[$-409]mmm\-yy;@" sourceLinked="0"/>
        <c:majorTickMark val="out"/>
        <c:minorTickMark val="none"/>
        <c:tickLblPos val="low"/>
        <c:txPr>
          <a:bodyPr rot="-5400000" vert="horz"/>
          <a:lstStyle/>
          <a:p>
            <a:pPr>
              <a:defRPr/>
            </a:pPr>
            <a:endParaRPr lang="en-US"/>
          </a:p>
        </c:txPr>
        <c:crossAx val="392862368"/>
        <c:crosses val="autoZero"/>
        <c:auto val="1"/>
        <c:lblOffset val="100"/>
        <c:baseTimeUnit val="months"/>
        <c:majorUnit val="1"/>
      </c:dateAx>
      <c:valAx>
        <c:axId val="392862368"/>
        <c:scaling>
          <c:orientation val="minMax"/>
          <c:min val="-2"/>
        </c:scaling>
        <c:delete val="0"/>
        <c:axPos val="l"/>
        <c:majorGridlines/>
        <c:numFmt formatCode="General" sourceLinked="1"/>
        <c:majorTickMark val="out"/>
        <c:minorTickMark val="none"/>
        <c:tickLblPos val="nextTo"/>
        <c:crossAx val="392863544"/>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Charts!$B$6:$BG$6</c:f>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f>Charts!$B$12:$BG$12</c:f>
              <c:numCache>
                <c:formatCode>General</c:formatCode>
                <c:ptCount val="58"/>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pt idx="54">
                  <c:v>2.71</c:v>
                </c:pt>
                <c:pt idx="55">
                  <c:v>2.46</c:v>
                </c:pt>
                <c:pt idx="56">
                  <c:v>2.54</c:v>
                </c:pt>
                <c:pt idx="57">
                  <c:v>2.7</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Charts!$B$6:$BG$6</c:f>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f>Charts!$B$13:$BG$13</c:f>
              <c:numCache>
                <c:formatCode>General</c:formatCode>
                <c:ptCount val="58"/>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pt idx="54">
                  <c:v>3.9</c:v>
                </c:pt>
                <c:pt idx="55">
                  <c:v>3.3</c:v>
                </c:pt>
                <c:pt idx="56">
                  <c:v>3</c:v>
                </c:pt>
                <c:pt idx="57">
                  <c:v>2.7</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Charts!$B$6:$BG$6</c:f>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f>Charts!$B$14:$BG$14</c:f>
              <c:numCache>
                <c:formatCode>General</c:formatCode>
                <c:ptCount val="58"/>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pt idx="54">
                  <c:v>2.36</c:v>
                </c:pt>
                <c:pt idx="55">
                  <c:v>3.36</c:v>
                </c:pt>
                <c:pt idx="56">
                  <c:v>3.28</c:v>
                </c:pt>
                <c:pt idx="57">
                  <c:v>3.58</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Charts!$B$6:$BG$6</c:f>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f>Charts!$B$15:$BG$15</c:f>
              <c:numCache>
                <c:formatCode>General</c:formatCode>
                <c:ptCount val="58"/>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pt idx="54">
                  <c:v>1.4</c:v>
                </c:pt>
                <c:pt idx="55">
                  <c:v>1.8</c:v>
                </c:pt>
                <c:pt idx="56">
                  <c:v>1.6</c:v>
                </c:pt>
                <c:pt idx="57">
                  <c:v>1.9</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Charts!$B$6:$BG$6</c:f>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f>Charts!$B$16:$BG$16</c:f>
              <c:numCache>
                <c:formatCode>General</c:formatCode>
                <c:ptCount val="58"/>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pt idx="54">
                  <c:v>4.5999999999999996</c:v>
                </c:pt>
                <c:pt idx="55">
                  <c:v>4.8</c:v>
                </c:pt>
                <c:pt idx="56">
                  <c:v>5.0999999999999996</c:v>
                </c:pt>
                <c:pt idx="57">
                  <c:v>#N/A</c:v>
                </c:pt>
              </c:numCache>
            </c:numRef>
          </c:val>
          <c:smooth val="0"/>
        </c:ser>
        <c:dLbls>
          <c:showLegendKey val="0"/>
          <c:showVal val="0"/>
          <c:showCatName val="0"/>
          <c:showSerName val="0"/>
          <c:showPercent val="0"/>
          <c:showBubbleSize val="0"/>
        </c:dLbls>
        <c:smooth val="0"/>
        <c:axId val="392861976"/>
        <c:axId val="392856880"/>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Charts!$B$6:$BG$6</c15:sqref>
                        </c15:formulaRef>
                      </c:ext>
                    </c:extLst>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extLst>
                      <c:ext uri="{02D57815-91ED-43cb-92C2-25804820EDAC}">
                        <c15:formulaRef>
                          <c15:sqref>Charts!$B$7:$BG$7</c15:sqref>
                        </c15:formulaRef>
                      </c:ext>
                    </c:extLst>
                    <c:numCache>
                      <c:formatCode>General</c:formatCode>
                      <c:ptCount val="58"/>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pt idx="54">
                        <c:v>1.7</c:v>
                      </c:pt>
                      <c:pt idx="55">
                        <c:v>1.9</c:v>
                      </c:pt>
                      <c:pt idx="56">
                        <c:v>2.2000000000000002</c:v>
                      </c:pt>
                      <c:pt idx="57">
                        <c:v>#N/A</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Charts!$B$6:$BG$6</c15:sqref>
                        </c15:formulaRef>
                      </c:ext>
                    </c:extLst>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extLst xmlns:c15="http://schemas.microsoft.com/office/drawing/2012/chart">
                      <c:ext xmlns:c15="http://schemas.microsoft.com/office/drawing/2012/chart" uri="{02D57815-91ED-43cb-92C2-25804820EDAC}">
                        <c15:formulaRef>
                          <c15:sqref>Charts!$B$8:$BG$8</c15:sqref>
                        </c15:formulaRef>
                      </c:ext>
                    </c:extLst>
                    <c:numCache>
                      <c:formatCode>General</c:formatCode>
                      <c:ptCount val="58"/>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0.6</c:v>
                      </c:pt>
                      <c:pt idx="44" formatCode="0.00">
                        <c:v>1</c:v>
                      </c:pt>
                      <c:pt idx="45" formatCode="0.00">
                        <c:v>0.9</c:v>
                      </c:pt>
                      <c:pt idx="46" formatCode="0.00">
                        <c:v>1.2</c:v>
                      </c:pt>
                      <c:pt idx="47" formatCode="0.00">
                        <c:v>1.6</c:v>
                      </c:pt>
                      <c:pt idx="48" formatCode="0.00">
                        <c:v>1.8</c:v>
                      </c:pt>
                      <c:pt idx="49">
                        <c:v>2.2999999999999998</c:v>
                      </c:pt>
                      <c:pt idx="50">
                        <c:v>2.2999999999999998</c:v>
                      </c:pt>
                      <c:pt idx="51">
                        <c:v>2.7</c:v>
                      </c:pt>
                      <c:pt idx="52">
                        <c:v>2.9</c:v>
                      </c:pt>
                      <c:pt idx="53">
                        <c:v>2.6</c:v>
                      </c:pt>
                      <c:pt idx="54">
                        <c:v>2.6</c:v>
                      </c:pt>
                      <c:pt idx="55">
                        <c:v>2.9</c:v>
                      </c:pt>
                      <c:pt idx="56">
                        <c:v>3</c:v>
                      </c:pt>
                      <c:pt idx="57">
                        <c:v>3</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Charts!$B$6:$BG$6</c15:sqref>
                        </c15:formulaRef>
                      </c:ext>
                    </c:extLst>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extLst xmlns:c15="http://schemas.microsoft.com/office/drawing/2012/chart">
                      <c:ext xmlns:c15="http://schemas.microsoft.com/office/drawing/2012/chart" uri="{02D57815-91ED-43cb-92C2-25804820EDAC}">
                        <c15:formulaRef>
                          <c15:sqref>Charts!$B$9:$BG$9</c15:sqref>
                        </c15:formulaRef>
                      </c:ext>
                    </c:extLst>
                    <c:numCache>
                      <c:formatCode>General</c:formatCode>
                      <c:ptCount val="58"/>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pt idx="54" formatCode="0.00">
                        <c:v>1.3</c:v>
                      </c:pt>
                      <c:pt idx="55">
                        <c:v>1.5</c:v>
                      </c:pt>
                      <c:pt idx="56">
                        <c:v>1.5</c:v>
                      </c:pt>
                      <c:pt idx="57">
                        <c:v>1.4</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Charts!$B$6:$BG$6</c15:sqref>
                        </c15:formulaRef>
                      </c:ext>
                    </c:extLst>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extLst xmlns:c15="http://schemas.microsoft.com/office/drawing/2012/chart">
                      <c:ext xmlns:c15="http://schemas.microsoft.com/office/drawing/2012/chart" uri="{02D57815-91ED-43cb-92C2-25804820EDAC}">
                        <c15:formulaRef>
                          <c15:sqref>Charts!$B$10:$BG$10</c15:sqref>
                        </c15:formulaRef>
                      </c:ext>
                    </c:extLst>
                    <c:numCache>
                      <c:formatCode>General</c:formatCode>
                      <c:ptCount val="58"/>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formatCode="0.00">
                        <c:v>0.4</c:v>
                      </c:pt>
                      <c:pt idx="54" formatCode="0.00">
                        <c:v>0.4</c:v>
                      </c:pt>
                      <c:pt idx="55">
                        <c:v>0.7</c:v>
                      </c:pt>
                      <c:pt idx="56">
                        <c:v>0.7</c:v>
                      </c:pt>
                      <c:pt idx="57">
                        <c:v>#N/A</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Charts!$B$6:$BG$6</c15:sqref>
                        </c15:formulaRef>
                      </c:ext>
                    </c:extLst>
                    <c:numCache>
                      <c:formatCode>m/d/yyyy</c:formatCode>
                      <c:ptCount val="58"/>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numCache>
                  </c:numRef>
                </c:cat>
                <c:val>
                  <c:numRef>
                    <c:extLst xmlns:c15="http://schemas.microsoft.com/office/drawing/2012/chart">
                      <c:ext xmlns:c15="http://schemas.microsoft.com/office/drawing/2012/chart" uri="{02D57815-91ED-43cb-92C2-25804820EDAC}">
                        <c15:formulaRef>
                          <c15:sqref>Charts!$B$11:$BG$11</c15:sqref>
                        </c15:formulaRef>
                      </c:ext>
                    </c:extLst>
                    <c:numCache>
                      <c:formatCode>General</c:formatCode>
                      <c:ptCount val="58"/>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1.9</c:v>
                      </c:pt>
                      <c:pt idx="54">
                        <c:v>2</c:v>
                      </c:pt>
                      <c:pt idx="55">
                        <c:v>1.9</c:v>
                      </c:pt>
                      <c:pt idx="56">
                        <c:v>1.4</c:v>
                      </c:pt>
                      <c:pt idx="57">
                        <c:v>#N/A</c:v>
                      </c:pt>
                    </c:numCache>
                  </c:numRef>
                </c:val>
                <c:smooth val="0"/>
              </c15:ser>
            </c15:filteredLineSeries>
          </c:ext>
        </c:extLst>
      </c:lineChart>
      <c:dateAx>
        <c:axId val="392861976"/>
        <c:scaling>
          <c:orientation val="minMax"/>
          <c:min val="42278"/>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856880"/>
        <c:crosses val="autoZero"/>
        <c:auto val="0"/>
        <c:lblOffset val="100"/>
        <c:baseTimeUnit val="months"/>
      </c:dateAx>
      <c:valAx>
        <c:axId val="392856880"/>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861976"/>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97282386584132"/>
          <c:y val="4.972575958869338E-2"/>
          <c:w val="0.76008327803796716"/>
          <c:h val="0.69762791771726962"/>
        </c:manualLayout>
      </c:layout>
      <c:barChart>
        <c:barDir val="col"/>
        <c:grouping val="clustered"/>
        <c:varyColors val="0"/>
        <c:ser>
          <c:idx val="0"/>
          <c:order val="0"/>
          <c:tx>
            <c:strRef>
              <c:f>'[Capital Market Review November 2017 Charts...xlsx]F2&amp;F3'!$B$3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November 2017 Charts...xlsx]F2&amp;F3'!$A$27:$A$38</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Charts...xlsx]F2&amp;F3'!$B$27:$B$38</c:f>
              <c:numCache>
                <c:formatCode>#,##0</c:formatCode>
                <c:ptCount val="12"/>
                <c:pt idx="0">
                  <c:v>3341.8138095238091</c:v>
                </c:pt>
                <c:pt idx="1">
                  <c:v>2450.2454545454548</c:v>
                </c:pt>
                <c:pt idx="2">
                  <c:v>3084.0085714285719</c:v>
                </c:pt>
                <c:pt idx="3">
                  <c:v>3596.3057894736849</c:v>
                </c:pt>
                <c:pt idx="4">
                  <c:v>13141.214999999998</c:v>
                </c:pt>
                <c:pt idx="5">
                  <c:v>4170.5777777777785</c:v>
                </c:pt>
                <c:pt idx="6">
                  <c:v>4141.1645454545442</c:v>
                </c:pt>
                <c:pt idx="7">
                  <c:v>4092.1200000000008</c:v>
                </c:pt>
                <c:pt idx="8">
                  <c:v>4209.2971428571427</c:v>
                </c:pt>
                <c:pt idx="9">
                  <c:v>3764.9747619047625</c:v>
                </c:pt>
                <c:pt idx="10">
                  <c:v>4016.6257142857144</c:v>
                </c:pt>
                <c:pt idx="11">
                  <c:v>3899.8299999999995</c:v>
                </c:pt>
              </c:numCache>
            </c:numRef>
          </c:val>
        </c:ser>
        <c:dLbls>
          <c:showLegendKey val="0"/>
          <c:showVal val="0"/>
          <c:showCatName val="0"/>
          <c:showSerName val="0"/>
          <c:showPercent val="0"/>
          <c:showBubbleSize val="0"/>
        </c:dLbls>
        <c:gapWidth val="200"/>
        <c:overlap val="-100"/>
        <c:axId val="396214528"/>
        <c:axId val="396218056"/>
      </c:barChart>
      <c:lineChart>
        <c:grouping val="standard"/>
        <c:varyColors val="0"/>
        <c:ser>
          <c:idx val="1"/>
          <c:order val="1"/>
          <c:tx>
            <c:strRef>
              <c:f>'[Capital Market Review November 2017 Charts...xlsx]F2&amp;F3'!$C$3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November 2017 Charts...xlsx]F2&amp;F3'!$A$27:$A$38</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Charts...xlsx]F2&amp;F3'!$C$27:$C$38</c:f>
              <c:numCache>
                <c:formatCode>#,##0</c:formatCode>
                <c:ptCount val="12"/>
                <c:pt idx="0">
                  <c:v>26718.087142857148</c:v>
                </c:pt>
                <c:pt idx="1">
                  <c:v>26372.931363636362</c:v>
                </c:pt>
                <c:pt idx="2">
                  <c:v>27165.45904761905</c:v>
                </c:pt>
                <c:pt idx="3">
                  <c:v>28457.402105263158</c:v>
                </c:pt>
                <c:pt idx="4">
                  <c:v>29269.491363636367</c:v>
                </c:pt>
                <c:pt idx="5">
                  <c:v>29695.834444444445</c:v>
                </c:pt>
                <c:pt idx="6">
                  <c:v>30420.066818181822</c:v>
                </c:pt>
                <c:pt idx="7">
                  <c:v>31144.678571428565</c:v>
                </c:pt>
                <c:pt idx="8">
                  <c:v>31879.607142857141</c:v>
                </c:pt>
                <c:pt idx="9">
                  <c:v>31772.229047619046</c:v>
                </c:pt>
                <c:pt idx="10">
                  <c:v>31887.121428571427</c:v>
                </c:pt>
                <c:pt idx="11">
                  <c:v>32397.642499999998</c:v>
                </c:pt>
              </c:numCache>
            </c:numRef>
          </c:val>
          <c:smooth val="0"/>
        </c:ser>
        <c:dLbls>
          <c:showLegendKey val="0"/>
          <c:showVal val="0"/>
          <c:showCatName val="0"/>
          <c:showSerName val="0"/>
          <c:showPercent val="0"/>
          <c:showBubbleSize val="0"/>
        </c:dLbls>
        <c:marker val="1"/>
        <c:smooth val="0"/>
        <c:axId val="396218448"/>
        <c:axId val="396221192"/>
      </c:lineChart>
      <c:catAx>
        <c:axId val="39621452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96218056"/>
        <c:crosses val="autoZero"/>
        <c:auto val="0"/>
        <c:lblAlgn val="ctr"/>
        <c:lblOffset val="100"/>
        <c:noMultiLvlLbl val="0"/>
      </c:catAx>
      <c:valAx>
        <c:axId val="396218056"/>
        <c:scaling>
          <c:orientation val="minMax"/>
        </c:scaling>
        <c:delete val="0"/>
        <c:axPos val="l"/>
        <c:numFmt formatCode="#,##0" sourceLinked="1"/>
        <c:majorTickMark val="none"/>
        <c:minorTickMark val="none"/>
        <c:tickLblPos val="nextTo"/>
        <c:txPr>
          <a:bodyPr/>
          <a:lstStyle/>
          <a:p>
            <a:pPr>
              <a:defRPr lang="en-IN"/>
            </a:pPr>
            <a:endParaRPr lang="en-US"/>
          </a:p>
        </c:txPr>
        <c:crossAx val="396214528"/>
        <c:crosses val="autoZero"/>
        <c:crossBetween val="between"/>
        <c:majorUnit val="1000"/>
      </c:valAx>
      <c:valAx>
        <c:axId val="396221192"/>
        <c:scaling>
          <c:orientation val="minMax"/>
          <c:min val="15000"/>
        </c:scaling>
        <c:delete val="0"/>
        <c:axPos val="r"/>
        <c:numFmt formatCode="#,##0" sourceLinked="1"/>
        <c:majorTickMark val="none"/>
        <c:minorTickMark val="none"/>
        <c:tickLblPos val="nextTo"/>
        <c:txPr>
          <a:bodyPr/>
          <a:lstStyle/>
          <a:p>
            <a:pPr>
              <a:defRPr lang="en-IN"/>
            </a:pPr>
            <a:endParaRPr lang="en-US"/>
          </a:p>
        </c:txPr>
        <c:crossAx val="396218448"/>
        <c:crosses val="max"/>
        <c:crossBetween val="between"/>
        <c:majorUnit val="1000"/>
      </c:valAx>
      <c:catAx>
        <c:axId val="396218448"/>
        <c:scaling>
          <c:orientation val="minMax"/>
        </c:scaling>
        <c:delete val="1"/>
        <c:axPos val="b"/>
        <c:numFmt formatCode="[$-409]mmm\-yy;@" sourceLinked="1"/>
        <c:majorTickMark val="out"/>
        <c:minorTickMark val="none"/>
        <c:tickLblPos val="none"/>
        <c:crossAx val="396221192"/>
        <c:crosses val="autoZero"/>
        <c:auto val="0"/>
        <c:lblAlgn val="ctr"/>
        <c:lblOffset val="100"/>
        <c:noMultiLvlLbl val="1"/>
      </c:catAx>
    </c:plotArea>
    <c:legend>
      <c:legendPos val="b"/>
      <c:layout>
        <c:manualLayout>
          <c:xMode val="edge"/>
          <c:yMode val="edge"/>
          <c:x val="0.10508152965374268"/>
          <c:y val="0.88189083162367032"/>
          <c:w val="0.80886447759048863"/>
          <c:h val="9.459790996205148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9541303747700345"/>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Sheet1!$A$1639:$A$2313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numCache>
            </c:numRef>
          </c:cat>
          <c:val>
            <c:numRef>
              <c:f>Sheet1!$B$1639:$B$2313</c:f>
              <c:numCache>
                <c:formatCode>General</c:formatCode>
                <c:ptCount val="675"/>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pt idx="588">
                  <c:v>1920.58</c:v>
                </c:pt>
                <c:pt idx="589">
                  <c:v>1918.9</c:v>
                </c:pt>
                <c:pt idx="590">
                  <c:v>1920.32</c:v>
                </c:pt>
                <c:pt idx="591">
                  <c:v>1909.01</c:v>
                </c:pt>
                <c:pt idx="592">
                  <c:v>1913.18</c:v>
                </c:pt>
                <c:pt idx="593">
                  <c:v>1917.11</c:v>
                </c:pt>
                <c:pt idx="594">
                  <c:v>1915.67</c:v>
                </c:pt>
                <c:pt idx="595">
                  <c:v>1932.86</c:v>
                </c:pt>
                <c:pt idx="596">
                  <c:v>1936.94</c:v>
                </c:pt>
                <c:pt idx="597">
                  <c:v>1948.07</c:v>
                </c:pt>
                <c:pt idx="598">
                  <c:v>1948.58</c:v>
                </c:pt>
                <c:pt idx="599">
                  <c:v>1949.66</c:v>
                </c:pt>
                <c:pt idx="600">
                  <c:v>1958.56</c:v>
                </c:pt>
                <c:pt idx="601">
                  <c:v>1963.31</c:v>
                </c:pt>
                <c:pt idx="602">
                  <c:v>1958.77</c:v>
                </c:pt>
                <c:pt idx="603">
                  <c:v>1954.84</c:v>
                </c:pt>
                <c:pt idx="604">
                  <c:v>1960.59</c:v>
                </c:pt>
                <c:pt idx="605">
                  <c:v>1961.9</c:v>
                </c:pt>
                <c:pt idx="606">
                  <c:v>1963.54</c:v>
                </c:pt>
                <c:pt idx="607">
                  <c:v>1960.32</c:v>
                </c:pt>
                <c:pt idx="608">
                  <c:v>1961.1</c:v>
                </c:pt>
                <c:pt idx="609">
                  <c:v>1970.39</c:v>
                </c:pt>
                <c:pt idx="610">
                  <c:v>1970.29</c:v>
                </c:pt>
                <c:pt idx="611">
                  <c:v>1968.72</c:v>
                </c:pt>
                <c:pt idx="612">
                  <c:v>1967.77</c:v>
                </c:pt>
                <c:pt idx="613">
                  <c:v>1971.76</c:v>
                </c:pt>
                <c:pt idx="614">
                  <c:v>1966.81</c:v>
                </c:pt>
                <c:pt idx="615">
                  <c:v>1961.88</c:v>
                </c:pt>
                <c:pt idx="616">
                  <c:v>1940.28</c:v>
                </c:pt>
                <c:pt idx="617">
                  <c:v>1937.73</c:v>
                </c:pt>
                <c:pt idx="618">
                  <c:v>1952.58</c:v>
                </c:pt>
                <c:pt idx="619">
                  <c:v>1949.23</c:v>
                </c:pt>
                <c:pt idx="620">
                  <c:v>1954.04</c:v>
                </c:pt>
                <c:pt idx="621">
                  <c:v>1936.32</c:v>
                </c:pt>
                <c:pt idx="622">
                  <c:v>1930.41</c:v>
                </c:pt>
                <c:pt idx="623">
                  <c:v>1932.22</c:v>
                </c:pt>
                <c:pt idx="624">
                  <c:v>1945.18</c:v>
                </c:pt>
                <c:pt idx="625">
                  <c:v>1942.15</c:v>
                </c:pt>
                <c:pt idx="626">
                  <c:v>1939.65</c:v>
                </c:pt>
                <c:pt idx="627">
                  <c:v>1944.56</c:v>
                </c:pt>
                <c:pt idx="628">
                  <c:v>1946.28</c:v>
                </c:pt>
                <c:pt idx="629">
                  <c:v>1945.05</c:v>
                </c:pt>
                <c:pt idx="630">
                  <c:v>1947.53</c:v>
                </c:pt>
                <c:pt idx="631">
                  <c:v>1959.74</c:v>
                </c:pt>
                <c:pt idx="632">
                  <c:v>1965.79</c:v>
                </c:pt>
                <c:pt idx="633">
                  <c:v>1963.32</c:v>
                </c:pt>
                <c:pt idx="634">
                  <c:v>1954.64</c:v>
                </c:pt>
                <c:pt idx="635">
                  <c:v>1959.15</c:v>
                </c:pt>
                <c:pt idx="636">
                  <c:v>1964.57</c:v>
                </c:pt>
                <c:pt idx="637">
                  <c:v>1964.52</c:v>
                </c:pt>
                <c:pt idx="638">
                  <c:v>1981.97</c:v>
                </c:pt>
                <c:pt idx="639">
                  <c:v>1988.28</c:v>
                </c:pt>
                <c:pt idx="640">
                  <c:v>1986.74</c:v>
                </c:pt>
                <c:pt idx="641">
                  <c:v>1983.42</c:v>
                </c:pt>
                <c:pt idx="642">
                  <c:v>1987.72</c:v>
                </c:pt>
                <c:pt idx="643">
                  <c:v>1990.58</c:v>
                </c:pt>
                <c:pt idx="644">
                  <c:v>1996.09</c:v>
                </c:pt>
                <c:pt idx="645">
                  <c:v>1998.69</c:v>
                </c:pt>
                <c:pt idx="646">
                  <c:v>1990.33</c:v>
                </c:pt>
                <c:pt idx="647">
                  <c:v>1994.58</c:v>
                </c:pt>
                <c:pt idx="648">
                  <c:v>1989.08</c:v>
                </c:pt>
                <c:pt idx="649">
                  <c:v>1983.25</c:v>
                </c:pt>
                <c:pt idx="650">
                  <c:v>1988</c:v>
                </c:pt>
                <c:pt idx="651">
                  <c:v>1992.36</c:v>
                </c:pt>
                <c:pt idx="652">
                  <c:v>2000.55</c:v>
                </c:pt>
                <c:pt idx="653">
                  <c:v>2004.68</c:v>
                </c:pt>
                <c:pt idx="654">
                  <c:v>2009.63</c:v>
                </c:pt>
                <c:pt idx="655">
                  <c:v>2010.95</c:v>
                </c:pt>
                <c:pt idx="656">
                  <c:v>2016.15</c:v>
                </c:pt>
                <c:pt idx="657">
                  <c:v>2014.02</c:v>
                </c:pt>
                <c:pt idx="658">
                  <c:v>2013.12</c:v>
                </c:pt>
                <c:pt idx="659">
                  <c:v>2021.56</c:v>
                </c:pt>
                <c:pt idx="660">
                  <c:v>2024.54</c:v>
                </c:pt>
                <c:pt idx="661">
                  <c:v>2023.64</c:v>
                </c:pt>
                <c:pt idx="662">
                  <c:v>2028.01</c:v>
                </c:pt>
                <c:pt idx="663">
                  <c:v>2029.89</c:v>
                </c:pt>
                <c:pt idx="664">
                  <c:v>2027.36</c:v>
                </c:pt>
                <c:pt idx="665">
                  <c:v>2030.44</c:v>
                </c:pt>
                <c:pt idx="666">
                  <c:v>2033.29</c:v>
                </c:pt>
                <c:pt idx="667">
                  <c:v>2035.58</c:v>
                </c:pt>
                <c:pt idx="668">
                  <c:v>2030.06</c:v>
                </c:pt>
                <c:pt idx="669">
                  <c:v>2031.38</c:v>
                </c:pt>
                <c:pt idx="670">
                  <c:v>2023.48</c:v>
                </c:pt>
                <c:pt idx="671">
                  <c:v>2025.69</c:v>
                </c:pt>
                <c:pt idx="672">
                  <c:v>2034.6</c:v>
                </c:pt>
                <c:pt idx="673">
                  <c:v>2034.59</c:v>
                </c:pt>
                <c:pt idx="674">
                  <c:v>2036.8</c:v>
                </c:pt>
              </c:numCache>
            </c:numRef>
          </c:val>
          <c:smooth val="0"/>
        </c:ser>
        <c:ser>
          <c:idx val="1"/>
          <c:order val="1"/>
          <c:tx>
            <c:strRef>
              <c:f>Sheet1!$C$1</c:f>
              <c:strCache>
                <c:ptCount val="1"/>
                <c:pt idx="0">
                  <c:v>MSCI Emerging Market</c:v>
                </c:pt>
              </c:strCache>
            </c:strRef>
          </c:tx>
          <c:spPr>
            <a:ln w="25400"/>
          </c:spPr>
          <c:marker>
            <c:symbol val="none"/>
          </c:marker>
          <c:cat>
            <c:numRef>
              <c:f>Sheet1!$A$1639:$A$2313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numCache>
            </c:numRef>
          </c:cat>
          <c:val>
            <c:numRef>
              <c:f>Sheet1!$C$1639:$C$2313</c:f>
              <c:numCache>
                <c:formatCode>General</c:formatCode>
                <c:ptCount val="675"/>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pt idx="588">
                  <c:v>1014.24</c:v>
                </c:pt>
                <c:pt idx="589">
                  <c:v>1006.72</c:v>
                </c:pt>
                <c:pt idx="590">
                  <c:v>1009.85</c:v>
                </c:pt>
                <c:pt idx="591">
                  <c:v>1006.16</c:v>
                </c:pt>
                <c:pt idx="592">
                  <c:v>1002.48</c:v>
                </c:pt>
                <c:pt idx="593">
                  <c:v>1009.29</c:v>
                </c:pt>
                <c:pt idx="594">
                  <c:v>1018.2</c:v>
                </c:pt>
                <c:pt idx="595">
                  <c:v>1029.9000000000001</c:v>
                </c:pt>
                <c:pt idx="596">
                  <c:v>1040.72</c:v>
                </c:pt>
                <c:pt idx="597">
                  <c:v>1047.05</c:v>
                </c:pt>
                <c:pt idx="598">
                  <c:v>1051.55</c:v>
                </c:pt>
                <c:pt idx="599">
                  <c:v>1053.23</c:v>
                </c:pt>
                <c:pt idx="600">
                  <c:v>1060.1199999999999</c:v>
                </c:pt>
                <c:pt idx="601">
                  <c:v>1059.4000000000001</c:v>
                </c:pt>
                <c:pt idx="602">
                  <c:v>1060.18</c:v>
                </c:pt>
                <c:pt idx="603">
                  <c:v>1064.27</c:v>
                </c:pt>
                <c:pt idx="604">
                  <c:v>1061.69</c:v>
                </c:pt>
                <c:pt idx="605">
                  <c:v>1062.29</c:v>
                </c:pt>
                <c:pt idx="606">
                  <c:v>1068.95</c:v>
                </c:pt>
                <c:pt idx="607">
                  <c:v>1062.97</c:v>
                </c:pt>
                <c:pt idx="608">
                  <c:v>1066.23</c:v>
                </c:pt>
                <c:pt idx="609">
                  <c:v>1069</c:v>
                </c:pt>
                <c:pt idx="610">
                  <c:v>1069.97</c:v>
                </c:pt>
                <c:pt idx="611">
                  <c:v>1064.07</c:v>
                </c:pt>
                <c:pt idx="612">
                  <c:v>1067.26</c:v>
                </c:pt>
                <c:pt idx="613">
                  <c:v>1075.3599999999999</c:v>
                </c:pt>
                <c:pt idx="614">
                  <c:v>1078.53</c:v>
                </c:pt>
                <c:pt idx="615">
                  <c:v>1068.92</c:v>
                </c:pt>
                <c:pt idx="616">
                  <c:v>1056.21</c:v>
                </c:pt>
                <c:pt idx="617">
                  <c:v>1042.8</c:v>
                </c:pt>
                <c:pt idx="618">
                  <c:v>1053.6500000000001</c:v>
                </c:pt>
                <c:pt idx="619">
                  <c:v>1052.51</c:v>
                </c:pt>
                <c:pt idx="620">
                  <c:v>1060.27</c:v>
                </c:pt>
                <c:pt idx="621">
                  <c:v>1063.32</c:v>
                </c:pt>
                <c:pt idx="622">
                  <c:v>1059.54</c:v>
                </c:pt>
                <c:pt idx="623">
                  <c:v>1063.6600000000001</c:v>
                </c:pt>
                <c:pt idx="624">
                  <c:v>1072.52</c:v>
                </c:pt>
                <c:pt idx="625">
                  <c:v>1075.5999999999999</c:v>
                </c:pt>
                <c:pt idx="626">
                  <c:v>1082.45</c:v>
                </c:pt>
                <c:pt idx="627">
                  <c:v>1085.3699999999999</c:v>
                </c:pt>
                <c:pt idx="628">
                  <c:v>1085.08</c:v>
                </c:pt>
                <c:pt idx="629">
                  <c:v>1081.23</c:v>
                </c:pt>
                <c:pt idx="630">
                  <c:v>1088</c:v>
                </c:pt>
                <c:pt idx="631">
                  <c:v>1087.7</c:v>
                </c:pt>
                <c:pt idx="632">
                  <c:v>1091.3599999999999</c:v>
                </c:pt>
                <c:pt idx="633">
                  <c:v>1083.3399999999999</c:v>
                </c:pt>
                <c:pt idx="634">
                  <c:v>1084.93</c:v>
                </c:pt>
                <c:pt idx="635">
                  <c:v>1083.18</c:v>
                </c:pt>
                <c:pt idx="636">
                  <c:v>1090.0999999999999</c:v>
                </c:pt>
                <c:pt idx="637">
                  <c:v>1091.17</c:v>
                </c:pt>
                <c:pt idx="638">
                  <c:v>1099.18</c:v>
                </c:pt>
                <c:pt idx="639">
                  <c:v>1102.26</c:v>
                </c:pt>
                <c:pt idx="640">
                  <c:v>1099.46</c:v>
                </c:pt>
                <c:pt idx="641">
                  <c:v>1099.8900000000001</c:v>
                </c:pt>
                <c:pt idx="642">
                  <c:v>1102.1600000000001</c:v>
                </c:pt>
                <c:pt idx="643">
                  <c:v>1112.92</c:v>
                </c:pt>
                <c:pt idx="644">
                  <c:v>1109.6300000000001</c:v>
                </c:pt>
                <c:pt idx="645">
                  <c:v>1112.07</c:v>
                </c:pt>
                <c:pt idx="646">
                  <c:v>1108.19</c:v>
                </c:pt>
                <c:pt idx="647">
                  <c:v>1102.25</c:v>
                </c:pt>
                <c:pt idx="648">
                  <c:v>1088.26</c:v>
                </c:pt>
                <c:pt idx="649">
                  <c:v>1080.1099999999999</c:v>
                </c:pt>
                <c:pt idx="650">
                  <c:v>1078.57</c:v>
                </c:pt>
                <c:pt idx="651">
                  <c:v>1072.3800000000001</c:v>
                </c:pt>
                <c:pt idx="652">
                  <c:v>1081.72</c:v>
                </c:pt>
                <c:pt idx="653">
                  <c:v>1082.97</c:v>
                </c:pt>
                <c:pt idx="654">
                  <c:v>1097.03</c:v>
                </c:pt>
                <c:pt idx="655">
                  <c:v>1101.8399999999999</c:v>
                </c:pt>
                <c:pt idx="656">
                  <c:v>1102.76</c:v>
                </c:pt>
                <c:pt idx="657">
                  <c:v>1103.1199999999999</c:v>
                </c:pt>
                <c:pt idx="658">
                  <c:v>1100.42</c:v>
                </c:pt>
                <c:pt idx="659">
                  <c:v>1112.53</c:v>
                </c:pt>
                <c:pt idx="660">
                  <c:v>1117.33</c:v>
                </c:pt>
                <c:pt idx="661">
                  <c:v>1121.6199999999999</c:v>
                </c:pt>
                <c:pt idx="662">
                  <c:v>1125.9100000000001</c:v>
                </c:pt>
                <c:pt idx="663">
                  <c:v>1131.82</c:v>
                </c:pt>
                <c:pt idx="664">
                  <c:v>1125.6600000000001</c:v>
                </c:pt>
                <c:pt idx="665">
                  <c:v>1126.9000000000001</c:v>
                </c:pt>
                <c:pt idx="666">
                  <c:v>1116.9100000000001</c:v>
                </c:pt>
                <c:pt idx="667">
                  <c:v>1119.69</c:v>
                </c:pt>
                <c:pt idx="668">
                  <c:v>1115.9000000000001</c:v>
                </c:pt>
                <c:pt idx="669">
                  <c:v>1113.32</c:v>
                </c:pt>
                <c:pt idx="670">
                  <c:v>1114.0899999999999</c:v>
                </c:pt>
                <c:pt idx="671">
                  <c:v>1108.17</c:v>
                </c:pt>
                <c:pt idx="672">
                  <c:v>1110.22</c:v>
                </c:pt>
                <c:pt idx="673">
                  <c:v>1115.53</c:v>
                </c:pt>
                <c:pt idx="674">
                  <c:v>1119.08</c:v>
                </c:pt>
              </c:numCache>
            </c:numRef>
          </c:val>
          <c:smooth val="0"/>
        </c:ser>
        <c:ser>
          <c:idx val="2"/>
          <c:order val="2"/>
          <c:tx>
            <c:strRef>
              <c:f>Sheet1!$D$1</c:f>
              <c:strCache>
                <c:ptCount val="1"/>
                <c:pt idx="0">
                  <c:v>MSCI INDIA</c:v>
                </c:pt>
              </c:strCache>
            </c:strRef>
          </c:tx>
          <c:marker>
            <c:symbol val="none"/>
          </c:marker>
          <c:cat>
            <c:numRef>
              <c:f>Sheet1!$A$1639:$A$2313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numCache>
            </c:numRef>
          </c:cat>
          <c:val>
            <c:numRef>
              <c:f>Sheet1!$D$1639:$D$2313</c:f>
              <c:numCache>
                <c:formatCode>General</c:formatCode>
                <c:ptCount val="675"/>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pt idx="588">
                  <c:v>1131.75</c:v>
                </c:pt>
                <c:pt idx="589">
                  <c:v>1132.3699999999999</c:v>
                </c:pt>
                <c:pt idx="590">
                  <c:v>1137.6400000000001</c:v>
                </c:pt>
                <c:pt idx="591">
                  <c:v>1140.8399999999999</c:v>
                </c:pt>
                <c:pt idx="592">
                  <c:v>1139.31</c:v>
                </c:pt>
                <c:pt idx="593">
                  <c:v>1152.01</c:v>
                </c:pt>
                <c:pt idx="594">
                  <c:v>1153.45</c:v>
                </c:pt>
                <c:pt idx="595">
                  <c:v>1158.72</c:v>
                </c:pt>
                <c:pt idx="596">
                  <c:v>1168.18</c:v>
                </c:pt>
                <c:pt idx="597">
                  <c:v>1167.0999999999999</c:v>
                </c:pt>
                <c:pt idx="598">
                  <c:v>1172.6099999999999</c:v>
                </c:pt>
                <c:pt idx="599">
                  <c:v>1165.76</c:v>
                </c:pt>
                <c:pt idx="600">
                  <c:v>1175.46</c:v>
                </c:pt>
                <c:pt idx="601">
                  <c:v>1171.6600000000001</c:v>
                </c:pt>
                <c:pt idx="602">
                  <c:v>1177.3800000000001</c:v>
                </c:pt>
                <c:pt idx="603">
                  <c:v>1181.48</c:v>
                </c:pt>
                <c:pt idx="604">
                  <c:v>1183.26</c:v>
                </c:pt>
                <c:pt idx="605">
                  <c:v>1188.1300000000001</c:v>
                </c:pt>
                <c:pt idx="606">
                  <c:v>1185.57</c:v>
                </c:pt>
                <c:pt idx="607">
                  <c:v>1188.2</c:v>
                </c:pt>
                <c:pt idx="608">
                  <c:v>1193.33</c:v>
                </c:pt>
                <c:pt idx="609" formatCode="0.00">
                  <c:v>1197.3800000000001</c:v>
                </c:pt>
                <c:pt idx="610" formatCode="0.00">
                  <c:v>1192.97</c:v>
                </c:pt>
                <c:pt idx="611" formatCode="0.00">
                  <c:v>1188.1600000000001</c:v>
                </c:pt>
                <c:pt idx="612" formatCode="0.00">
                  <c:v>1195.3599999999999</c:v>
                </c:pt>
                <c:pt idx="613" formatCode="0.00">
                  <c:v>1195.6600000000001</c:v>
                </c:pt>
                <c:pt idx="614" formatCode="0.00">
                  <c:v>1186.32</c:v>
                </c:pt>
                <c:pt idx="615" formatCode="0.00">
                  <c:v>1175.23</c:v>
                </c:pt>
                <c:pt idx="616" formatCode="0.00">
                  <c:v>1158.6400000000001</c:v>
                </c:pt>
                <c:pt idx="617" formatCode="0.00">
                  <c:v>1148.17</c:v>
                </c:pt>
                <c:pt idx="618" formatCode="0.00">
                  <c:v>1161.3499999999999</c:v>
                </c:pt>
                <c:pt idx="619" formatCode="0.00">
                  <c:v>1161.3499999999999</c:v>
                </c:pt>
                <c:pt idx="620" formatCode="0.00">
                  <c:v>1171.1400000000001</c:v>
                </c:pt>
                <c:pt idx="621" formatCode="0.00">
                  <c:v>1174.76</c:v>
                </c:pt>
                <c:pt idx="622" formatCode="0.00">
                  <c:v>1165.57</c:v>
                </c:pt>
                <c:pt idx="623" formatCode="0.00">
                  <c:v>1153.4000000000001</c:v>
                </c:pt>
                <c:pt idx="624" formatCode="0.00">
                  <c:v>1153.81</c:v>
                </c:pt>
                <c:pt idx="625" formatCode="0.00">
                  <c:v>1164.45</c:v>
                </c:pt>
                <c:pt idx="626" formatCode="0.00">
                  <c:v>1167.99</c:v>
                </c:pt>
                <c:pt idx="627" formatCode="0.00">
                  <c:v>1167.99</c:v>
                </c:pt>
                <c:pt idx="628" formatCode="0.00">
                  <c:v>1177.74</c:v>
                </c:pt>
                <c:pt idx="629" formatCode="0.00">
                  <c:v>1162.78</c:v>
                </c:pt>
                <c:pt idx="630" formatCode="0.00">
                  <c:v>1174.99</c:v>
                </c:pt>
                <c:pt idx="631" formatCode="0.00">
                  <c:v>1179.07</c:v>
                </c:pt>
                <c:pt idx="632">
                  <c:v>1186.3</c:v>
                </c:pt>
                <c:pt idx="633">
                  <c:v>1179.3399999999999</c:v>
                </c:pt>
                <c:pt idx="634">
                  <c:v>1184.73</c:v>
                </c:pt>
                <c:pt idx="635">
                  <c:v>1181.6500000000001</c:v>
                </c:pt>
                <c:pt idx="636">
                  <c:v>1185.6099999999999</c:v>
                </c:pt>
                <c:pt idx="637">
                  <c:v>1181.8599999999999</c:v>
                </c:pt>
                <c:pt idx="638">
                  <c:v>1187.08</c:v>
                </c:pt>
                <c:pt idx="639">
                  <c:v>1199.05</c:v>
                </c:pt>
                <c:pt idx="640">
                  <c:v>1196.93</c:v>
                </c:pt>
                <c:pt idx="641">
                  <c:v>1199.99</c:v>
                </c:pt>
                <c:pt idx="642">
                  <c:v>1200.01</c:v>
                </c:pt>
                <c:pt idx="643">
                  <c:v>1206.92</c:v>
                </c:pt>
                <c:pt idx="644">
                  <c:v>1206.44</c:v>
                </c:pt>
                <c:pt idx="645">
                  <c:v>1205.6300000000001</c:v>
                </c:pt>
                <c:pt idx="646">
                  <c:v>1203.43</c:v>
                </c:pt>
                <c:pt idx="647">
                  <c:v>1182.22</c:v>
                </c:pt>
                <c:pt idx="648">
                  <c:v>1170.5899999999999</c:v>
                </c:pt>
                <c:pt idx="649">
                  <c:v>1170.4000000000001</c:v>
                </c:pt>
                <c:pt idx="650">
                  <c:v>1154.25</c:v>
                </c:pt>
                <c:pt idx="651">
                  <c:v>1156.1099999999999</c:v>
                </c:pt>
                <c:pt idx="652">
                  <c:v>1159.76</c:v>
                </c:pt>
                <c:pt idx="653">
                  <c:v>1159.76</c:v>
                </c:pt>
                <c:pt idx="654">
                  <c:v>1171.43</c:v>
                </c:pt>
                <c:pt idx="655">
                  <c:v>1177.79</c:v>
                </c:pt>
                <c:pt idx="656">
                  <c:v>1176</c:v>
                </c:pt>
                <c:pt idx="657">
                  <c:v>1187.83</c:v>
                </c:pt>
                <c:pt idx="658">
                  <c:v>1189.6500000000001</c:v>
                </c:pt>
                <c:pt idx="659">
                  <c:v>1193.67</c:v>
                </c:pt>
                <c:pt idx="660">
                  <c:v>1190.8599999999999</c:v>
                </c:pt>
                <c:pt idx="661">
                  <c:v>1203.6500000000001</c:v>
                </c:pt>
                <c:pt idx="662">
                  <c:v>1209.4000000000001</c:v>
                </c:pt>
                <c:pt idx="663">
                  <c:v>1218.23</c:v>
                </c:pt>
                <c:pt idx="664">
                  <c:v>1220.21</c:v>
                </c:pt>
                <c:pt idx="665">
                  <c:v>1214.2</c:v>
                </c:pt>
                <c:pt idx="666">
                  <c:v>1208.58</c:v>
                </c:pt>
                <c:pt idx="667">
                  <c:v>1208.58</c:v>
                </c:pt>
                <c:pt idx="668">
                  <c:v>1213.74</c:v>
                </c:pt>
                <c:pt idx="669">
                  <c:v>1214.23</c:v>
                </c:pt>
                <c:pt idx="670">
                  <c:v>1223.8599999999999</c:v>
                </c:pt>
                <c:pt idx="671">
                  <c:v>1230.1099999999999</c:v>
                </c:pt>
                <c:pt idx="672">
                  <c:v>1229.3699999999999</c:v>
                </c:pt>
                <c:pt idx="673">
                  <c:v>1235.32</c:v>
                </c:pt>
                <c:pt idx="674">
                  <c:v>1233.6300000000001</c:v>
                </c:pt>
              </c:numCache>
            </c:numRef>
          </c:val>
          <c:smooth val="0"/>
        </c:ser>
        <c:dLbls>
          <c:showLegendKey val="0"/>
          <c:showVal val="0"/>
          <c:showCatName val="0"/>
          <c:showSerName val="0"/>
          <c:showPercent val="0"/>
          <c:showBubbleSize val="0"/>
        </c:dLbls>
        <c:smooth val="0"/>
        <c:axId val="392862760"/>
        <c:axId val="392864720"/>
      </c:lineChart>
      <c:dateAx>
        <c:axId val="392862760"/>
        <c:scaling>
          <c:orientation val="minMax"/>
          <c:min val="42278"/>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392864720"/>
        <c:crosses val="autoZero"/>
        <c:auto val="1"/>
        <c:lblOffset val="100"/>
        <c:baseTimeUnit val="days"/>
        <c:majorUnit val="1"/>
        <c:majorTimeUnit val="months"/>
      </c:dateAx>
      <c:valAx>
        <c:axId val="392864720"/>
        <c:scaling>
          <c:orientation val="minMax"/>
          <c:max val="22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392862760"/>
        <c:crosses val="autoZero"/>
        <c:crossBetween val="between"/>
      </c:valAx>
      <c:spPr>
        <a:ln>
          <a:solidFill>
            <a:sysClr val="windowText" lastClr="000000">
              <a:alpha val="0"/>
            </a:sysClr>
          </a:solidFill>
        </a:ln>
      </c:spPr>
    </c:plotArea>
    <c:legend>
      <c:legendPos val="b"/>
      <c:layout>
        <c:manualLayout>
          <c:xMode val="edge"/>
          <c:yMode val="edge"/>
          <c:x val="5.9560591998243553E-2"/>
          <c:y val="0.87602818305613905"/>
          <c:w val="0.88538500177972046"/>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Bond!$A$589:$A$1263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f>Bond!$B$589:$B$1263</c:f>
              <c:numCache>
                <c:formatCode>General</c:formatCode>
                <c:ptCount val="675"/>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pt idx="588" formatCode="0.00">
                  <c:v>0.47599999999999998</c:v>
                </c:pt>
                <c:pt idx="589" formatCode="0.00">
                  <c:v>0.47499999999999998</c:v>
                </c:pt>
                <c:pt idx="590" formatCode="0.00">
                  <c:v>0.47</c:v>
                </c:pt>
                <c:pt idx="591" formatCode="0.00">
                  <c:v>0.56200000000000006</c:v>
                </c:pt>
                <c:pt idx="592" formatCode="0.00">
                  <c:v>0.57299999999999995</c:v>
                </c:pt>
                <c:pt idx="593" formatCode="0.00">
                  <c:v>0.54</c:v>
                </c:pt>
                <c:pt idx="594" formatCode="0.00">
                  <c:v>0.55000000000000004</c:v>
                </c:pt>
                <c:pt idx="595" formatCode="0.00">
                  <c:v>0.57899999999999996</c:v>
                </c:pt>
                <c:pt idx="596" formatCode="0.00">
                  <c:v>0.60299999999999998</c:v>
                </c:pt>
                <c:pt idx="597" formatCode="0.00">
                  <c:v>0.59699999999999998</c:v>
                </c:pt>
                <c:pt idx="598" formatCode="0.00">
                  <c:v>0.58099999999999996</c:v>
                </c:pt>
                <c:pt idx="599" formatCode="0.00">
                  <c:v>0.55400000000000005</c:v>
                </c:pt>
                <c:pt idx="600" formatCode="0.00">
                  <c:v>0.54200000000000004</c:v>
                </c:pt>
                <c:pt idx="601" formatCode="0.00">
                  <c:v>0.53</c:v>
                </c:pt>
                <c:pt idx="602" formatCode="0.00">
                  <c:v>0.50600000000000001</c:v>
                </c:pt>
                <c:pt idx="603" formatCode="0.00">
                  <c:v>0.50800000000000001</c:v>
                </c:pt>
                <c:pt idx="604" formatCode="0.00">
                  <c:v>0.56599999999999995</c:v>
                </c:pt>
                <c:pt idx="605" formatCode="0.00">
                  <c:v>0.56100000000000005</c:v>
                </c:pt>
                <c:pt idx="606" formatCode="0.00">
                  <c:v>0.53600000000000003</c:v>
                </c:pt>
                <c:pt idx="607" formatCode="0.00">
                  <c:v>0.54200000000000004</c:v>
                </c:pt>
                <c:pt idx="608" formatCode="0.00">
                  <c:v>0.54300000000000004</c:v>
                </c:pt>
                <c:pt idx="609" formatCode="0.00">
                  <c:v>0.49099999999999999</c:v>
                </c:pt>
                <c:pt idx="610" formatCode="0.00">
                  <c:v>0.48599999999999999</c:v>
                </c:pt>
                <c:pt idx="611" formatCode="0.00">
                  <c:v>0.45300000000000001</c:v>
                </c:pt>
                <c:pt idx="612" formatCode="0.00">
                  <c:v>0.46800000000000003</c:v>
                </c:pt>
                <c:pt idx="613" formatCode="0.00">
                  <c:v>0.45900000000000002</c:v>
                </c:pt>
                <c:pt idx="614" formatCode="0.00">
                  <c:v>0.47399999999999998</c:v>
                </c:pt>
                <c:pt idx="615" formatCode="0.00">
                  <c:v>0.42799999999999999</c:v>
                </c:pt>
                <c:pt idx="616" formatCode="0.00">
                  <c:v>0.41499999999999998</c:v>
                </c:pt>
                <c:pt idx="617" formatCode="0.00">
                  <c:v>0.38200000000000001</c:v>
                </c:pt>
                <c:pt idx="618" formatCode="0.00">
                  <c:v>0.40600000000000003</c:v>
                </c:pt>
                <c:pt idx="619" formatCode="0.00">
                  <c:v>0.433</c:v>
                </c:pt>
                <c:pt idx="620" formatCode="0.00">
                  <c:v>0.44500000000000001</c:v>
                </c:pt>
                <c:pt idx="621" formatCode="0.00">
                  <c:v>0.42599999999999999</c:v>
                </c:pt>
                <c:pt idx="622" formatCode="0.00">
                  <c:v>0.41399999999999998</c:v>
                </c:pt>
                <c:pt idx="623" formatCode="0.00">
                  <c:v>0.4</c:v>
                </c:pt>
                <c:pt idx="624" formatCode="0.00">
                  <c:v>0.4</c:v>
                </c:pt>
                <c:pt idx="625" formatCode="0.00">
                  <c:v>0.377</c:v>
                </c:pt>
                <c:pt idx="626" formatCode="0.00">
                  <c:v>0.376</c:v>
                </c:pt>
                <c:pt idx="627" formatCode="0.00">
                  <c:v>0.38</c:v>
                </c:pt>
                <c:pt idx="628" formatCode="0.00">
                  <c:v>0.376</c:v>
                </c:pt>
                <c:pt idx="629" formatCode="0.00">
                  <c:v>0.34200000000000003</c:v>
                </c:pt>
                <c:pt idx="630" formatCode="0.00">
                  <c:v>0.35899999999999999</c:v>
                </c:pt>
                <c:pt idx="631" formatCode="0.00">
                  <c:v>0.36099999999999999</c:v>
                </c:pt>
                <c:pt idx="632" formatCode="0.00">
                  <c:v>0.379</c:v>
                </c:pt>
                <c:pt idx="633" formatCode="0.00">
                  <c:v>0.36599999999999999</c:v>
                </c:pt>
                <c:pt idx="634" formatCode="0.00">
                  <c:v>0.33800000000000002</c:v>
                </c:pt>
                <c:pt idx="635" formatCode="0.00">
                  <c:v>0.34699999999999998</c:v>
                </c:pt>
                <c:pt idx="636" formatCode="0.00">
                  <c:v>0.307</c:v>
                </c:pt>
                <c:pt idx="637" formatCode="0.00">
                  <c:v>0.312</c:v>
                </c:pt>
                <c:pt idx="638" formatCode="0.00">
                  <c:v>0.33600000000000002</c:v>
                </c:pt>
                <c:pt idx="639" formatCode="0.00">
                  <c:v>0.40100000000000002</c:v>
                </c:pt>
                <c:pt idx="640" formatCode="0.00">
                  <c:v>0.40100000000000002</c:v>
                </c:pt>
                <c:pt idx="641" formatCode="0.00">
                  <c:v>0.41299999999999998</c:v>
                </c:pt>
                <c:pt idx="642" formatCode="0.00">
                  <c:v>0.433</c:v>
                </c:pt>
                <c:pt idx="643" formatCode="0.00">
                  <c:v>0.45500000000000002</c:v>
                </c:pt>
                <c:pt idx="644" formatCode="0.00">
                  <c:v>0.45200000000000001</c:v>
                </c:pt>
                <c:pt idx="645" formatCode="0.00">
                  <c:v>0.443</c:v>
                </c:pt>
                <c:pt idx="646" formatCode="0.00">
                  <c:v>0.45500000000000002</c:v>
                </c:pt>
                <c:pt idx="647" formatCode="0.00">
                  <c:v>0.44700000000000001</c:v>
                </c:pt>
                <c:pt idx="648" formatCode="0.00">
                  <c:v>0.4</c:v>
                </c:pt>
                <c:pt idx="649" formatCode="0.00">
                  <c:v>0.40799999999999997</c:v>
                </c:pt>
                <c:pt idx="650" formatCode="0.00">
                  <c:v>0.46800000000000003</c:v>
                </c:pt>
                <c:pt idx="651" formatCode="0.00">
                  <c:v>0.47899999999999998</c:v>
                </c:pt>
                <c:pt idx="652" formatCode="0.00">
                  <c:v>0.46400000000000002</c:v>
                </c:pt>
                <c:pt idx="653" formatCode="0.00">
                  <c:v>0.45100000000000001</c:v>
                </c:pt>
                <c:pt idx="654" formatCode="0.00">
                  <c:v>0.46300000000000002</c:v>
                </c:pt>
                <c:pt idx="655" formatCode="0.00">
                  <c:v>0.45300000000000001</c:v>
                </c:pt>
                <c:pt idx="656" formatCode="0.00">
                  <c:v>0.45600000000000002</c:v>
                </c:pt>
                <c:pt idx="657" formatCode="0.00">
                  <c:v>0.45900000000000002</c:v>
                </c:pt>
                <c:pt idx="658" formatCode="0.00">
                  <c:v>0.44400000000000001</c:v>
                </c:pt>
                <c:pt idx="659" formatCode="0.00">
                  <c:v>0.442</c:v>
                </c:pt>
                <c:pt idx="660" formatCode="0.00">
                  <c:v>0.46300000000000002</c:v>
                </c:pt>
                <c:pt idx="661" formatCode="0.00">
                  <c:v>0.44500000000000001</c:v>
                </c:pt>
                <c:pt idx="662" formatCode="0.00">
                  <c:v>0.40300000000000002</c:v>
                </c:pt>
                <c:pt idx="663" formatCode="0.00">
                  <c:v>0.372</c:v>
                </c:pt>
                <c:pt idx="664" formatCode="0.00">
                  <c:v>0.36499999999999999</c:v>
                </c:pt>
                <c:pt idx="665" formatCode="0.00">
                  <c:v>0.39600000000000002</c:v>
                </c:pt>
                <c:pt idx="666" formatCode="0.00">
                  <c:v>0.39500000000000002</c:v>
                </c:pt>
                <c:pt idx="667" formatCode="0.00">
                  <c:v>0.45200000000000001</c:v>
                </c:pt>
                <c:pt idx="668" formatCode="0.00">
                  <c:v>0.432</c:v>
                </c:pt>
                <c:pt idx="669" formatCode="0.00">
                  <c:v>0.47599999999999998</c:v>
                </c:pt>
                <c:pt idx="670" formatCode="0.00">
                  <c:v>0.48199999999999998</c:v>
                </c:pt>
                <c:pt idx="671" formatCode="0.00">
                  <c:v>0.41499999999999998</c:v>
                </c:pt>
                <c:pt idx="672" formatCode="0.00">
                  <c:v>0.38300000000000001</c:v>
                </c:pt>
                <c:pt idx="673" formatCode="0.00">
                  <c:v>0.36699999999999999</c:v>
                </c:pt>
                <c:pt idx="674" formatCode="0.00">
                  <c:v>0.36299999999999999</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Bond!$A$589:$A$1263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f>Bond!$D$589:$D$1263</c:f>
              <c:numCache>
                <c:formatCode>General</c:formatCode>
                <c:ptCount val="675"/>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pt idx="588" formatCode="0.00">
                  <c:v>2.3498999999999999</c:v>
                </c:pt>
                <c:pt idx="589" formatCode="0.00">
                  <c:v>2.3498999999999999</c:v>
                </c:pt>
                <c:pt idx="590" formatCode="0.00">
                  <c:v>2.3231999999999999</c:v>
                </c:pt>
                <c:pt idx="591" formatCode="0.00">
                  <c:v>2.3658999999999999</c:v>
                </c:pt>
                <c:pt idx="592" formatCode="0.00">
                  <c:v>2.3856000000000002</c:v>
                </c:pt>
                <c:pt idx="593" formatCode="0.00">
                  <c:v>2.3730000000000002</c:v>
                </c:pt>
                <c:pt idx="594" formatCode="0.00">
                  <c:v>2.3605</c:v>
                </c:pt>
                <c:pt idx="595" formatCode="0.00">
                  <c:v>2.3176999999999999</c:v>
                </c:pt>
                <c:pt idx="596" formatCode="0.00">
                  <c:v>2.3443999999999998</c:v>
                </c:pt>
                <c:pt idx="597" formatCode="0.00">
                  <c:v>2.3319000000000001</c:v>
                </c:pt>
                <c:pt idx="598" formatCode="0.00">
                  <c:v>2.3140999999999998</c:v>
                </c:pt>
                <c:pt idx="599" formatCode="0.00">
                  <c:v>2.2589999999999999</c:v>
                </c:pt>
                <c:pt idx="600" formatCode="0.00">
                  <c:v>2.2696000000000001</c:v>
                </c:pt>
                <c:pt idx="601" formatCode="0.00">
                  <c:v>2.2589000000000001</c:v>
                </c:pt>
                <c:pt idx="602" formatCode="0.00">
                  <c:v>2.2374999999999998</c:v>
                </c:pt>
                <c:pt idx="603" formatCode="0.00">
                  <c:v>2.2551999999999999</c:v>
                </c:pt>
                <c:pt idx="604" formatCode="0.00">
                  <c:v>2.3353999999999999</c:v>
                </c:pt>
                <c:pt idx="605" formatCode="0.00">
                  <c:v>2.2871999999999999</c:v>
                </c:pt>
                <c:pt idx="606" formatCode="0.00">
                  <c:v>2.3102999999999998</c:v>
                </c:pt>
                <c:pt idx="607" formatCode="0.00">
                  <c:v>2.2888999999999999</c:v>
                </c:pt>
                <c:pt idx="608" formatCode="0.00">
                  <c:v>2.2942</c:v>
                </c:pt>
                <c:pt idx="609" formatCode="0.00">
                  <c:v>2.2532000000000001</c:v>
                </c:pt>
                <c:pt idx="610" formatCode="0.00">
                  <c:v>2.2709999999999999</c:v>
                </c:pt>
                <c:pt idx="611" formatCode="0.00">
                  <c:v>2.2212000000000001</c:v>
                </c:pt>
                <c:pt idx="612" formatCode="0.00">
                  <c:v>2.262</c:v>
                </c:pt>
                <c:pt idx="613" formatCode="0.00">
                  <c:v>2.2530000000000001</c:v>
                </c:pt>
                <c:pt idx="614" formatCode="0.00">
                  <c:v>2.2618999999999998</c:v>
                </c:pt>
                <c:pt idx="615" formatCode="0.00">
                  <c:v>2.2475999999999998</c:v>
                </c:pt>
                <c:pt idx="616" formatCode="0.00">
                  <c:v>2.1974999999999998</c:v>
                </c:pt>
                <c:pt idx="617" formatCode="0.00">
                  <c:v>2.1888000000000001</c:v>
                </c:pt>
                <c:pt idx="618" formatCode="0.00">
                  <c:v>2.2185000000000001</c:v>
                </c:pt>
                <c:pt idx="619" formatCode="0.00">
                  <c:v>2.2728000000000002</c:v>
                </c:pt>
                <c:pt idx="620" formatCode="0.00">
                  <c:v>2.222</c:v>
                </c:pt>
                <c:pt idx="621" formatCode="0.00">
                  <c:v>2.1852999999999998</c:v>
                </c:pt>
                <c:pt idx="622" formatCode="0.00">
                  <c:v>2.1939000000000002</c:v>
                </c:pt>
                <c:pt idx="623" formatCode="0.00">
                  <c:v>2.1817000000000002</c:v>
                </c:pt>
                <c:pt idx="624" formatCode="0.00">
                  <c:v>2.2130999999999998</c:v>
                </c:pt>
                <c:pt idx="625" formatCode="0.00">
                  <c:v>2.1659999999999999</c:v>
                </c:pt>
                <c:pt idx="626" formatCode="0.00">
                  <c:v>2.1939000000000002</c:v>
                </c:pt>
                <c:pt idx="627" formatCode="0.00">
                  <c:v>2.1659000000000002</c:v>
                </c:pt>
                <c:pt idx="628" formatCode="0.00">
                  <c:v>2.1570999999999998</c:v>
                </c:pt>
                <c:pt idx="629" formatCode="0.00">
                  <c:v>2.1292</c:v>
                </c:pt>
                <c:pt idx="630" formatCode="0.00">
                  <c:v>2.1309</c:v>
                </c:pt>
                <c:pt idx="631" formatCode="0.00">
                  <c:v>2.117</c:v>
                </c:pt>
                <c:pt idx="632" formatCode="0.00">
                  <c:v>2.1657000000000002</c:v>
                </c:pt>
                <c:pt idx="633" formatCode="0.00">
                  <c:v>2.1657000000000002</c:v>
                </c:pt>
                <c:pt idx="634" formatCode="0.00">
                  <c:v>2.0596000000000001</c:v>
                </c:pt>
                <c:pt idx="635" formatCode="0.00">
                  <c:v>2.1046</c:v>
                </c:pt>
                <c:pt idx="636" formatCode="0.00">
                  <c:v>2.0387</c:v>
                </c:pt>
                <c:pt idx="637" formatCode="0.00">
                  <c:v>2.0507</c:v>
                </c:pt>
                <c:pt idx="638" formatCode="0.00">
                  <c:v>2.1305999999999998</c:v>
                </c:pt>
                <c:pt idx="639" formatCode="0.00">
                  <c:v>2.1671999999999998</c:v>
                </c:pt>
                <c:pt idx="640" formatCode="0.00">
                  <c:v>2.1882999999999999</c:v>
                </c:pt>
                <c:pt idx="641" formatCode="0.00">
                  <c:v>2.1846999999999999</c:v>
                </c:pt>
                <c:pt idx="642" formatCode="0.00">
                  <c:v>2.2023000000000001</c:v>
                </c:pt>
                <c:pt idx="643" formatCode="0.00">
                  <c:v>2.2286999999999999</c:v>
                </c:pt>
                <c:pt idx="644" formatCode="0.00">
                  <c:v>2.2446000000000002</c:v>
                </c:pt>
                <c:pt idx="645" formatCode="0.00">
                  <c:v>2.2675999999999998</c:v>
                </c:pt>
                <c:pt idx="646" formatCode="0.00">
                  <c:v>2.2765</c:v>
                </c:pt>
                <c:pt idx="647" formatCode="0.00">
                  <c:v>2.2499000000000002</c:v>
                </c:pt>
                <c:pt idx="648" formatCode="0.00">
                  <c:v>2.2198000000000002</c:v>
                </c:pt>
                <c:pt idx="649" formatCode="0.00">
                  <c:v>2.2357</c:v>
                </c:pt>
                <c:pt idx="650" formatCode="0.00">
                  <c:v>2.3102999999999998</c:v>
                </c:pt>
                <c:pt idx="651" formatCode="0.00">
                  <c:v>2.3085</c:v>
                </c:pt>
                <c:pt idx="652" formatCode="0.00">
                  <c:v>2.3336000000000001</c:v>
                </c:pt>
                <c:pt idx="653" formatCode="0.00">
                  <c:v>2.3407999999999998</c:v>
                </c:pt>
                <c:pt idx="654" formatCode="0.00">
                  <c:v>2.3229000000000002</c:v>
                </c:pt>
                <c:pt idx="655" formatCode="0.00">
                  <c:v>2.3229000000000002</c:v>
                </c:pt>
                <c:pt idx="656" formatCode="0.00">
                  <c:v>2.3479999999999999</c:v>
                </c:pt>
                <c:pt idx="657" formatCode="0.00">
                  <c:v>2.3589000000000002</c:v>
                </c:pt>
                <c:pt idx="658" formatCode="0.00">
                  <c:v>2.3589000000000002</c:v>
                </c:pt>
                <c:pt idx="659" formatCode="0.00">
                  <c:v>2.3607</c:v>
                </c:pt>
                <c:pt idx="660" formatCode="0.00">
                  <c:v>2.3481000000000001</c:v>
                </c:pt>
                <c:pt idx="661" formatCode="0.00">
                  <c:v>2.3176999999999999</c:v>
                </c:pt>
                <c:pt idx="662" formatCode="0.00">
                  <c:v>2.2730000000000001</c:v>
                </c:pt>
                <c:pt idx="663" formatCode="0.00">
                  <c:v>2.3033999999999999</c:v>
                </c:pt>
                <c:pt idx="664" formatCode="0.00">
                  <c:v>2.2997999999999998</c:v>
                </c:pt>
                <c:pt idx="665" formatCode="0.00">
                  <c:v>2.3464999999999998</c:v>
                </c:pt>
                <c:pt idx="666" formatCode="0.00">
                  <c:v>2.3178000000000001</c:v>
                </c:pt>
                <c:pt idx="667" formatCode="0.00">
                  <c:v>2.3845000000000001</c:v>
                </c:pt>
                <c:pt idx="668" formatCode="0.00">
                  <c:v>2.3664000000000001</c:v>
                </c:pt>
                <c:pt idx="669" formatCode="0.00">
                  <c:v>2.4188999999999998</c:v>
                </c:pt>
                <c:pt idx="670" formatCode="0.00">
                  <c:v>2.4317000000000002</c:v>
                </c:pt>
                <c:pt idx="671" formatCode="0.00">
                  <c:v>2.4609000000000001</c:v>
                </c:pt>
                <c:pt idx="672" formatCode="0.00">
                  <c:v>2.4064000000000001</c:v>
                </c:pt>
                <c:pt idx="673" formatCode="0.00">
                  <c:v>2.3683999999999998</c:v>
                </c:pt>
                <c:pt idx="674" formatCode="0.00">
                  <c:v>2.3793000000000002</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Bond!$A$589:$A$1263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f>Bond!$E$589:$E$1263</c:f>
              <c:numCache>
                <c:formatCode>General</c:formatCode>
                <c:ptCount val="675"/>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pt idx="588" formatCode="0.00">
                  <c:v>1.264</c:v>
                </c:pt>
                <c:pt idx="589" formatCode="0.00">
                  <c:v>1.2469999999999999</c:v>
                </c:pt>
                <c:pt idx="590" formatCode="0.00">
                  <c:v>1.26</c:v>
                </c:pt>
                <c:pt idx="591" formatCode="0.00">
                  <c:v>1.3160000000000001</c:v>
                </c:pt>
                <c:pt idx="592" formatCode="0.00">
                  <c:v>1.3049999999999999</c:v>
                </c:pt>
                <c:pt idx="593" formatCode="0.00">
                  <c:v>1.268</c:v>
                </c:pt>
                <c:pt idx="594" formatCode="0.00">
                  <c:v>1.2749999999999999</c:v>
                </c:pt>
                <c:pt idx="595" formatCode="0.00">
                  <c:v>1.2610000000000001</c:v>
                </c:pt>
                <c:pt idx="596" formatCode="0.00">
                  <c:v>1.302</c:v>
                </c:pt>
                <c:pt idx="597" formatCode="0.00">
                  <c:v>1.31</c:v>
                </c:pt>
                <c:pt idx="598" formatCode="0.00">
                  <c:v>1.27</c:v>
                </c:pt>
                <c:pt idx="599" formatCode="0.00">
                  <c:v>1.2070000000000001</c:v>
                </c:pt>
                <c:pt idx="600" formatCode="0.00">
                  <c:v>1.1919999999999999</c:v>
                </c:pt>
                <c:pt idx="601" formatCode="0.00">
                  <c:v>1.2050000000000001</c:v>
                </c:pt>
                <c:pt idx="602" formatCode="0.00">
                  <c:v>1.175</c:v>
                </c:pt>
                <c:pt idx="603" formatCode="0.00">
                  <c:v>1.1879999999999999</c:v>
                </c:pt>
                <c:pt idx="604" formatCode="0.00">
                  <c:v>1.258</c:v>
                </c:pt>
                <c:pt idx="605" formatCode="0.00">
                  <c:v>1.2330000000000001</c:v>
                </c:pt>
                <c:pt idx="606" formatCode="0.00">
                  <c:v>1.2030000000000001</c:v>
                </c:pt>
                <c:pt idx="607" formatCode="0.00">
                  <c:v>1.218</c:v>
                </c:pt>
                <c:pt idx="608" formatCode="0.00">
                  <c:v>1.23</c:v>
                </c:pt>
                <c:pt idx="609" formatCode="0.00">
                  <c:v>1.2130000000000001</c:v>
                </c:pt>
                <c:pt idx="610" formatCode="0.00">
                  <c:v>1.236</c:v>
                </c:pt>
                <c:pt idx="611" formatCode="0.00">
                  <c:v>1.149</c:v>
                </c:pt>
                <c:pt idx="612" formatCode="0.00">
                  <c:v>1.1759999999999999</c:v>
                </c:pt>
                <c:pt idx="613" formatCode="0.00">
                  <c:v>1.139</c:v>
                </c:pt>
                <c:pt idx="614" formatCode="0.00">
                  <c:v>1.157</c:v>
                </c:pt>
                <c:pt idx="615" formatCode="0.00">
                  <c:v>1.109</c:v>
                </c:pt>
                <c:pt idx="616" formatCode="0.00">
                  <c:v>1.0820000000000001</c:v>
                </c:pt>
                <c:pt idx="617" formatCode="0.00">
                  <c:v>1.0620000000000001</c:v>
                </c:pt>
                <c:pt idx="618" formatCode="0.00">
                  <c:v>1.071</c:v>
                </c:pt>
                <c:pt idx="619" formatCode="0.00">
                  <c:v>1.0840000000000001</c:v>
                </c:pt>
                <c:pt idx="620" formatCode="0.00">
                  <c:v>1.105</c:v>
                </c:pt>
                <c:pt idx="621" formatCode="0.00">
                  <c:v>1.087</c:v>
                </c:pt>
                <c:pt idx="622" formatCode="0.00">
                  <c:v>1.0900000000000001</c:v>
                </c:pt>
                <c:pt idx="623" formatCode="0.00">
                  <c:v>1.07</c:v>
                </c:pt>
                <c:pt idx="624" formatCode="0.00">
                  <c:v>1.087</c:v>
                </c:pt>
                <c:pt idx="625" formatCode="0.00">
                  <c:v>1.0589999999999999</c:v>
                </c:pt>
                <c:pt idx="626" formatCode="0.00">
                  <c:v>1.0529999999999999</c:v>
                </c:pt>
                <c:pt idx="627" formatCode="0.00">
                  <c:v>1.0529999999999999</c:v>
                </c:pt>
                <c:pt idx="628" formatCode="0.00">
                  <c:v>1.0529999999999999</c:v>
                </c:pt>
                <c:pt idx="629" formatCode="0.00">
                  <c:v>1</c:v>
                </c:pt>
                <c:pt idx="630" formatCode="0.00">
                  <c:v>1.03</c:v>
                </c:pt>
                <c:pt idx="631" formatCode="0.00">
                  <c:v>1.034</c:v>
                </c:pt>
                <c:pt idx="632" formatCode="0.00">
                  <c:v>1.0569999999999999</c:v>
                </c:pt>
                <c:pt idx="633" formatCode="0.00">
                  <c:v>1.0569999999999999</c:v>
                </c:pt>
                <c:pt idx="634" formatCode="0.00">
                  <c:v>1.026</c:v>
                </c:pt>
                <c:pt idx="635" formatCode="0.00">
                  <c:v>1.0049999999999999</c:v>
                </c:pt>
                <c:pt idx="636" formatCode="0.00">
                  <c:v>0.97199999999999998</c:v>
                </c:pt>
                <c:pt idx="637" formatCode="0.00">
                  <c:v>0.99</c:v>
                </c:pt>
                <c:pt idx="638" formatCode="0.00">
                  <c:v>1.0449999999999999</c:v>
                </c:pt>
                <c:pt idx="639" formatCode="0.00">
                  <c:v>1.135</c:v>
                </c:pt>
                <c:pt idx="640" formatCode="0.00">
                  <c:v>1.145</c:v>
                </c:pt>
                <c:pt idx="641" formatCode="0.00">
                  <c:v>1.23</c:v>
                </c:pt>
                <c:pt idx="642" formatCode="0.00">
                  <c:v>1.3089999999999999</c:v>
                </c:pt>
                <c:pt idx="643" formatCode="0.00">
                  <c:v>1.302</c:v>
                </c:pt>
                <c:pt idx="644" formatCode="0.00">
                  <c:v>1.329</c:v>
                </c:pt>
                <c:pt idx="645" formatCode="0.00">
                  <c:v>1.3420000000000001</c:v>
                </c:pt>
                <c:pt idx="646" formatCode="0.00">
                  <c:v>1.367</c:v>
                </c:pt>
                <c:pt idx="647" formatCode="0.00">
                  <c:v>1.355</c:v>
                </c:pt>
                <c:pt idx="648" formatCode="0.00">
                  <c:v>1.3340000000000001</c:v>
                </c:pt>
                <c:pt idx="649" formatCode="0.00">
                  <c:v>1.33</c:v>
                </c:pt>
                <c:pt idx="650" formatCode="0.00">
                  <c:v>1.383</c:v>
                </c:pt>
                <c:pt idx="651" formatCode="0.00">
                  <c:v>1.375</c:v>
                </c:pt>
                <c:pt idx="652" formatCode="0.00">
                  <c:v>1.365</c:v>
                </c:pt>
                <c:pt idx="653" formatCode="0.00">
                  <c:v>1.3280000000000001</c:v>
                </c:pt>
                <c:pt idx="654" formatCode="0.00">
                  <c:v>1.353</c:v>
                </c:pt>
                <c:pt idx="655" formatCode="0.00">
                  <c:v>1.3780000000000001</c:v>
                </c:pt>
                <c:pt idx="656" formatCode="0.00">
                  <c:v>1.387</c:v>
                </c:pt>
                <c:pt idx="657" formatCode="0.00">
                  <c:v>1.363</c:v>
                </c:pt>
                <c:pt idx="658" formatCode="0.00">
                  <c:v>1.357</c:v>
                </c:pt>
                <c:pt idx="659" formatCode="0.00">
                  <c:v>1.363</c:v>
                </c:pt>
                <c:pt idx="660" formatCode="0.00">
                  <c:v>1.38</c:v>
                </c:pt>
                <c:pt idx="661" formatCode="0.00">
                  <c:v>1.381</c:v>
                </c:pt>
                <c:pt idx="662" formatCode="0.00">
                  <c:v>1.367</c:v>
                </c:pt>
                <c:pt idx="663" formatCode="0.00">
                  <c:v>1.3360000000000001</c:v>
                </c:pt>
                <c:pt idx="664" formatCode="0.00">
                  <c:v>1.276</c:v>
                </c:pt>
                <c:pt idx="665" formatCode="0.00">
                  <c:v>1.3149999999999999</c:v>
                </c:pt>
                <c:pt idx="666" formatCode="0.00">
                  <c:v>1.2789999999999999</c:v>
                </c:pt>
                <c:pt idx="667" formatCode="0.00">
                  <c:v>1.331</c:v>
                </c:pt>
                <c:pt idx="668" formatCode="0.00">
                  <c:v>1.3120000000000001</c:v>
                </c:pt>
                <c:pt idx="669" formatCode="0.00">
                  <c:v>1.357</c:v>
                </c:pt>
                <c:pt idx="670" formatCode="0.00">
                  <c:v>1.4039999999999999</c:v>
                </c:pt>
                <c:pt idx="671" formatCode="0.00">
                  <c:v>1.3839999999999999</c:v>
                </c:pt>
                <c:pt idx="672" formatCode="0.00">
                  <c:v>1.3479999999999999</c:v>
                </c:pt>
                <c:pt idx="673" formatCode="0.00">
                  <c:v>1.335</c:v>
                </c:pt>
                <c:pt idx="674" formatCode="0.00">
                  <c:v>1.3320000000000001</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Bond!$A$589:$A$1263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f>Bond!$F$589:$F$1263</c:f>
              <c:numCache>
                <c:formatCode>General</c:formatCode>
                <c:ptCount val="675"/>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pt idx="588" formatCode="0.00">
                  <c:v>6.5640000000000001</c:v>
                </c:pt>
                <c:pt idx="589" formatCode="0.00">
                  <c:v>6.5490000000000004</c:v>
                </c:pt>
                <c:pt idx="590" formatCode="0.00">
                  <c:v>6.5510000000000002</c:v>
                </c:pt>
                <c:pt idx="591" formatCode="0.00">
                  <c:v>6.5380000000000003</c:v>
                </c:pt>
                <c:pt idx="592" formatCode="0.00">
                  <c:v>6.532</c:v>
                </c:pt>
                <c:pt idx="593" formatCode="0.00">
                  <c:v>6.4740000000000002</c:v>
                </c:pt>
                <c:pt idx="594" formatCode="0.00">
                  <c:v>6.4850000000000003</c:v>
                </c:pt>
                <c:pt idx="595" formatCode="0.00">
                  <c:v>6.4589999999999996</c:v>
                </c:pt>
                <c:pt idx="596" formatCode="0.00">
                  <c:v>6.4560000000000004</c:v>
                </c:pt>
                <c:pt idx="597" formatCode="0.00">
                  <c:v>6.4640000000000004</c:v>
                </c:pt>
                <c:pt idx="598" formatCode="0.00">
                  <c:v>6.4560000000000004</c:v>
                </c:pt>
                <c:pt idx="599" formatCode="0.00">
                  <c:v>6.4560000000000004</c:v>
                </c:pt>
                <c:pt idx="600" formatCode="0.00">
                  <c:v>6.4489999999999998</c:v>
                </c:pt>
                <c:pt idx="601" formatCode="0.00">
                  <c:v>6.452</c:v>
                </c:pt>
                <c:pt idx="602" formatCode="0.00">
                  <c:v>6.4359999999999999</c:v>
                </c:pt>
                <c:pt idx="603" formatCode="0.00">
                  <c:v>6.4139999999999997</c:v>
                </c:pt>
                <c:pt idx="604" formatCode="0.00">
                  <c:v>6.43</c:v>
                </c:pt>
                <c:pt idx="605" formatCode="0.00">
                  <c:v>6.444</c:v>
                </c:pt>
                <c:pt idx="606" formatCode="0.00">
                  <c:v>6.44</c:v>
                </c:pt>
                <c:pt idx="607" formatCode="0.00">
                  <c:v>6.4630000000000001</c:v>
                </c:pt>
                <c:pt idx="608" formatCode="0.00">
                  <c:v>6.4690000000000003</c:v>
                </c:pt>
                <c:pt idx="609" formatCode="0.00">
                  <c:v>6.4420000000000002</c:v>
                </c:pt>
                <c:pt idx="610" formatCode="0.00">
                  <c:v>6.4640000000000004</c:v>
                </c:pt>
                <c:pt idx="611" formatCode="0.00">
                  <c:v>6.43</c:v>
                </c:pt>
                <c:pt idx="612" formatCode="0.00">
                  <c:v>6.4409999999999998</c:v>
                </c:pt>
                <c:pt idx="613" formatCode="0.00">
                  <c:v>6.4580000000000002</c:v>
                </c:pt>
                <c:pt idx="614" formatCode="0.00">
                  <c:v>6.4580000000000002</c:v>
                </c:pt>
                <c:pt idx="615" formatCode="0.00">
                  <c:v>6.4660000000000002</c:v>
                </c:pt>
                <c:pt idx="616" formatCode="0.00">
                  <c:v>6.4939999999999998</c:v>
                </c:pt>
                <c:pt idx="617" formatCode="0.00">
                  <c:v>6.5069999999999997</c:v>
                </c:pt>
                <c:pt idx="618" formatCode="0.00">
                  <c:v>6.52</c:v>
                </c:pt>
                <c:pt idx="619" formatCode="0.00">
                  <c:v>6.52</c:v>
                </c:pt>
                <c:pt idx="620" formatCode="0.00">
                  <c:v>6.5330000000000004</c:v>
                </c:pt>
                <c:pt idx="621" formatCode="0.00">
                  <c:v>6.5330000000000004</c:v>
                </c:pt>
                <c:pt idx="622" formatCode="0.00">
                  <c:v>6.5129999999999999</c:v>
                </c:pt>
                <c:pt idx="623" formatCode="0.00">
                  <c:v>6.51</c:v>
                </c:pt>
                <c:pt idx="624" formatCode="0.00">
                  <c:v>6.5350000000000001</c:v>
                </c:pt>
                <c:pt idx="625" formatCode="0.00">
                  <c:v>6.5380000000000003</c:v>
                </c:pt>
                <c:pt idx="626" formatCode="0.00">
                  <c:v>6.5380000000000003</c:v>
                </c:pt>
                <c:pt idx="627" formatCode="0.00">
                  <c:v>6.5380000000000003</c:v>
                </c:pt>
                <c:pt idx="628" formatCode="0.00">
                  <c:v>6.5679999999999996</c:v>
                </c:pt>
                <c:pt idx="629" formatCode="0.00">
                  <c:v>6.5330000000000004</c:v>
                </c:pt>
                <c:pt idx="630" formatCode="0.00">
                  <c:v>6.5369999999999999</c:v>
                </c:pt>
                <c:pt idx="631" formatCode="0.00">
                  <c:v>6.5250000000000004</c:v>
                </c:pt>
                <c:pt idx="632" formatCode="0.00">
                  <c:v>6.4829999999999997</c:v>
                </c:pt>
                <c:pt idx="633" formatCode="0.00">
                  <c:v>6.4960000000000004</c:v>
                </c:pt>
                <c:pt idx="634" formatCode="0.00">
                  <c:v>6.5</c:v>
                </c:pt>
                <c:pt idx="635" formatCode="0.00">
                  <c:v>6.5069999999999997</c:v>
                </c:pt>
                <c:pt idx="636" formatCode="0.00">
                  <c:v>6.516</c:v>
                </c:pt>
                <c:pt idx="637" formatCode="0.00">
                  <c:v>6.5430000000000001</c:v>
                </c:pt>
                <c:pt idx="638" formatCode="0.00">
                  <c:v>6.5620000000000003</c:v>
                </c:pt>
                <c:pt idx="639" formatCode="0.00">
                  <c:v>6.5540000000000003</c:v>
                </c:pt>
                <c:pt idx="640" formatCode="0.00">
                  <c:v>6.5860000000000003</c:v>
                </c:pt>
                <c:pt idx="641" formatCode="0.00">
                  <c:v>6.59</c:v>
                </c:pt>
                <c:pt idx="642" formatCode="0.00">
                  <c:v>6.5969999999999995</c:v>
                </c:pt>
                <c:pt idx="643" formatCode="0.00">
                  <c:v>6.61</c:v>
                </c:pt>
                <c:pt idx="644" formatCode="0.00">
                  <c:v>6.5919999999999996</c:v>
                </c:pt>
                <c:pt idx="645" formatCode="0.00">
                  <c:v>6.577</c:v>
                </c:pt>
                <c:pt idx="646" formatCode="0.00">
                  <c:v>6.6749999999999998</c:v>
                </c:pt>
                <c:pt idx="647" formatCode="0.00">
                  <c:v>6.6630000000000003</c:v>
                </c:pt>
                <c:pt idx="648" formatCode="0.00">
                  <c:v>6.6189999999999998</c:v>
                </c:pt>
                <c:pt idx="649" formatCode="0.00">
                  <c:v>6.6690000000000005</c:v>
                </c:pt>
                <c:pt idx="650" formatCode="0.00">
                  <c:v>6.6669999999999998</c:v>
                </c:pt>
                <c:pt idx="651" formatCode="0.00">
                  <c:v>6.641</c:v>
                </c:pt>
                <c:pt idx="652" formatCode="0.00">
                  <c:v>6.6630000000000003</c:v>
                </c:pt>
                <c:pt idx="653" formatCode="0.00">
                  <c:v>6.6630000000000003</c:v>
                </c:pt>
                <c:pt idx="654" formatCode="0.00">
                  <c:v>6.6479999999999997</c:v>
                </c:pt>
                <c:pt idx="655" formatCode="0.00">
                  <c:v>6.702</c:v>
                </c:pt>
                <c:pt idx="656" formatCode="0.00">
                  <c:v>6.7290000000000001</c:v>
                </c:pt>
                <c:pt idx="657" formatCode="0.00">
                  <c:v>6.7569999999999997</c:v>
                </c:pt>
                <c:pt idx="658" formatCode="0.00">
                  <c:v>6.78</c:v>
                </c:pt>
                <c:pt idx="659" formatCode="0.00">
                  <c:v>6.7409999999999997</c:v>
                </c:pt>
                <c:pt idx="660" formatCode="0.00">
                  <c:v>6.7409999999999997</c:v>
                </c:pt>
                <c:pt idx="661" formatCode="0.00">
                  <c:v>6.7530000000000001</c:v>
                </c:pt>
                <c:pt idx="662" formatCode="0.00">
                  <c:v>6.734</c:v>
                </c:pt>
                <c:pt idx="663" formatCode="0.00">
                  <c:v>6.734</c:v>
                </c:pt>
                <c:pt idx="664" formatCode="0.00">
                  <c:v>6.7629999999999999</c:v>
                </c:pt>
                <c:pt idx="665" formatCode="0.00">
                  <c:v>6.76</c:v>
                </c:pt>
                <c:pt idx="666" formatCode="0.00">
                  <c:v>6.76</c:v>
                </c:pt>
                <c:pt idx="667" formatCode="0.00">
                  <c:v>6.76</c:v>
                </c:pt>
                <c:pt idx="668" formatCode="0.00">
                  <c:v>6.7960000000000003</c:v>
                </c:pt>
                <c:pt idx="669" formatCode="0.00">
                  <c:v>6.7750000000000004</c:v>
                </c:pt>
                <c:pt idx="670" formatCode="0.00">
                  <c:v>6.8109999999999999</c:v>
                </c:pt>
                <c:pt idx="671" formatCode="0.00">
                  <c:v>6.7990000000000004</c:v>
                </c:pt>
                <c:pt idx="672" formatCode="0.00">
                  <c:v>6.8049999999999997</c:v>
                </c:pt>
                <c:pt idx="673" formatCode="0.00">
                  <c:v>6.8849999999999998</c:v>
                </c:pt>
                <c:pt idx="674" formatCode="0.00">
                  <c:v>6.8620000000000001</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Bond!$A$589:$A$1263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f>Bond!$G$589:$G$1263</c:f>
              <c:numCache>
                <c:formatCode>General</c:formatCode>
                <c:ptCount val="675"/>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pt idx="588" formatCode="0.00">
                  <c:v>3.601</c:v>
                </c:pt>
                <c:pt idx="589" formatCode="0.00">
                  <c:v>3.6080000000000001</c:v>
                </c:pt>
                <c:pt idx="590" formatCode="0.00">
                  <c:v>3.589</c:v>
                </c:pt>
                <c:pt idx="591" formatCode="0.00">
                  <c:v>3.573</c:v>
                </c:pt>
                <c:pt idx="592" formatCode="0.00">
                  <c:v>3.601</c:v>
                </c:pt>
                <c:pt idx="593" formatCode="0.00">
                  <c:v>3.5979999999999999</c:v>
                </c:pt>
                <c:pt idx="594" formatCode="0.00">
                  <c:v>3.5859999999999999</c:v>
                </c:pt>
                <c:pt idx="595" formatCode="0.00">
                  <c:v>3.58</c:v>
                </c:pt>
                <c:pt idx="596" formatCode="0.00">
                  <c:v>3.569</c:v>
                </c:pt>
                <c:pt idx="597" formatCode="0.00">
                  <c:v>3.5670000000000002</c:v>
                </c:pt>
                <c:pt idx="598" formatCode="0.00">
                  <c:v>3.569</c:v>
                </c:pt>
                <c:pt idx="599" formatCode="0.00">
                  <c:v>3.593</c:v>
                </c:pt>
                <c:pt idx="600" formatCode="0.00">
                  <c:v>3.597</c:v>
                </c:pt>
                <c:pt idx="601" formatCode="0.00">
                  <c:v>3.5779999999999998</c:v>
                </c:pt>
                <c:pt idx="602" formatCode="0.00">
                  <c:v>3.5859999999999999</c:v>
                </c:pt>
                <c:pt idx="603" formatCode="0.00">
                  <c:v>3.5859999999999999</c:v>
                </c:pt>
                <c:pt idx="604" formatCode="0.00">
                  <c:v>3.5939999999999999</c:v>
                </c:pt>
                <c:pt idx="605" formatCode="0.00">
                  <c:v>3.6179999999999999</c:v>
                </c:pt>
                <c:pt idx="606" formatCode="0.00">
                  <c:v>3.605</c:v>
                </c:pt>
                <c:pt idx="607" formatCode="0.00">
                  <c:v>3.6070000000000002</c:v>
                </c:pt>
                <c:pt idx="608" formatCode="0.00">
                  <c:v>3.6259999999999999</c:v>
                </c:pt>
                <c:pt idx="609" formatCode="0.00">
                  <c:v>3.641</c:v>
                </c:pt>
                <c:pt idx="610" formatCode="0.00">
                  <c:v>3.637</c:v>
                </c:pt>
                <c:pt idx="611" formatCode="0.00">
                  <c:v>3.6349999999999998</c:v>
                </c:pt>
                <c:pt idx="612" formatCode="0.00">
                  <c:v>3.6379999999999999</c:v>
                </c:pt>
                <c:pt idx="613" formatCode="0.00">
                  <c:v>3.6710000000000003</c:v>
                </c:pt>
                <c:pt idx="614" formatCode="0.00">
                  <c:v>3.6720000000000002</c:v>
                </c:pt>
                <c:pt idx="615" formatCode="0.00">
                  <c:v>3.6760000000000002</c:v>
                </c:pt>
                <c:pt idx="616" formatCode="0.00">
                  <c:v>3.6640000000000001</c:v>
                </c:pt>
                <c:pt idx="617" formatCode="0.00">
                  <c:v>3.6360000000000001</c:v>
                </c:pt>
                <c:pt idx="618" formatCode="0.00">
                  <c:v>3.6189999999999998</c:v>
                </c:pt>
                <c:pt idx="619" formatCode="0.00">
                  <c:v>3.6120000000000001</c:v>
                </c:pt>
                <c:pt idx="620" formatCode="0.00">
                  <c:v>3.6219999999999999</c:v>
                </c:pt>
                <c:pt idx="621" formatCode="0.00">
                  <c:v>3.625</c:v>
                </c:pt>
                <c:pt idx="622" formatCode="0.00">
                  <c:v>3.64</c:v>
                </c:pt>
                <c:pt idx="623" formatCode="0.00">
                  <c:v>3.65</c:v>
                </c:pt>
                <c:pt idx="624" formatCode="0.00">
                  <c:v>3.6589999999999998</c:v>
                </c:pt>
                <c:pt idx="625" formatCode="0.00">
                  <c:v>3.6669999999999998</c:v>
                </c:pt>
                <c:pt idx="626" formatCode="0.00">
                  <c:v>3.67</c:v>
                </c:pt>
                <c:pt idx="627" formatCode="0.00">
                  <c:v>3.681</c:v>
                </c:pt>
                <c:pt idx="628" formatCode="0.00">
                  <c:v>3.7010000000000001</c:v>
                </c:pt>
                <c:pt idx="629" formatCode="0.00">
                  <c:v>3.6680000000000001</c:v>
                </c:pt>
                <c:pt idx="630" formatCode="0.00">
                  <c:v>3.6710000000000003</c:v>
                </c:pt>
                <c:pt idx="631" formatCode="0.00">
                  <c:v>3.6589999999999998</c:v>
                </c:pt>
                <c:pt idx="632" formatCode="0.00">
                  <c:v>3.669</c:v>
                </c:pt>
                <c:pt idx="633" formatCode="0.00">
                  <c:v>3.6819999999999999</c:v>
                </c:pt>
                <c:pt idx="634" formatCode="0.00">
                  <c:v>3.702</c:v>
                </c:pt>
                <c:pt idx="635" formatCode="0.00">
                  <c:v>3.6890000000000001</c:v>
                </c:pt>
                <c:pt idx="636" formatCode="0.00">
                  <c:v>3.6480000000000001</c:v>
                </c:pt>
                <c:pt idx="637" formatCode="0.00">
                  <c:v>3.6360000000000001</c:v>
                </c:pt>
                <c:pt idx="638" formatCode="0.00">
                  <c:v>3.64</c:v>
                </c:pt>
                <c:pt idx="639" formatCode="0.00">
                  <c:v>3.6179999999999999</c:v>
                </c:pt>
                <c:pt idx="640" formatCode="0.00">
                  <c:v>3.6349999999999998</c:v>
                </c:pt>
                <c:pt idx="641" formatCode="0.00">
                  <c:v>3.6019999999999999</c:v>
                </c:pt>
                <c:pt idx="642" formatCode="0.00">
                  <c:v>3.605</c:v>
                </c:pt>
                <c:pt idx="643" formatCode="0.00">
                  <c:v>3.6259999999999999</c:v>
                </c:pt>
                <c:pt idx="644" formatCode="0.00">
                  <c:v>3.62</c:v>
                </c:pt>
                <c:pt idx="645" formatCode="0.00">
                  <c:v>3.625</c:v>
                </c:pt>
                <c:pt idx="646" formatCode="0.00">
                  <c:v>3.6379999999999999</c:v>
                </c:pt>
                <c:pt idx="647" formatCode="0.00">
                  <c:v>3.6230000000000002</c:v>
                </c:pt>
                <c:pt idx="648" formatCode="0.00">
                  <c:v>3.6059999999999999</c:v>
                </c:pt>
                <c:pt idx="649" formatCode="0.00">
                  <c:v>3.621</c:v>
                </c:pt>
                <c:pt idx="650" formatCode="0.00">
                  <c:v>3.6269999999999998</c:v>
                </c:pt>
                <c:pt idx="651" formatCode="0.00">
                  <c:v>3.617</c:v>
                </c:pt>
                <c:pt idx="652" formatCode="0.00">
                  <c:v>3.6230000000000002</c:v>
                </c:pt>
                <c:pt idx="653" formatCode="0.00">
                  <c:v>3.6230000000000002</c:v>
                </c:pt>
                <c:pt idx="654" formatCode="0.00">
                  <c:v>3.6230000000000002</c:v>
                </c:pt>
                <c:pt idx="655" formatCode="0.00">
                  <c:v>3.6230000000000002</c:v>
                </c:pt>
                <c:pt idx="656" formatCode="0.00">
                  <c:v>3.6230000000000002</c:v>
                </c:pt>
                <c:pt idx="657" formatCode="0.00">
                  <c:v>3.6230000000000002</c:v>
                </c:pt>
                <c:pt idx="658" formatCode="0.00">
                  <c:v>3.6539999999999999</c:v>
                </c:pt>
                <c:pt idx="659" formatCode="0.00">
                  <c:v>3.6539999999999999</c:v>
                </c:pt>
                <c:pt idx="660" formatCode="0.00">
                  <c:v>3.6579999999999999</c:v>
                </c:pt>
                <c:pt idx="661" formatCode="0.00">
                  <c:v>3.6819999999999999</c:v>
                </c:pt>
                <c:pt idx="662" formatCode="0.00">
                  <c:v>3.681</c:v>
                </c:pt>
                <c:pt idx="663" formatCode="0.00">
                  <c:v>3.71</c:v>
                </c:pt>
                <c:pt idx="664" formatCode="0.00">
                  <c:v>3.746</c:v>
                </c:pt>
                <c:pt idx="665" formatCode="0.00">
                  <c:v>3.7359999999999998</c:v>
                </c:pt>
                <c:pt idx="666" formatCode="0.00">
                  <c:v>3.7199999999999998</c:v>
                </c:pt>
                <c:pt idx="667" formatCode="0.00">
                  <c:v>3.7349999999999999</c:v>
                </c:pt>
                <c:pt idx="668" formatCode="0.00">
                  <c:v>3.7320000000000002</c:v>
                </c:pt>
                <c:pt idx="669" formatCode="0.00">
                  <c:v>3.73</c:v>
                </c:pt>
                <c:pt idx="670" formatCode="0.00">
                  <c:v>3.7909999999999999</c:v>
                </c:pt>
                <c:pt idx="671" formatCode="0.00">
                  <c:v>3.7909999999999999</c:v>
                </c:pt>
                <c:pt idx="672" formatCode="0.00">
                  <c:v>3.839</c:v>
                </c:pt>
                <c:pt idx="673" formatCode="0.00">
                  <c:v>3.9279999999999999</c:v>
                </c:pt>
                <c:pt idx="674" formatCode="0.00">
                  <c:v>3.8940000000000001</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Bond!$A$589:$A$1263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f>Bond!$H$589:$H$1263</c:f>
              <c:numCache>
                <c:formatCode>General</c:formatCode>
                <c:ptCount val="675"/>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pt idx="588" formatCode="0.00">
                  <c:v>8.9809999999999999</c:v>
                </c:pt>
                <c:pt idx="589" formatCode="0.00">
                  <c:v>8.9770000000000003</c:v>
                </c:pt>
                <c:pt idx="590" formatCode="0.00">
                  <c:v>8.9450000000000003</c:v>
                </c:pt>
                <c:pt idx="591" formatCode="0.00">
                  <c:v>8.923</c:v>
                </c:pt>
                <c:pt idx="592" formatCode="0.00">
                  <c:v>8.9589999999999996</c:v>
                </c:pt>
                <c:pt idx="593" formatCode="0.00">
                  <c:v>8.9339999999999993</c:v>
                </c:pt>
                <c:pt idx="594" formatCode="0.00">
                  <c:v>8.9009999999999998</c:v>
                </c:pt>
                <c:pt idx="595" formatCode="0.00">
                  <c:v>8.8209999999999997</c:v>
                </c:pt>
                <c:pt idx="596" formatCode="0.00">
                  <c:v>8.8060000000000009</c:v>
                </c:pt>
                <c:pt idx="597" formatCode="0.00">
                  <c:v>8.7620000000000005</c:v>
                </c:pt>
                <c:pt idx="598" formatCode="0.00">
                  <c:v>8.6950000000000003</c:v>
                </c:pt>
                <c:pt idx="599" formatCode="0.00">
                  <c:v>8.65</c:v>
                </c:pt>
                <c:pt idx="600" formatCode="0.00">
                  <c:v>8.577</c:v>
                </c:pt>
                <c:pt idx="601" formatCode="0.00">
                  <c:v>8.4990000000000006</c:v>
                </c:pt>
                <c:pt idx="602" formatCode="0.00">
                  <c:v>8.5079999999999991</c:v>
                </c:pt>
                <c:pt idx="603" formatCode="0.00">
                  <c:v>8.5190000000000001</c:v>
                </c:pt>
                <c:pt idx="604" formatCode="0.00">
                  <c:v>8.5419999999999998</c:v>
                </c:pt>
                <c:pt idx="605" formatCode="0.00">
                  <c:v>8.5269999999999992</c:v>
                </c:pt>
                <c:pt idx="606" formatCode="0.00">
                  <c:v>8.3000000000000007</c:v>
                </c:pt>
                <c:pt idx="607" formatCode="0.00">
                  <c:v>8.2479999999999993</c:v>
                </c:pt>
                <c:pt idx="608" formatCode="0.00">
                  <c:v>8.2520000000000007</c:v>
                </c:pt>
                <c:pt idx="609" formatCode="0.00">
                  <c:v>8.2200000000000006</c:v>
                </c:pt>
                <c:pt idx="610" formatCode="0.00">
                  <c:v>8.1780000000000008</c:v>
                </c:pt>
                <c:pt idx="611" formatCode="0.00">
                  <c:v>8.1189999999999998</c:v>
                </c:pt>
                <c:pt idx="612" formatCode="0.00">
                  <c:v>8.1669999999999998</c:v>
                </c:pt>
                <c:pt idx="613" formatCode="0.00">
                  <c:v>8.1940000000000008</c:v>
                </c:pt>
                <c:pt idx="614" formatCode="0.00">
                  <c:v>8.202</c:v>
                </c:pt>
                <c:pt idx="615" formatCode="0.00">
                  <c:v>8.2449999999999992</c:v>
                </c:pt>
                <c:pt idx="616" formatCode="0.00">
                  <c:v>8.2759999999999998</c:v>
                </c:pt>
                <c:pt idx="617" formatCode="0.00">
                  <c:v>8.2959999999999994</c:v>
                </c:pt>
                <c:pt idx="618" formatCode="0.00">
                  <c:v>8.2520000000000007</c:v>
                </c:pt>
                <c:pt idx="619" formatCode="0.00">
                  <c:v>8.2390000000000008</c:v>
                </c:pt>
                <c:pt idx="620" formatCode="0.00">
                  <c:v>8.2520000000000007</c:v>
                </c:pt>
                <c:pt idx="621" formatCode="0.00">
                  <c:v>8.3079999999999998</c:v>
                </c:pt>
                <c:pt idx="622" formatCode="0.00">
                  <c:v>8.2740000000000009</c:v>
                </c:pt>
                <c:pt idx="623" formatCode="0.00">
                  <c:v>8.2899999999999991</c:v>
                </c:pt>
                <c:pt idx="624" formatCode="0.00">
                  <c:v>8.2590000000000003</c:v>
                </c:pt>
                <c:pt idx="625" formatCode="0.00">
                  <c:v>8.1489999999999991</c:v>
                </c:pt>
                <c:pt idx="626" formatCode="0.00">
                  <c:v>8.0869999999999997</c:v>
                </c:pt>
                <c:pt idx="627" formatCode="0.00">
                  <c:v>8.0489999999999995</c:v>
                </c:pt>
                <c:pt idx="628" formatCode="0.00">
                  <c:v>8.0429999999999993</c:v>
                </c:pt>
                <c:pt idx="629" formatCode="0.00">
                  <c:v>7.9969999999999999</c:v>
                </c:pt>
                <c:pt idx="630" formatCode="0.00">
                  <c:v>7.9719999999999995</c:v>
                </c:pt>
                <c:pt idx="631" formatCode="0.00">
                  <c:v>7.9429999999999996</c:v>
                </c:pt>
                <c:pt idx="632" formatCode="0.00">
                  <c:v>7.9909999999999997</c:v>
                </c:pt>
                <c:pt idx="633" formatCode="0.00">
                  <c:v>7.9969999999999999</c:v>
                </c:pt>
                <c:pt idx="634" formatCode="0.00">
                  <c:v>7.9559999999999995</c:v>
                </c:pt>
                <c:pt idx="635" formatCode="0.00">
                  <c:v>7.7910000000000004</c:v>
                </c:pt>
                <c:pt idx="636" formatCode="0.00">
                  <c:v>7.7910000000000004</c:v>
                </c:pt>
                <c:pt idx="637" formatCode="0.00">
                  <c:v>7.78</c:v>
                </c:pt>
                <c:pt idx="638" formatCode="0.00">
                  <c:v>7.8469999999999995</c:v>
                </c:pt>
                <c:pt idx="639" formatCode="0.00">
                  <c:v>7.819</c:v>
                </c:pt>
                <c:pt idx="640" formatCode="0.00">
                  <c:v>7.8140000000000001</c:v>
                </c:pt>
                <c:pt idx="641" formatCode="0.00">
                  <c:v>7.7569999999999997</c:v>
                </c:pt>
                <c:pt idx="642" formatCode="0.00">
                  <c:v>7.7110000000000003</c:v>
                </c:pt>
                <c:pt idx="643" formatCode="0.00">
                  <c:v>7.6379999999999999</c:v>
                </c:pt>
                <c:pt idx="644" formatCode="0.00">
                  <c:v>7.5819999999999999</c:v>
                </c:pt>
                <c:pt idx="645" formatCode="0.00">
                  <c:v>7.5440000000000005</c:v>
                </c:pt>
                <c:pt idx="646" formatCode="0.00">
                  <c:v>7.4619999999999997</c:v>
                </c:pt>
                <c:pt idx="647" formatCode="0.00">
                  <c:v>7.4550000000000001</c:v>
                </c:pt>
                <c:pt idx="648" formatCode="0.00">
                  <c:v>7.4989999999999997</c:v>
                </c:pt>
                <c:pt idx="649" formatCode="0.00">
                  <c:v>7.4530000000000003</c:v>
                </c:pt>
                <c:pt idx="650" formatCode="0.00">
                  <c:v>7.4980000000000002</c:v>
                </c:pt>
                <c:pt idx="651" formatCode="0.00">
                  <c:v>7.5030000000000001</c:v>
                </c:pt>
                <c:pt idx="652" formatCode="0.00">
                  <c:v>7.9359999999999999</c:v>
                </c:pt>
                <c:pt idx="653" formatCode="0.00">
                  <c:v>7.923</c:v>
                </c:pt>
                <c:pt idx="654" formatCode="0.00">
                  <c:v>7.9859999999999998</c:v>
                </c:pt>
                <c:pt idx="655" formatCode="0.00">
                  <c:v>7.9989999999999997</c:v>
                </c:pt>
                <c:pt idx="656" formatCode="0.00">
                  <c:v>8.0990000000000002</c:v>
                </c:pt>
                <c:pt idx="657" formatCode="0.00">
                  <c:v>8.0570000000000004</c:v>
                </c:pt>
                <c:pt idx="658" formatCode="0.00">
                  <c:v>8.0890000000000004</c:v>
                </c:pt>
                <c:pt idx="659" formatCode="0.00">
                  <c:v>8.0500000000000007</c:v>
                </c:pt>
                <c:pt idx="660" formatCode="0.00">
                  <c:v>8.0429999999999993</c:v>
                </c:pt>
                <c:pt idx="661" formatCode="0.00">
                  <c:v>8.0429999999999993</c:v>
                </c:pt>
                <c:pt idx="662" formatCode="0.00">
                  <c:v>8.0329999999999995</c:v>
                </c:pt>
                <c:pt idx="663" formatCode="0.00">
                  <c:v>8.0519999999999996</c:v>
                </c:pt>
                <c:pt idx="664" formatCode="0.00">
                  <c:v>8.0050000000000008</c:v>
                </c:pt>
                <c:pt idx="665" formatCode="0.00">
                  <c:v>8.0169999999999995</c:v>
                </c:pt>
                <c:pt idx="666" formatCode="0.00">
                  <c:v>7.9729999999999999</c:v>
                </c:pt>
                <c:pt idx="667" formatCode="0.00">
                  <c:v>7.9909999999999997</c:v>
                </c:pt>
                <c:pt idx="668" formatCode="0.00">
                  <c:v>8.0419999999999998</c:v>
                </c:pt>
                <c:pt idx="669" formatCode="0.00">
                  <c:v>8.032</c:v>
                </c:pt>
                <c:pt idx="670" formatCode="0.00">
                  <c:v>7.9960000000000004</c:v>
                </c:pt>
                <c:pt idx="671" formatCode="0.00">
                  <c:v>8.2289999999999992</c:v>
                </c:pt>
                <c:pt idx="672" formatCode="0.00">
                  <c:v>8.1270000000000007</c:v>
                </c:pt>
                <c:pt idx="673" formatCode="0.00">
                  <c:v>8.1989999999999998</c:v>
                </c:pt>
                <c:pt idx="674" formatCode="0.00">
                  <c:v>8.1530000000000005</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Bond!$A$589:$A$1263</c:f>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f>Bond!$I$589:$I$1263</c:f>
              <c:numCache>
                <c:formatCode>General</c:formatCode>
                <c:ptCount val="675"/>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pt idx="588" formatCode="0.00">
                  <c:v>8.02</c:v>
                </c:pt>
                <c:pt idx="589" formatCode="0.00">
                  <c:v>8.02</c:v>
                </c:pt>
                <c:pt idx="590" formatCode="0.00">
                  <c:v>8.0749999999999993</c:v>
                </c:pt>
                <c:pt idx="591" formatCode="0.00">
                  <c:v>8.125</c:v>
                </c:pt>
                <c:pt idx="592" formatCode="0.00">
                  <c:v>8.1</c:v>
                </c:pt>
                <c:pt idx="593" formatCode="0.00">
                  <c:v>8.09</c:v>
                </c:pt>
                <c:pt idx="594" formatCode="0.00">
                  <c:v>8.11</c:v>
                </c:pt>
                <c:pt idx="595" formatCode="0.00">
                  <c:v>8.11</c:v>
                </c:pt>
                <c:pt idx="596" formatCode="0.00">
                  <c:v>8.1150000000000002</c:v>
                </c:pt>
                <c:pt idx="597" formatCode="0.00">
                  <c:v>8.08</c:v>
                </c:pt>
                <c:pt idx="598" formatCode="0.00">
                  <c:v>8.0649999999999995</c:v>
                </c:pt>
                <c:pt idx="599" formatCode="0.00">
                  <c:v>8.0649999999999995</c:v>
                </c:pt>
                <c:pt idx="600" formatCode="0.00">
                  <c:v>8.0749999999999993</c:v>
                </c:pt>
                <c:pt idx="601" formatCode="0.00">
                  <c:v>8.08</c:v>
                </c:pt>
                <c:pt idx="602" formatCode="0.00">
                  <c:v>8.08</c:v>
                </c:pt>
                <c:pt idx="603" formatCode="0.00">
                  <c:v>8.1050000000000004</c:v>
                </c:pt>
                <c:pt idx="604" formatCode="0.00">
                  <c:v>8.1</c:v>
                </c:pt>
                <c:pt idx="605" formatCode="0.00">
                  <c:v>8.0950000000000006</c:v>
                </c:pt>
                <c:pt idx="606" formatCode="0.00">
                  <c:v>8.0449999999999999</c:v>
                </c:pt>
                <c:pt idx="607" formatCode="0.00">
                  <c:v>8.0500000000000007</c:v>
                </c:pt>
                <c:pt idx="608" formatCode="0.00">
                  <c:v>8.0399999999999991</c:v>
                </c:pt>
                <c:pt idx="609" formatCode="0.00">
                  <c:v>8.0350000000000001</c:v>
                </c:pt>
                <c:pt idx="610" formatCode="0.00">
                  <c:v>8.0350000000000001</c:v>
                </c:pt>
                <c:pt idx="611" formatCode="0.00">
                  <c:v>8.0150000000000006</c:v>
                </c:pt>
                <c:pt idx="612" formatCode="0.00">
                  <c:v>7.9950000000000001</c:v>
                </c:pt>
                <c:pt idx="613" formatCode="0.00">
                  <c:v>7.9850000000000003</c:v>
                </c:pt>
                <c:pt idx="614" formatCode="0.00">
                  <c:v>7.99</c:v>
                </c:pt>
                <c:pt idx="615" formatCode="0.00">
                  <c:v>7.9749999999999996</c:v>
                </c:pt>
                <c:pt idx="616" formatCode="0.00">
                  <c:v>7.9550000000000001</c:v>
                </c:pt>
                <c:pt idx="617" formatCode="0.00">
                  <c:v>7.9350000000000005</c:v>
                </c:pt>
                <c:pt idx="618" formatCode="0.00">
                  <c:v>7.9050000000000002</c:v>
                </c:pt>
                <c:pt idx="619" formatCode="0.00">
                  <c:v>7.875</c:v>
                </c:pt>
                <c:pt idx="620" formatCode="0.00">
                  <c:v>7.835</c:v>
                </c:pt>
                <c:pt idx="621" formatCode="0.00">
                  <c:v>7.8049999999999997</c:v>
                </c:pt>
                <c:pt idx="622" formatCode="0.00">
                  <c:v>7.79</c:v>
                </c:pt>
                <c:pt idx="623" formatCode="0.00">
                  <c:v>7.79</c:v>
                </c:pt>
                <c:pt idx="624" formatCode="0.00">
                  <c:v>7.7949999999999999</c:v>
                </c:pt>
                <c:pt idx="625" formatCode="0.00">
                  <c:v>7.7949999999999999</c:v>
                </c:pt>
                <c:pt idx="626" formatCode="0.00">
                  <c:v>7.78</c:v>
                </c:pt>
                <c:pt idx="627" formatCode="0.00">
                  <c:v>7.8049999999999997</c:v>
                </c:pt>
                <c:pt idx="628" formatCode="0.00">
                  <c:v>7.7850000000000001</c:v>
                </c:pt>
                <c:pt idx="629" formatCode="0.00">
                  <c:v>7.8049999999999997</c:v>
                </c:pt>
                <c:pt idx="630" formatCode="0.00">
                  <c:v>7.8049999999999997</c:v>
                </c:pt>
                <c:pt idx="631" formatCode="0.00">
                  <c:v>7.7750000000000004</c:v>
                </c:pt>
                <c:pt idx="632" formatCode="0.00">
                  <c:v>7.7549999999999999</c:v>
                </c:pt>
                <c:pt idx="633" formatCode="0.00">
                  <c:v>7.7350000000000003</c:v>
                </c:pt>
                <c:pt idx="634" formatCode="0.00">
                  <c:v>7.7149999999999999</c:v>
                </c:pt>
                <c:pt idx="635" formatCode="0.00">
                  <c:v>7.6850000000000005</c:v>
                </c:pt>
                <c:pt idx="636" formatCode="0.00">
                  <c:v>7.6449999999999996</c:v>
                </c:pt>
                <c:pt idx="637" formatCode="0.00">
                  <c:v>7.64</c:v>
                </c:pt>
                <c:pt idx="638" formatCode="0.00">
                  <c:v>7.6349999999999998</c:v>
                </c:pt>
                <c:pt idx="639" formatCode="0.00">
                  <c:v>7.63</c:v>
                </c:pt>
                <c:pt idx="640" formatCode="0.00">
                  <c:v>7.625</c:v>
                </c:pt>
                <c:pt idx="641" formatCode="0.00">
                  <c:v>7.625</c:v>
                </c:pt>
                <c:pt idx="642" formatCode="0.00">
                  <c:v>7.6150000000000002</c:v>
                </c:pt>
                <c:pt idx="643" formatCode="0.00">
                  <c:v>7.6150000000000002</c:v>
                </c:pt>
                <c:pt idx="644" formatCode="0.00">
                  <c:v>7.6050000000000004</c:v>
                </c:pt>
                <c:pt idx="645" formatCode="0.00">
                  <c:v>7.58</c:v>
                </c:pt>
                <c:pt idx="646" formatCode="0.00">
                  <c:v>7.58</c:v>
                </c:pt>
                <c:pt idx="647" formatCode="0.00">
                  <c:v>7.5350000000000001</c:v>
                </c:pt>
                <c:pt idx="648" formatCode="0.00">
                  <c:v>7.49</c:v>
                </c:pt>
                <c:pt idx="649" formatCode="0.00">
                  <c:v>7.61</c:v>
                </c:pt>
                <c:pt idx="650" formatCode="0.00">
                  <c:v>7.65</c:v>
                </c:pt>
                <c:pt idx="651" formatCode="0.00">
                  <c:v>7.64</c:v>
                </c:pt>
                <c:pt idx="652" formatCode="0.00">
                  <c:v>7.6</c:v>
                </c:pt>
                <c:pt idx="653" formatCode="0.00">
                  <c:v>7.5750000000000002</c:v>
                </c:pt>
                <c:pt idx="654" formatCode="0.00">
                  <c:v>7.5750000000000002</c:v>
                </c:pt>
                <c:pt idx="655" formatCode="0.00">
                  <c:v>7.5350000000000001</c:v>
                </c:pt>
                <c:pt idx="656" formatCode="0.00">
                  <c:v>7.47</c:v>
                </c:pt>
                <c:pt idx="657" formatCode="0.00">
                  <c:v>7.46</c:v>
                </c:pt>
                <c:pt idx="658" formatCode="0.00">
                  <c:v>7.4649999999999999</c:v>
                </c:pt>
                <c:pt idx="659" formatCode="0.00">
                  <c:v>7.45</c:v>
                </c:pt>
                <c:pt idx="660" formatCode="0.00">
                  <c:v>7.45</c:v>
                </c:pt>
                <c:pt idx="661" formatCode="0.00">
                  <c:v>7.4</c:v>
                </c:pt>
                <c:pt idx="662" formatCode="0.00">
                  <c:v>7.3650000000000002</c:v>
                </c:pt>
                <c:pt idx="663" formatCode="0.00">
                  <c:v>7.375</c:v>
                </c:pt>
                <c:pt idx="664" formatCode="0.00">
                  <c:v>7.4050000000000002</c:v>
                </c:pt>
                <c:pt idx="665" formatCode="0.00">
                  <c:v>7.4</c:v>
                </c:pt>
                <c:pt idx="666" formatCode="0.00">
                  <c:v>7.3949999999999996</c:v>
                </c:pt>
                <c:pt idx="667" formatCode="0.00">
                  <c:v>7.41</c:v>
                </c:pt>
                <c:pt idx="668" formatCode="0.00">
                  <c:v>7.4050000000000002</c:v>
                </c:pt>
                <c:pt idx="669" formatCode="0.00">
                  <c:v>7.41</c:v>
                </c:pt>
                <c:pt idx="670" formatCode="0.00">
                  <c:v>7.42</c:v>
                </c:pt>
                <c:pt idx="671" formatCode="0.00">
                  <c:v>7.43</c:v>
                </c:pt>
                <c:pt idx="672" formatCode="0.00">
                  <c:v>7.49</c:v>
                </c:pt>
                <c:pt idx="673" formatCode="0.00">
                  <c:v>7.48</c:v>
                </c:pt>
                <c:pt idx="674" formatCode="0.00">
                  <c:v>7.4749999999999996</c:v>
                </c:pt>
              </c:numCache>
            </c:numRef>
          </c:val>
          <c:smooth val="0"/>
        </c:ser>
        <c:dLbls>
          <c:showLegendKey val="0"/>
          <c:showVal val="0"/>
          <c:showCatName val="0"/>
          <c:showSerName val="0"/>
          <c:showPercent val="0"/>
          <c:showBubbleSize val="0"/>
        </c:dLbls>
        <c:smooth val="0"/>
        <c:axId val="392858840"/>
        <c:axId val="392858056"/>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Bond!$A$589:$A$1263</c15:sqref>
                        </c15:formulaRef>
                      </c:ext>
                    </c:extLst>
                    <c:numCache>
                      <c:formatCode>m/d/yyyy</c:formatCode>
                      <c:ptCount val="675"/>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numCache>
                  </c:numRef>
                </c:cat>
                <c:val>
                  <c:numRef>
                    <c:extLst>
                      <c:ext uri="{02D57815-91ED-43cb-92C2-25804820EDAC}">
                        <c15:formulaRef>
                          <c15:sqref>Bond!$C$589:$C$1263</c15:sqref>
                        </c15:formulaRef>
                      </c:ext>
                    </c:extLst>
                    <c:numCache>
                      <c:formatCode>General</c:formatCode>
                      <c:ptCount val="675"/>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pt idx="588" formatCode="0.00">
                        <c:v>1.526</c:v>
                      </c:pt>
                      <c:pt idx="589" formatCode="0.00">
                        <c:v>1.5249999999999999</c:v>
                      </c:pt>
                      <c:pt idx="590" formatCode="0.00">
                        <c:v>1.571</c:v>
                      </c:pt>
                      <c:pt idx="591" formatCode="0.00">
                        <c:v>1.6779999999999999</c:v>
                      </c:pt>
                      <c:pt idx="592" formatCode="0.00">
                        <c:v>1.732</c:v>
                      </c:pt>
                      <c:pt idx="593" formatCode="0.00">
                        <c:v>1.671</c:v>
                      </c:pt>
                      <c:pt idx="594" formatCode="0.00">
                        <c:v>1.6930000000000001</c:v>
                      </c:pt>
                      <c:pt idx="595" formatCode="0.00">
                        <c:v>1.643</c:v>
                      </c:pt>
                      <c:pt idx="596" formatCode="0.00">
                        <c:v>1.7050000000000001</c:v>
                      </c:pt>
                      <c:pt idx="597" formatCode="0.00">
                        <c:v>1.651</c:v>
                      </c:pt>
                      <c:pt idx="598" formatCode="0.00">
                        <c:v>1.5920000000000001</c:v>
                      </c:pt>
                      <c:pt idx="599" formatCode="0.00">
                        <c:v>1.5550000000000002</c:v>
                      </c:pt>
                      <c:pt idx="600" formatCode="0.00">
                        <c:v>1.5590000000000002</c:v>
                      </c:pt>
                      <c:pt idx="601" formatCode="0.00">
                        <c:v>1.4849999999999999</c:v>
                      </c:pt>
                      <c:pt idx="602" formatCode="0.00">
                        <c:v>1.4510000000000001</c:v>
                      </c:pt>
                      <c:pt idx="603" formatCode="0.00">
                        <c:v>1.4849999999999999</c:v>
                      </c:pt>
                      <c:pt idx="604" formatCode="0.00">
                        <c:v>1.552</c:v>
                      </c:pt>
                      <c:pt idx="605" formatCode="0.00">
                        <c:v>1.5470000000000002</c:v>
                      </c:pt>
                      <c:pt idx="606" formatCode="0.00">
                        <c:v>1.5070000000000001</c:v>
                      </c:pt>
                      <c:pt idx="607" formatCode="0.00">
                        <c:v>1.5249999999999999</c:v>
                      </c:pt>
                      <c:pt idx="608" formatCode="0.00">
                        <c:v>1.5</c:v>
                      </c:pt>
                      <c:pt idx="609" formatCode="0.00">
                        <c:v>1.4379999999999999</c:v>
                      </c:pt>
                      <c:pt idx="610" formatCode="0.00">
                        <c:v>1.458</c:v>
                      </c:pt>
                      <c:pt idx="611" formatCode="0.00">
                        <c:v>1.452</c:v>
                      </c:pt>
                      <c:pt idx="612" formatCode="0.00">
                        <c:v>1.4830000000000001</c:v>
                      </c:pt>
                      <c:pt idx="613" formatCode="0.00">
                        <c:v>1.4590000000000001</c:v>
                      </c:pt>
                      <c:pt idx="614" formatCode="0.00">
                        <c:v>1.454</c:v>
                      </c:pt>
                      <c:pt idx="615" formatCode="0.00">
                        <c:v>1.43</c:v>
                      </c:pt>
                      <c:pt idx="616" formatCode="0.00">
                        <c:v>1.458</c:v>
                      </c:pt>
                      <c:pt idx="617" formatCode="0.00">
                        <c:v>1.458</c:v>
                      </c:pt>
                      <c:pt idx="618" formatCode="0.00">
                        <c:v>1.4379999999999999</c:v>
                      </c:pt>
                      <c:pt idx="619" formatCode="0.00">
                        <c:v>1.4729999999999999</c:v>
                      </c:pt>
                      <c:pt idx="620" formatCode="0.00">
                        <c:v>1.464</c:v>
                      </c:pt>
                      <c:pt idx="621" formatCode="0.00">
                        <c:v>1.4390000000000001</c:v>
                      </c:pt>
                      <c:pt idx="622" formatCode="0.00">
                        <c:v>1.5609999999999999</c:v>
                      </c:pt>
                      <c:pt idx="623" formatCode="0.00">
                        <c:v>1.5470000000000002</c:v>
                      </c:pt>
                      <c:pt idx="624" formatCode="0.00">
                        <c:v>1.5720000000000001</c:v>
                      </c:pt>
                      <c:pt idx="625" formatCode="0.00">
                        <c:v>1.5720000000000001</c:v>
                      </c:pt>
                      <c:pt idx="626" formatCode="0.00">
                        <c:v>1.5979999999999999</c:v>
                      </c:pt>
                      <c:pt idx="627" formatCode="0.00">
                        <c:v>1.609</c:v>
                      </c:pt>
                      <c:pt idx="628" formatCode="0.00">
                        <c:v>1.601</c:v>
                      </c:pt>
                      <c:pt idx="629" formatCode="0.00">
                        <c:v>1.5620000000000001</c:v>
                      </c:pt>
                      <c:pt idx="630" formatCode="0.00">
                        <c:v>1.58</c:v>
                      </c:pt>
                      <c:pt idx="631" formatCode="0.00">
                        <c:v>1.5620000000000001</c:v>
                      </c:pt>
                      <c:pt idx="632" formatCode="0.00">
                        <c:v>1.599</c:v>
                      </c:pt>
                      <c:pt idx="633" formatCode="0.00">
                        <c:v>1.5489999999999999</c:v>
                      </c:pt>
                      <c:pt idx="634" formatCode="0.00">
                        <c:v>1.534</c:v>
                      </c:pt>
                      <c:pt idx="635" formatCode="0.00">
                        <c:v>1.5669999999999999</c:v>
                      </c:pt>
                      <c:pt idx="636" formatCode="0.00">
                        <c:v>1.4950000000000001</c:v>
                      </c:pt>
                      <c:pt idx="637" formatCode="0.00">
                        <c:v>1.544</c:v>
                      </c:pt>
                      <c:pt idx="638" formatCode="0.00">
                        <c:v>1.5659999999999998</c:v>
                      </c:pt>
                      <c:pt idx="639" formatCode="0.00">
                        <c:v>1.6019999999999999</c:v>
                      </c:pt>
                      <c:pt idx="640" formatCode="0.00">
                        <c:v>1.58</c:v>
                      </c:pt>
                      <c:pt idx="641" formatCode="0.00">
                        <c:v>1.6019999999999999</c:v>
                      </c:pt>
                      <c:pt idx="642" formatCode="0.00">
                        <c:v>1.609</c:v>
                      </c:pt>
                      <c:pt idx="643" formatCode="0.00">
                        <c:v>1.587</c:v>
                      </c:pt>
                      <c:pt idx="644" formatCode="0.00">
                        <c:v>1.556</c:v>
                      </c:pt>
                      <c:pt idx="645" formatCode="0.00">
                        <c:v>1.5819999999999999</c:v>
                      </c:pt>
                      <c:pt idx="646" formatCode="0.00">
                        <c:v>1.6219999999999999</c:v>
                      </c:pt>
                      <c:pt idx="647" formatCode="0.00">
                        <c:v>1.6259999999999999</c:v>
                      </c:pt>
                      <c:pt idx="648" formatCode="0.00">
                        <c:v>1.6240000000000001</c:v>
                      </c:pt>
                      <c:pt idx="649" formatCode="0.00">
                        <c:v>1.6120000000000001</c:v>
                      </c:pt>
                      <c:pt idx="650" formatCode="0.00">
                        <c:v>1.6459999999999999</c:v>
                      </c:pt>
                      <c:pt idx="651" formatCode="0.00">
                        <c:v>1.6259999999999999</c:v>
                      </c:pt>
                      <c:pt idx="652" formatCode="0.00">
                        <c:v>1.6040000000000001</c:v>
                      </c:pt>
                      <c:pt idx="653" formatCode="0.00">
                        <c:v>1.694</c:v>
                      </c:pt>
                      <c:pt idx="654" formatCode="0.00">
                        <c:v>1.7229999999999999</c:v>
                      </c:pt>
                      <c:pt idx="655" formatCode="0.00">
                        <c:v>1.784</c:v>
                      </c:pt>
                      <c:pt idx="656" formatCode="0.00">
                        <c:v>1.6989999999999998</c:v>
                      </c:pt>
                      <c:pt idx="657" formatCode="0.00">
                        <c:v>1.7090000000000001</c:v>
                      </c:pt>
                      <c:pt idx="658" formatCode="0.00">
                        <c:v>1.677</c:v>
                      </c:pt>
                      <c:pt idx="659" formatCode="0.00">
                        <c:v>1.6949999999999998</c:v>
                      </c:pt>
                      <c:pt idx="660" formatCode="0.00">
                        <c:v>1.6379999999999999</c:v>
                      </c:pt>
                      <c:pt idx="661" formatCode="0.00">
                        <c:v>1.637</c:v>
                      </c:pt>
                      <c:pt idx="662" formatCode="0.00">
                        <c:v>1.611</c:v>
                      </c:pt>
                      <c:pt idx="663" formatCode="0.00">
                        <c:v>1.5819999999999999</c:v>
                      </c:pt>
                      <c:pt idx="664" formatCode="0.00">
                        <c:v>1.5470000000000002</c:v>
                      </c:pt>
                      <c:pt idx="665" formatCode="0.00">
                        <c:v>1.619</c:v>
                      </c:pt>
                      <c:pt idx="666" formatCode="0.00">
                        <c:v>1.635</c:v>
                      </c:pt>
                      <c:pt idx="667" formatCode="0.00">
                        <c:v>1.663</c:v>
                      </c:pt>
                      <c:pt idx="668" formatCode="0.00">
                        <c:v>1.627</c:v>
                      </c:pt>
                      <c:pt idx="669" formatCode="0.00">
                        <c:v>1.657</c:v>
                      </c:pt>
                      <c:pt idx="670" formatCode="0.00">
                        <c:v>1.6459999999999999</c:v>
                      </c:pt>
                      <c:pt idx="671" formatCode="0.00">
                        <c:v>1.5369999999999999</c:v>
                      </c:pt>
                      <c:pt idx="672" formatCode="0.00">
                        <c:v>1.5859999999999999</c:v>
                      </c:pt>
                      <c:pt idx="673" formatCode="0.00">
                        <c:v>1.4950000000000001</c:v>
                      </c:pt>
                      <c:pt idx="674" formatCode="0.00">
                        <c:v>1.4610000000000001</c:v>
                      </c:pt>
                    </c:numCache>
                  </c:numRef>
                </c:val>
                <c:smooth val="0"/>
              </c15:ser>
            </c15:filteredLineSeries>
          </c:ext>
        </c:extLst>
      </c:lineChart>
      <c:dateAx>
        <c:axId val="392858840"/>
        <c:scaling>
          <c:orientation val="minMax"/>
          <c:min val="42278"/>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92858056"/>
        <c:crosses val="autoZero"/>
        <c:auto val="1"/>
        <c:lblOffset val="100"/>
        <c:baseTimeUnit val="days"/>
        <c:majorUnit val="1"/>
        <c:majorTimeUnit val="months"/>
      </c:dateAx>
      <c:valAx>
        <c:axId val="392858056"/>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858840"/>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'!$K$1</c:f>
              <c:strCache>
                <c:ptCount val="1"/>
                <c:pt idx="0">
                  <c:v>INR</c:v>
                </c:pt>
              </c:strCache>
            </c:strRef>
          </c:tx>
          <c:spPr>
            <a:ln>
              <a:solidFill>
                <a:sysClr val="windowText" lastClr="000000"/>
              </a:solidFill>
            </a:ln>
          </c:spPr>
          <c:marker>
            <c:symbol val="none"/>
          </c:marker>
          <c:cat>
            <c:numRef>
              <c:f>'Currency '!$J$2:$J$546</c:f>
              <c:numCache>
                <c:formatCode>m/d/yyyy</c:formatCode>
                <c:ptCount val="545"/>
                <c:pt idx="1">
                  <c:v>42278</c:v>
                </c:pt>
                <c:pt idx="2">
                  <c:v>42279</c:v>
                </c:pt>
                <c:pt idx="3">
                  <c:v>42282</c:v>
                </c:pt>
                <c:pt idx="4">
                  <c:v>42283</c:v>
                </c:pt>
                <c:pt idx="5">
                  <c:v>42284</c:v>
                </c:pt>
                <c:pt idx="6">
                  <c:v>42285</c:v>
                </c:pt>
                <c:pt idx="7">
                  <c:v>42286</c:v>
                </c:pt>
                <c:pt idx="8">
                  <c:v>42289</c:v>
                </c:pt>
                <c:pt idx="9">
                  <c:v>42290</c:v>
                </c:pt>
                <c:pt idx="10">
                  <c:v>42291</c:v>
                </c:pt>
                <c:pt idx="11">
                  <c:v>42292</c:v>
                </c:pt>
                <c:pt idx="12">
                  <c:v>42293</c:v>
                </c:pt>
                <c:pt idx="13">
                  <c:v>42296</c:v>
                </c:pt>
                <c:pt idx="14">
                  <c:v>42297</c:v>
                </c:pt>
                <c:pt idx="15">
                  <c:v>42298</c:v>
                </c:pt>
                <c:pt idx="16">
                  <c:v>42299</c:v>
                </c:pt>
                <c:pt idx="17">
                  <c:v>42300</c:v>
                </c:pt>
                <c:pt idx="18">
                  <c:v>42303</c:v>
                </c:pt>
                <c:pt idx="19">
                  <c:v>42304</c:v>
                </c:pt>
                <c:pt idx="20">
                  <c:v>42305</c:v>
                </c:pt>
                <c:pt idx="21">
                  <c:v>42306</c:v>
                </c:pt>
                <c:pt idx="22">
                  <c:v>42307</c:v>
                </c:pt>
                <c:pt idx="23">
                  <c:v>42310</c:v>
                </c:pt>
                <c:pt idx="24">
                  <c:v>42311</c:v>
                </c:pt>
                <c:pt idx="25">
                  <c:v>42312</c:v>
                </c:pt>
                <c:pt idx="26">
                  <c:v>42313</c:v>
                </c:pt>
                <c:pt idx="27">
                  <c:v>42314</c:v>
                </c:pt>
                <c:pt idx="28">
                  <c:v>42317</c:v>
                </c:pt>
                <c:pt idx="29">
                  <c:v>42318</c:v>
                </c:pt>
                <c:pt idx="30">
                  <c:v>42319</c:v>
                </c:pt>
                <c:pt idx="31">
                  <c:v>42320</c:v>
                </c:pt>
                <c:pt idx="32">
                  <c:v>42321</c:v>
                </c:pt>
                <c:pt idx="33">
                  <c:v>42324</c:v>
                </c:pt>
                <c:pt idx="34">
                  <c:v>42325</c:v>
                </c:pt>
                <c:pt idx="35">
                  <c:v>42326</c:v>
                </c:pt>
                <c:pt idx="36">
                  <c:v>42327</c:v>
                </c:pt>
                <c:pt idx="37">
                  <c:v>42328</c:v>
                </c:pt>
                <c:pt idx="38">
                  <c:v>42331</c:v>
                </c:pt>
                <c:pt idx="39">
                  <c:v>42332</c:v>
                </c:pt>
                <c:pt idx="40">
                  <c:v>42333</c:v>
                </c:pt>
                <c:pt idx="41">
                  <c:v>42334</c:v>
                </c:pt>
                <c:pt idx="42">
                  <c:v>42335</c:v>
                </c:pt>
                <c:pt idx="43">
                  <c:v>42338</c:v>
                </c:pt>
                <c:pt idx="44">
                  <c:v>42339</c:v>
                </c:pt>
                <c:pt idx="45">
                  <c:v>42340</c:v>
                </c:pt>
                <c:pt idx="46">
                  <c:v>42341</c:v>
                </c:pt>
                <c:pt idx="47">
                  <c:v>42342</c:v>
                </c:pt>
                <c:pt idx="48">
                  <c:v>42345</c:v>
                </c:pt>
                <c:pt idx="49">
                  <c:v>42346</c:v>
                </c:pt>
                <c:pt idx="50">
                  <c:v>42347</c:v>
                </c:pt>
                <c:pt idx="51">
                  <c:v>42348</c:v>
                </c:pt>
                <c:pt idx="52">
                  <c:v>42349</c:v>
                </c:pt>
                <c:pt idx="53">
                  <c:v>42352</c:v>
                </c:pt>
                <c:pt idx="54">
                  <c:v>42353</c:v>
                </c:pt>
                <c:pt idx="55">
                  <c:v>42354</c:v>
                </c:pt>
                <c:pt idx="56">
                  <c:v>42355</c:v>
                </c:pt>
                <c:pt idx="57">
                  <c:v>42356</c:v>
                </c:pt>
                <c:pt idx="58">
                  <c:v>42359</c:v>
                </c:pt>
                <c:pt idx="59">
                  <c:v>42360</c:v>
                </c:pt>
                <c:pt idx="60">
                  <c:v>42361</c:v>
                </c:pt>
                <c:pt idx="61">
                  <c:v>42362</c:v>
                </c:pt>
                <c:pt idx="62">
                  <c:v>42363</c:v>
                </c:pt>
                <c:pt idx="63">
                  <c:v>42366</c:v>
                </c:pt>
                <c:pt idx="64">
                  <c:v>42367</c:v>
                </c:pt>
                <c:pt idx="65">
                  <c:v>42368</c:v>
                </c:pt>
                <c:pt idx="66">
                  <c:v>42369</c:v>
                </c:pt>
                <c:pt idx="67">
                  <c:v>42370</c:v>
                </c:pt>
                <c:pt idx="68">
                  <c:v>42373</c:v>
                </c:pt>
                <c:pt idx="69">
                  <c:v>42374</c:v>
                </c:pt>
                <c:pt idx="70">
                  <c:v>42375</c:v>
                </c:pt>
                <c:pt idx="71">
                  <c:v>42376</c:v>
                </c:pt>
                <c:pt idx="72">
                  <c:v>42377</c:v>
                </c:pt>
                <c:pt idx="73">
                  <c:v>42380</c:v>
                </c:pt>
                <c:pt idx="74">
                  <c:v>42381</c:v>
                </c:pt>
                <c:pt idx="75">
                  <c:v>42382</c:v>
                </c:pt>
                <c:pt idx="76">
                  <c:v>42383</c:v>
                </c:pt>
                <c:pt idx="77">
                  <c:v>42384</c:v>
                </c:pt>
                <c:pt idx="78">
                  <c:v>42387</c:v>
                </c:pt>
                <c:pt idx="79">
                  <c:v>42388</c:v>
                </c:pt>
                <c:pt idx="80">
                  <c:v>42389</c:v>
                </c:pt>
                <c:pt idx="81">
                  <c:v>42390</c:v>
                </c:pt>
                <c:pt idx="82">
                  <c:v>42391</c:v>
                </c:pt>
                <c:pt idx="83">
                  <c:v>42394</c:v>
                </c:pt>
                <c:pt idx="84">
                  <c:v>42395</c:v>
                </c:pt>
                <c:pt idx="85">
                  <c:v>42396</c:v>
                </c:pt>
                <c:pt idx="86">
                  <c:v>42397</c:v>
                </c:pt>
                <c:pt idx="87">
                  <c:v>42398</c:v>
                </c:pt>
                <c:pt idx="88">
                  <c:v>42401</c:v>
                </c:pt>
                <c:pt idx="89">
                  <c:v>42402</c:v>
                </c:pt>
                <c:pt idx="90">
                  <c:v>42403</c:v>
                </c:pt>
                <c:pt idx="91">
                  <c:v>42404</c:v>
                </c:pt>
                <c:pt idx="92">
                  <c:v>42405</c:v>
                </c:pt>
                <c:pt idx="93">
                  <c:v>42408</c:v>
                </c:pt>
                <c:pt idx="94">
                  <c:v>42409</c:v>
                </c:pt>
                <c:pt idx="95">
                  <c:v>42410</c:v>
                </c:pt>
                <c:pt idx="96">
                  <c:v>42411</c:v>
                </c:pt>
                <c:pt idx="97">
                  <c:v>42412</c:v>
                </c:pt>
                <c:pt idx="98">
                  <c:v>42415</c:v>
                </c:pt>
                <c:pt idx="99">
                  <c:v>42416</c:v>
                </c:pt>
                <c:pt idx="100">
                  <c:v>42417</c:v>
                </c:pt>
                <c:pt idx="101">
                  <c:v>42418</c:v>
                </c:pt>
                <c:pt idx="102">
                  <c:v>42419</c:v>
                </c:pt>
                <c:pt idx="103">
                  <c:v>42422</c:v>
                </c:pt>
                <c:pt idx="104">
                  <c:v>42423</c:v>
                </c:pt>
                <c:pt idx="105">
                  <c:v>42424</c:v>
                </c:pt>
                <c:pt idx="106">
                  <c:v>42425</c:v>
                </c:pt>
                <c:pt idx="107">
                  <c:v>42426</c:v>
                </c:pt>
                <c:pt idx="108">
                  <c:v>42429</c:v>
                </c:pt>
                <c:pt idx="109">
                  <c:v>42430</c:v>
                </c:pt>
                <c:pt idx="110">
                  <c:v>42431</c:v>
                </c:pt>
                <c:pt idx="111">
                  <c:v>42432</c:v>
                </c:pt>
                <c:pt idx="112">
                  <c:v>42433</c:v>
                </c:pt>
                <c:pt idx="113">
                  <c:v>42436</c:v>
                </c:pt>
                <c:pt idx="114">
                  <c:v>42437</c:v>
                </c:pt>
                <c:pt idx="115">
                  <c:v>42438</c:v>
                </c:pt>
                <c:pt idx="116">
                  <c:v>42439</c:v>
                </c:pt>
                <c:pt idx="117">
                  <c:v>42440</c:v>
                </c:pt>
                <c:pt idx="118">
                  <c:v>42443</c:v>
                </c:pt>
                <c:pt idx="119">
                  <c:v>42444</c:v>
                </c:pt>
                <c:pt idx="120">
                  <c:v>42445</c:v>
                </c:pt>
                <c:pt idx="121">
                  <c:v>42446</c:v>
                </c:pt>
                <c:pt idx="122">
                  <c:v>42447</c:v>
                </c:pt>
                <c:pt idx="123">
                  <c:v>42450</c:v>
                </c:pt>
                <c:pt idx="124">
                  <c:v>42451</c:v>
                </c:pt>
                <c:pt idx="125">
                  <c:v>42452</c:v>
                </c:pt>
                <c:pt idx="126">
                  <c:v>42453</c:v>
                </c:pt>
                <c:pt idx="127">
                  <c:v>42454</c:v>
                </c:pt>
                <c:pt idx="128">
                  <c:v>42457</c:v>
                </c:pt>
                <c:pt idx="129">
                  <c:v>42458</c:v>
                </c:pt>
                <c:pt idx="130">
                  <c:v>42459</c:v>
                </c:pt>
                <c:pt idx="131">
                  <c:v>42460</c:v>
                </c:pt>
                <c:pt idx="132">
                  <c:v>42461</c:v>
                </c:pt>
                <c:pt idx="133">
                  <c:v>42464</c:v>
                </c:pt>
                <c:pt idx="134">
                  <c:v>42465</c:v>
                </c:pt>
                <c:pt idx="135">
                  <c:v>42466</c:v>
                </c:pt>
                <c:pt idx="136">
                  <c:v>42467</c:v>
                </c:pt>
                <c:pt idx="137">
                  <c:v>42468</c:v>
                </c:pt>
                <c:pt idx="138">
                  <c:v>42471</c:v>
                </c:pt>
                <c:pt idx="139">
                  <c:v>42472</c:v>
                </c:pt>
                <c:pt idx="140">
                  <c:v>42473</c:v>
                </c:pt>
                <c:pt idx="141">
                  <c:v>42474</c:v>
                </c:pt>
                <c:pt idx="142">
                  <c:v>42475</c:v>
                </c:pt>
                <c:pt idx="143">
                  <c:v>42478</c:v>
                </c:pt>
                <c:pt idx="144">
                  <c:v>42479</c:v>
                </c:pt>
                <c:pt idx="145">
                  <c:v>42480</c:v>
                </c:pt>
                <c:pt idx="146">
                  <c:v>42481</c:v>
                </c:pt>
                <c:pt idx="147">
                  <c:v>42482</c:v>
                </c:pt>
                <c:pt idx="148">
                  <c:v>42485</c:v>
                </c:pt>
                <c:pt idx="149">
                  <c:v>42486</c:v>
                </c:pt>
                <c:pt idx="150">
                  <c:v>42487</c:v>
                </c:pt>
                <c:pt idx="151">
                  <c:v>42488</c:v>
                </c:pt>
                <c:pt idx="152">
                  <c:v>42489</c:v>
                </c:pt>
                <c:pt idx="153">
                  <c:v>42492</c:v>
                </c:pt>
                <c:pt idx="154">
                  <c:v>42493</c:v>
                </c:pt>
                <c:pt idx="155">
                  <c:v>42494</c:v>
                </c:pt>
                <c:pt idx="156">
                  <c:v>42495</c:v>
                </c:pt>
                <c:pt idx="157">
                  <c:v>42496</c:v>
                </c:pt>
                <c:pt idx="158">
                  <c:v>42499</c:v>
                </c:pt>
                <c:pt idx="159">
                  <c:v>42500</c:v>
                </c:pt>
                <c:pt idx="160">
                  <c:v>42501</c:v>
                </c:pt>
                <c:pt idx="161">
                  <c:v>42502</c:v>
                </c:pt>
                <c:pt idx="162">
                  <c:v>42503</c:v>
                </c:pt>
                <c:pt idx="163">
                  <c:v>42506</c:v>
                </c:pt>
                <c:pt idx="164">
                  <c:v>42507</c:v>
                </c:pt>
                <c:pt idx="165">
                  <c:v>42508</c:v>
                </c:pt>
                <c:pt idx="166">
                  <c:v>42509</c:v>
                </c:pt>
                <c:pt idx="167">
                  <c:v>42510</c:v>
                </c:pt>
                <c:pt idx="168">
                  <c:v>42513</c:v>
                </c:pt>
                <c:pt idx="169">
                  <c:v>42514</c:v>
                </c:pt>
                <c:pt idx="170">
                  <c:v>42515</c:v>
                </c:pt>
                <c:pt idx="171">
                  <c:v>42516</c:v>
                </c:pt>
                <c:pt idx="172">
                  <c:v>42517</c:v>
                </c:pt>
                <c:pt idx="173">
                  <c:v>42520</c:v>
                </c:pt>
                <c:pt idx="174">
                  <c:v>42521</c:v>
                </c:pt>
                <c:pt idx="175">
                  <c:v>42522</c:v>
                </c:pt>
                <c:pt idx="176">
                  <c:v>42523</c:v>
                </c:pt>
                <c:pt idx="177">
                  <c:v>42524</c:v>
                </c:pt>
                <c:pt idx="178">
                  <c:v>42527</c:v>
                </c:pt>
                <c:pt idx="179">
                  <c:v>42528</c:v>
                </c:pt>
                <c:pt idx="180">
                  <c:v>42529</c:v>
                </c:pt>
                <c:pt idx="181">
                  <c:v>42530</c:v>
                </c:pt>
                <c:pt idx="182">
                  <c:v>42531</c:v>
                </c:pt>
                <c:pt idx="183">
                  <c:v>42534</c:v>
                </c:pt>
                <c:pt idx="184">
                  <c:v>42535</c:v>
                </c:pt>
                <c:pt idx="185">
                  <c:v>42536</c:v>
                </c:pt>
                <c:pt idx="186">
                  <c:v>42537</c:v>
                </c:pt>
                <c:pt idx="187">
                  <c:v>42538</c:v>
                </c:pt>
                <c:pt idx="188">
                  <c:v>42541</c:v>
                </c:pt>
                <c:pt idx="189">
                  <c:v>42542</c:v>
                </c:pt>
                <c:pt idx="190">
                  <c:v>42543</c:v>
                </c:pt>
                <c:pt idx="191">
                  <c:v>42544</c:v>
                </c:pt>
                <c:pt idx="192">
                  <c:v>42545</c:v>
                </c:pt>
                <c:pt idx="193">
                  <c:v>42548</c:v>
                </c:pt>
                <c:pt idx="194">
                  <c:v>42549</c:v>
                </c:pt>
                <c:pt idx="195">
                  <c:v>42550</c:v>
                </c:pt>
                <c:pt idx="196">
                  <c:v>42551</c:v>
                </c:pt>
                <c:pt idx="197">
                  <c:v>42552</c:v>
                </c:pt>
                <c:pt idx="198">
                  <c:v>42555</c:v>
                </c:pt>
                <c:pt idx="199">
                  <c:v>42556</c:v>
                </c:pt>
                <c:pt idx="200">
                  <c:v>42557</c:v>
                </c:pt>
                <c:pt idx="201">
                  <c:v>42558</c:v>
                </c:pt>
                <c:pt idx="202">
                  <c:v>42559</c:v>
                </c:pt>
                <c:pt idx="203">
                  <c:v>42562</c:v>
                </c:pt>
                <c:pt idx="204">
                  <c:v>42563</c:v>
                </c:pt>
                <c:pt idx="205">
                  <c:v>42564</c:v>
                </c:pt>
                <c:pt idx="206">
                  <c:v>42565</c:v>
                </c:pt>
                <c:pt idx="207">
                  <c:v>42566</c:v>
                </c:pt>
                <c:pt idx="208">
                  <c:v>42569</c:v>
                </c:pt>
                <c:pt idx="209">
                  <c:v>42570</c:v>
                </c:pt>
                <c:pt idx="210">
                  <c:v>42571</c:v>
                </c:pt>
                <c:pt idx="211">
                  <c:v>42572</c:v>
                </c:pt>
                <c:pt idx="212">
                  <c:v>42573</c:v>
                </c:pt>
                <c:pt idx="213">
                  <c:v>42576</c:v>
                </c:pt>
                <c:pt idx="214">
                  <c:v>42577</c:v>
                </c:pt>
                <c:pt idx="215">
                  <c:v>42578</c:v>
                </c:pt>
                <c:pt idx="216">
                  <c:v>42579</c:v>
                </c:pt>
                <c:pt idx="217">
                  <c:v>42580</c:v>
                </c:pt>
                <c:pt idx="218">
                  <c:v>42583</c:v>
                </c:pt>
                <c:pt idx="219">
                  <c:v>42584</c:v>
                </c:pt>
                <c:pt idx="220">
                  <c:v>42585</c:v>
                </c:pt>
                <c:pt idx="221">
                  <c:v>42586</c:v>
                </c:pt>
                <c:pt idx="222">
                  <c:v>42587</c:v>
                </c:pt>
                <c:pt idx="223">
                  <c:v>42590</c:v>
                </c:pt>
                <c:pt idx="224">
                  <c:v>42591</c:v>
                </c:pt>
                <c:pt idx="225">
                  <c:v>42592</c:v>
                </c:pt>
                <c:pt idx="226">
                  <c:v>42593</c:v>
                </c:pt>
                <c:pt idx="227">
                  <c:v>42594</c:v>
                </c:pt>
                <c:pt idx="228">
                  <c:v>42597</c:v>
                </c:pt>
                <c:pt idx="229">
                  <c:v>42598</c:v>
                </c:pt>
                <c:pt idx="230">
                  <c:v>42599</c:v>
                </c:pt>
                <c:pt idx="231">
                  <c:v>42600</c:v>
                </c:pt>
                <c:pt idx="232">
                  <c:v>42601</c:v>
                </c:pt>
                <c:pt idx="233">
                  <c:v>42604</c:v>
                </c:pt>
                <c:pt idx="234">
                  <c:v>42605</c:v>
                </c:pt>
                <c:pt idx="235">
                  <c:v>42606</c:v>
                </c:pt>
                <c:pt idx="236">
                  <c:v>42607</c:v>
                </c:pt>
                <c:pt idx="237">
                  <c:v>42608</c:v>
                </c:pt>
                <c:pt idx="238">
                  <c:v>42611</c:v>
                </c:pt>
                <c:pt idx="239">
                  <c:v>42612</c:v>
                </c:pt>
                <c:pt idx="240">
                  <c:v>42613</c:v>
                </c:pt>
                <c:pt idx="241">
                  <c:v>42614</c:v>
                </c:pt>
                <c:pt idx="242">
                  <c:v>42615</c:v>
                </c:pt>
                <c:pt idx="243">
                  <c:v>42618</c:v>
                </c:pt>
                <c:pt idx="244">
                  <c:v>42619</c:v>
                </c:pt>
                <c:pt idx="245">
                  <c:v>42620</c:v>
                </c:pt>
                <c:pt idx="246">
                  <c:v>42621</c:v>
                </c:pt>
                <c:pt idx="247">
                  <c:v>42622</c:v>
                </c:pt>
                <c:pt idx="248">
                  <c:v>42625</c:v>
                </c:pt>
                <c:pt idx="249">
                  <c:v>42626</c:v>
                </c:pt>
                <c:pt idx="250">
                  <c:v>42627</c:v>
                </c:pt>
                <c:pt idx="251">
                  <c:v>42628</c:v>
                </c:pt>
                <c:pt idx="252">
                  <c:v>42629</c:v>
                </c:pt>
                <c:pt idx="253">
                  <c:v>42632</c:v>
                </c:pt>
                <c:pt idx="254">
                  <c:v>42633</c:v>
                </c:pt>
                <c:pt idx="255">
                  <c:v>42634</c:v>
                </c:pt>
                <c:pt idx="256">
                  <c:v>42635</c:v>
                </c:pt>
                <c:pt idx="257">
                  <c:v>42636</c:v>
                </c:pt>
                <c:pt idx="258">
                  <c:v>42639</c:v>
                </c:pt>
                <c:pt idx="259">
                  <c:v>42640</c:v>
                </c:pt>
                <c:pt idx="260">
                  <c:v>42641</c:v>
                </c:pt>
                <c:pt idx="261">
                  <c:v>42642</c:v>
                </c:pt>
                <c:pt idx="262">
                  <c:v>42643</c:v>
                </c:pt>
                <c:pt idx="263">
                  <c:v>42646</c:v>
                </c:pt>
                <c:pt idx="264">
                  <c:v>42647</c:v>
                </c:pt>
                <c:pt idx="265">
                  <c:v>42648</c:v>
                </c:pt>
                <c:pt idx="266">
                  <c:v>42649</c:v>
                </c:pt>
                <c:pt idx="267">
                  <c:v>42650</c:v>
                </c:pt>
                <c:pt idx="268">
                  <c:v>42653</c:v>
                </c:pt>
                <c:pt idx="269">
                  <c:v>42654</c:v>
                </c:pt>
                <c:pt idx="270">
                  <c:v>42655</c:v>
                </c:pt>
                <c:pt idx="271">
                  <c:v>42656</c:v>
                </c:pt>
                <c:pt idx="272">
                  <c:v>42657</c:v>
                </c:pt>
                <c:pt idx="273">
                  <c:v>42660</c:v>
                </c:pt>
                <c:pt idx="274">
                  <c:v>42661</c:v>
                </c:pt>
                <c:pt idx="275">
                  <c:v>42662</c:v>
                </c:pt>
                <c:pt idx="276">
                  <c:v>42663</c:v>
                </c:pt>
                <c:pt idx="277">
                  <c:v>42664</c:v>
                </c:pt>
                <c:pt idx="278">
                  <c:v>42667</c:v>
                </c:pt>
                <c:pt idx="279">
                  <c:v>42668</c:v>
                </c:pt>
                <c:pt idx="280">
                  <c:v>42669</c:v>
                </c:pt>
                <c:pt idx="281">
                  <c:v>42670</c:v>
                </c:pt>
                <c:pt idx="282">
                  <c:v>42671</c:v>
                </c:pt>
                <c:pt idx="283">
                  <c:v>42674</c:v>
                </c:pt>
                <c:pt idx="284">
                  <c:v>42675</c:v>
                </c:pt>
                <c:pt idx="285">
                  <c:v>42676</c:v>
                </c:pt>
                <c:pt idx="286">
                  <c:v>42677</c:v>
                </c:pt>
                <c:pt idx="287">
                  <c:v>42678</c:v>
                </c:pt>
                <c:pt idx="288">
                  <c:v>42681</c:v>
                </c:pt>
                <c:pt idx="289">
                  <c:v>42682</c:v>
                </c:pt>
                <c:pt idx="290">
                  <c:v>42683</c:v>
                </c:pt>
                <c:pt idx="291">
                  <c:v>42684</c:v>
                </c:pt>
                <c:pt idx="292">
                  <c:v>42685</c:v>
                </c:pt>
                <c:pt idx="293">
                  <c:v>42688</c:v>
                </c:pt>
                <c:pt idx="294">
                  <c:v>42689</c:v>
                </c:pt>
                <c:pt idx="295">
                  <c:v>42690</c:v>
                </c:pt>
                <c:pt idx="296">
                  <c:v>42691</c:v>
                </c:pt>
                <c:pt idx="297">
                  <c:v>42692</c:v>
                </c:pt>
                <c:pt idx="298">
                  <c:v>42695</c:v>
                </c:pt>
                <c:pt idx="299">
                  <c:v>42696</c:v>
                </c:pt>
                <c:pt idx="300">
                  <c:v>42697</c:v>
                </c:pt>
                <c:pt idx="301">
                  <c:v>42698</c:v>
                </c:pt>
                <c:pt idx="302">
                  <c:v>42699</c:v>
                </c:pt>
                <c:pt idx="303">
                  <c:v>42702</c:v>
                </c:pt>
                <c:pt idx="304">
                  <c:v>42703</c:v>
                </c:pt>
                <c:pt idx="305">
                  <c:v>42704</c:v>
                </c:pt>
                <c:pt idx="306">
                  <c:v>42705</c:v>
                </c:pt>
                <c:pt idx="307">
                  <c:v>42706</c:v>
                </c:pt>
                <c:pt idx="308">
                  <c:v>42709</c:v>
                </c:pt>
                <c:pt idx="309">
                  <c:v>42710</c:v>
                </c:pt>
                <c:pt idx="310">
                  <c:v>42711</c:v>
                </c:pt>
                <c:pt idx="311">
                  <c:v>42712</c:v>
                </c:pt>
                <c:pt idx="312">
                  <c:v>42713</c:v>
                </c:pt>
                <c:pt idx="313">
                  <c:v>42716</c:v>
                </c:pt>
                <c:pt idx="314">
                  <c:v>42717</c:v>
                </c:pt>
                <c:pt idx="315">
                  <c:v>42718</c:v>
                </c:pt>
                <c:pt idx="316">
                  <c:v>42719</c:v>
                </c:pt>
                <c:pt idx="317">
                  <c:v>42720</c:v>
                </c:pt>
                <c:pt idx="318">
                  <c:v>42723</c:v>
                </c:pt>
                <c:pt idx="319">
                  <c:v>42724</c:v>
                </c:pt>
                <c:pt idx="320">
                  <c:v>42725</c:v>
                </c:pt>
                <c:pt idx="321">
                  <c:v>42726</c:v>
                </c:pt>
                <c:pt idx="322">
                  <c:v>42727</c:v>
                </c:pt>
                <c:pt idx="323">
                  <c:v>42730</c:v>
                </c:pt>
                <c:pt idx="324">
                  <c:v>42731</c:v>
                </c:pt>
                <c:pt idx="325">
                  <c:v>42732</c:v>
                </c:pt>
                <c:pt idx="326">
                  <c:v>42733</c:v>
                </c:pt>
                <c:pt idx="327">
                  <c:v>42734</c:v>
                </c:pt>
                <c:pt idx="328">
                  <c:v>42737</c:v>
                </c:pt>
                <c:pt idx="329">
                  <c:v>42738</c:v>
                </c:pt>
                <c:pt idx="330">
                  <c:v>42739</c:v>
                </c:pt>
                <c:pt idx="331">
                  <c:v>42740</c:v>
                </c:pt>
                <c:pt idx="332">
                  <c:v>42741</c:v>
                </c:pt>
                <c:pt idx="333">
                  <c:v>42744</c:v>
                </c:pt>
                <c:pt idx="334">
                  <c:v>42745</c:v>
                </c:pt>
                <c:pt idx="335">
                  <c:v>42746</c:v>
                </c:pt>
                <c:pt idx="336">
                  <c:v>42747</c:v>
                </c:pt>
                <c:pt idx="337">
                  <c:v>42748</c:v>
                </c:pt>
                <c:pt idx="338">
                  <c:v>42751</c:v>
                </c:pt>
                <c:pt idx="339">
                  <c:v>42752</c:v>
                </c:pt>
                <c:pt idx="340">
                  <c:v>42753</c:v>
                </c:pt>
                <c:pt idx="341">
                  <c:v>42754</c:v>
                </c:pt>
                <c:pt idx="342">
                  <c:v>42755</c:v>
                </c:pt>
                <c:pt idx="343">
                  <c:v>42758</c:v>
                </c:pt>
                <c:pt idx="344">
                  <c:v>42759</c:v>
                </c:pt>
                <c:pt idx="345">
                  <c:v>42760</c:v>
                </c:pt>
                <c:pt idx="346">
                  <c:v>42761</c:v>
                </c:pt>
                <c:pt idx="347">
                  <c:v>42762</c:v>
                </c:pt>
                <c:pt idx="348">
                  <c:v>42765</c:v>
                </c:pt>
                <c:pt idx="349">
                  <c:v>42766</c:v>
                </c:pt>
                <c:pt idx="350">
                  <c:v>42767</c:v>
                </c:pt>
                <c:pt idx="351">
                  <c:v>42768</c:v>
                </c:pt>
                <c:pt idx="352">
                  <c:v>42769</c:v>
                </c:pt>
                <c:pt idx="353">
                  <c:v>42772</c:v>
                </c:pt>
                <c:pt idx="354">
                  <c:v>42773</c:v>
                </c:pt>
                <c:pt idx="355">
                  <c:v>42774</c:v>
                </c:pt>
                <c:pt idx="356">
                  <c:v>42775</c:v>
                </c:pt>
                <c:pt idx="357">
                  <c:v>42776</c:v>
                </c:pt>
                <c:pt idx="358">
                  <c:v>42779</c:v>
                </c:pt>
                <c:pt idx="359">
                  <c:v>42780</c:v>
                </c:pt>
                <c:pt idx="360">
                  <c:v>42781</c:v>
                </c:pt>
                <c:pt idx="361">
                  <c:v>42782</c:v>
                </c:pt>
                <c:pt idx="362">
                  <c:v>42783</c:v>
                </c:pt>
                <c:pt idx="363">
                  <c:v>42786</c:v>
                </c:pt>
                <c:pt idx="364">
                  <c:v>42787</c:v>
                </c:pt>
                <c:pt idx="365">
                  <c:v>42788</c:v>
                </c:pt>
                <c:pt idx="366">
                  <c:v>42789</c:v>
                </c:pt>
                <c:pt idx="367">
                  <c:v>42790</c:v>
                </c:pt>
                <c:pt idx="368">
                  <c:v>42793</c:v>
                </c:pt>
                <c:pt idx="369">
                  <c:v>42794</c:v>
                </c:pt>
                <c:pt idx="370">
                  <c:v>42795</c:v>
                </c:pt>
                <c:pt idx="371">
                  <c:v>42796</c:v>
                </c:pt>
                <c:pt idx="372">
                  <c:v>42797</c:v>
                </c:pt>
                <c:pt idx="373">
                  <c:v>42800</c:v>
                </c:pt>
                <c:pt idx="374">
                  <c:v>42801</c:v>
                </c:pt>
                <c:pt idx="375">
                  <c:v>42802</c:v>
                </c:pt>
                <c:pt idx="376">
                  <c:v>42803</c:v>
                </c:pt>
                <c:pt idx="377">
                  <c:v>42804</c:v>
                </c:pt>
                <c:pt idx="378">
                  <c:v>42807</c:v>
                </c:pt>
                <c:pt idx="379">
                  <c:v>42808</c:v>
                </c:pt>
                <c:pt idx="380">
                  <c:v>42809</c:v>
                </c:pt>
                <c:pt idx="381">
                  <c:v>42810</c:v>
                </c:pt>
                <c:pt idx="382">
                  <c:v>42811</c:v>
                </c:pt>
                <c:pt idx="383">
                  <c:v>42814</c:v>
                </c:pt>
                <c:pt idx="384">
                  <c:v>42815</c:v>
                </c:pt>
                <c:pt idx="385">
                  <c:v>42816</c:v>
                </c:pt>
                <c:pt idx="386">
                  <c:v>42817</c:v>
                </c:pt>
                <c:pt idx="387">
                  <c:v>42818</c:v>
                </c:pt>
                <c:pt idx="388">
                  <c:v>42821</c:v>
                </c:pt>
                <c:pt idx="389">
                  <c:v>42822</c:v>
                </c:pt>
                <c:pt idx="390">
                  <c:v>42823</c:v>
                </c:pt>
                <c:pt idx="391">
                  <c:v>42824</c:v>
                </c:pt>
                <c:pt idx="392">
                  <c:v>42825</c:v>
                </c:pt>
                <c:pt idx="393">
                  <c:v>42828</c:v>
                </c:pt>
                <c:pt idx="394">
                  <c:v>42829</c:v>
                </c:pt>
                <c:pt idx="395">
                  <c:v>42830</c:v>
                </c:pt>
                <c:pt idx="396">
                  <c:v>42831</c:v>
                </c:pt>
                <c:pt idx="397">
                  <c:v>42832</c:v>
                </c:pt>
                <c:pt idx="398">
                  <c:v>42835</c:v>
                </c:pt>
                <c:pt idx="399">
                  <c:v>42836</c:v>
                </c:pt>
                <c:pt idx="400">
                  <c:v>42837</c:v>
                </c:pt>
                <c:pt idx="401">
                  <c:v>42838</c:v>
                </c:pt>
                <c:pt idx="402">
                  <c:v>42839</c:v>
                </c:pt>
                <c:pt idx="403">
                  <c:v>42842</c:v>
                </c:pt>
                <c:pt idx="404">
                  <c:v>42843</c:v>
                </c:pt>
                <c:pt idx="405">
                  <c:v>42844</c:v>
                </c:pt>
                <c:pt idx="406">
                  <c:v>42845</c:v>
                </c:pt>
                <c:pt idx="407">
                  <c:v>42846</c:v>
                </c:pt>
                <c:pt idx="408">
                  <c:v>42849</c:v>
                </c:pt>
                <c:pt idx="409">
                  <c:v>42850</c:v>
                </c:pt>
                <c:pt idx="410">
                  <c:v>42851</c:v>
                </c:pt>
                <c:pt idx="411">
                  <c:v>42852</c:v>
                </c:pt>
                <c:pt idx="412">
                  <c:v>42853</c:v>
                </c:pt>
                <c:pt idx="413">
                  <c:v>42856</c:v>
                </c:pt>
                <c:pt idx="414">
                  <c:v>42857</c:v>
                </c:pt>
                <c:pt idx="415">
                  <c:v>42858</c:v>
                </c:pt>
                <c:pt idx="416">
                  <c:v>42859</c:v>
                </c:pt>
                <c:pt idx="417">
                  <c:v>42860</c:v>
                </c:pt>
                <c:pt idx="418">
                  <c:v>42863</c:v>
                </c:pt>
                <c:pt idx="419">
                  <c:v>42864</c:v>
                </c:pt>
                <c:pt idx="420">
                  <c:v>42865</c:v>
                </c:pt>
                <c:pt idx="421">
                  <c:v>42866</c:v>
                </c:pt>
                <c:pt idx="422">
                  <c:v>42867</c:v>
                </c:pt>
                <c:pt idx="423">
                  <c:v>42870</c:v>
                </c:pt>
                <c:pt idx="424">
                  <c:v>42871</c:v>
                </c:pt>
                <c:pt idx="425">
                  <c:v>42872</c:v>
                </c:pt>
                <c:pt idx="426">
                  <c:v>42873</c:v>
                </c:pt>
                <c:pt idx="427">
                  <c:v>42874</c:v>
                </c:pt>
                <c:pt idx="428">
                  <c:v>42877</c:v>
                </c:pt>
                <c:pt idx="429">
                  <c:v>42878</c:v>
                </c:pt>
                <c:pt idx="430">
                  <c:v>42879</c:v>
                </c:pt>
                <c:pt idx="431">
                  <c:v>42880</c:v>
                </c:pt>
                <c:pt idx="432">
                  <c:v>42881</c:v>
                </c:pt>
                <c:pt idx="433">
                  <c:v>42884</c:v>
                </c:pt>
                <c:pt idx="434">
                  <c:v>42885</c:v>
                </c:pt>
                <c:pt idx="435">
                  <c:v>42886</c:v>
                </c:pt>
                <c:pt idx="436">
                  <c:v>42887</c:v>
                </c:pt>
                <c:pt idx="437">
                  <c:v>42888</c:v>
                </c:pt>
                <c:pt idx="438">
                  <c:v>42891</c:v>
                </c:pt>
                <c:pt idx="439">
                  <c:v>42892</c:v>
                </c:pt>
                <c:pt idx="440">
                  <c:v>42893</c:v>
                </c:pt>
                <c:pt idx="441">
                  <c:v>42894</c:v>
                </c:pt>
                <c:pt idx="442">
                  <c:v>42895</c:v>
                </c:pt>
                <c:pt idx="443">
                  <c:v>42898</c:v>
                </c:pt>
                <c:pt idx="444">
                  <c:v>42899</c:v>
                </c:pt>
                <c:pt idx="445">
                  <c:v>42900</c:v>
                </c:pt>
                <c:pt idx="446">
                  <c:v>42901</c:v>
                </c:pt>
                <c:pt idx="447">
                  <c:v>42902</c:v>
                </c:pt>
                <c:pt idx="448">
                  <c:v>42905</c:v>
                </c:pt>
                <c:pt idx="449">
                  <c:v>42906</c:v>
                </c:pt>
                <c:pt idx="450">
                  <c:v>42907</c:v>
                </c:pt>
                <c:pt idx="451">
                  <c:v>42908</c:v>
                </c:pt>
                <c:pt idx="452">
                  <c:v>42909</c:v>
                </c:pt>
                <c:pt idx="453">
                  <c:v>42912</c:v>
                </c:pt>
                <c:pt idx="454">
                  <c:v>42913</c:v>
                </c:pt>
                <c:pt idx="455">
                  <c:v>42914</c:v>
                </c:pt>
                <c:pt idx="456">
                  <c:v>42915</c:v>
                </c:pt>
                <c:pt idx="457">
                  <c:v>42916</c:v>
                </c:pt>
                <c:pt idx="458">
                  <c:v>42919</c:v>
                </c:pt>
                <c:pt idx="459">
                  <c:v>42920</c:v>
                </c:pt>
                <c:pt idx="460">
                  <c:v>42921</c:v>
                </c:pt>
                <c:pt idx="461">
                  <c:v>42922</c:v>
                </c:pt>
                <c:pt idx="462">
                  <c:v>42923</c:v>
                </c:pt>
                <c:pt idx="463">
                  <c:v>42926</c:v>
                </c:pt>
                <c:pt idx="464">
                  <c:v>42927</c:v>
                </c:pt>
                <c:pt idx="465">
                  <c:v>42928</c:v>
                </c:pt>
                <c:pt idx="466">
                  <c:v>42929</c:v>
                </c:pt>
                <c:pt idx="467">
                  <c:v>42930</c:v>
                </c:pt>
                <c:pt idx="468">
                  <c:v>42933</c:v>
                </c:pt>
                <c:pt idx="469">
                  <c:v>42934</c:v>
                </c:pt>
                <c:pt idx="470">
                  <c:v>42935</c:v>
                </c:pt>
                <c:pt idx="471">
                  <c:v>42936</c:v>
                </c:pt>
                <c:pt idx="472">
                  <c:v>42937</c:v>
                </c:pt>
                <c:pt idx="473">
                  <c:v>42940</c:v>
                </c:pt>
                <c:pt idx="474">
                  <c:v>42941</c:v>
                </c:pt>
                <c:pt idx="475">
                  <c:v>42942</c:v>
                </c:pt>
                <c:pt idx="476">
                  <c:v>42943</c:v>
                </c:pt>
                <c:pt idx="477">
                  <c:v>42944</c:v>
                </c:pt>
                <c:pt idx="478">
                  <c:v>42947</c:v>
                </c:pt>
                <c:pt idx="479">
                  <c:v>42948</c:v>
                </c:pt>
                <c:pt idx="480">
                  <c:v>42949</c:v>
                </c:pt>
                <c:pt idx="481">
                  <c:v>42950</c:v>
                </c:pt>
                <c:pt idx="482">
                  <c:v>42951</c:v>
                </c:pt>
                <c:pt idx="483">
                  <c:v>42954</c:v>
                </c:pt>
                <c:pt idx="484">
                  <c:v>42955</c:v>
                </c:pt>
                <c:pt idx="485">
                  <c:v>42956</c:v>
                </c:pt>
                <c:pt idx="486">
                  <c:v>42957</c:v>
                </c:pt>
                <c:pt idx="487">
                  <c:v>42958</c:v>
                </c:pt>
                <c:pt idx="488">
                  <c:v>42961</c:v>
                </c:pt>
                <c:pt idx="489">
                  <c:v>42962</c:v>
                </c:pt>
                <c:pt idx="490">
                  <c:v>42963</c:v>
                </c:pt>
                <c:pt idx="491">
                  <c:v>42964</c:v>
                </c:pt>
                <c:pt idx="492">
                  <c:v>42965</c:v>
                </c:pt>
                <c:pt idx="493">
                  <c:v>42968</c:v>
                </c:pt>
                <c:pt idx="494">
                  <c:v>42969</c:v>
                </c:pt>
                <c:pt idx="495">
                  <c:v>42970</c:v>
                </c:pt>
                <c:pt idx="496">
                  <c:v>42971</c:v>
                </c:pt>
                <c:pt idx="497">
                  <c:v>42972</c:v>
                </c:pt>
                <c:pt idx="498">
                  <c:v>42975</c:v>
                </c:pt>
                <c:pt idx="499">
                  <c:v>42976</c:v>
                </c:pt>
                <c:pt idx="500">
                  <c:v>42977</c:v>
                </c:pt>
                <c:pt idx="501">
                  <c:v>42978</c:v>
                </c:pt>
                <c:pt idx="502">
                  <c:v>42979</c:v>
                </c:pt>
                <c:pt idx="503">
                  <c:v>42982</c:v>
                </c:pt>
                <c:pt idx="504">
                  <c:v>42983</c:v>
                </c:pt>
                <c:pt idx="505">
                  <c:v>42984</c:v>
                </c:pt>
                <c:pt idx="506">
                  <c:v>42985</c:v>
                </c:pt>
                <c:pt idx="507">
                  <c:v>42986</c:v>
                </c:pt>
                <c:pt idx="508">
                  <c:v>42989</c:v>
                </c:pt>
                <c:pt idx="509">
                  <c:v>42990</c:v>
                </c:pt>
                <c:pt idx="510">
                  <c:v>42991</c:v>
                </c:pt>
                <c:pt idx="511">
                  <c:v>42992</c:v>
                </c:pt>
                <c:pt idx="512">
                  <c:v>42993</c:v>
                </c:pt>
                <c:pt idx="513">
                  <c:v>42996</c:v>
                </c:pt>
                <c:pt idx="514">
                  <c:v>42997</c:v>
                </c:pt>
                <c:pt idx="515">
                  <c:v>42998</c:v>
                </c:pt>
                <c:pt idx="516">
                  <c:v>42999</c:v>
                </c:pt>
                <c:pt idx="517">
                  <c:v>43000</c:v>
                </c:pt>
                <c:pt idx="518">
                  <c:v>43003</c:v>
                </c:pt>
                <c:pt idx="519">
                  <c:v>43004</c:v>
                </c:pt>
                <c:pt idx="520">
                  <c:v>43005</c:v>
                </c:pt>
                <c:pt idx="521">
                  <c:v>43006</c:v>
                </c:pt>
                <c:pt idx="522">
                  <c:v>43007</c:v>
                </c:pt>
                <c:pt idx="523">
                  <c:v>43010</c:v>
                </c:pt>
                <c:pt idx="524">
                  <c:v>43011</c:v>
                </c:pt>
                <c:pt idx="525">
                  <c:v>43012</c:v>
                </c:pt>
                <c:pt idx="526">
                  <c:v>43013</c:v>
                </c:pt>
                <c:pt idx="527">
                  <c:v>43014</c:v>
                </c:pt>
                <c:pt idx="528">
                  <c:v>43017</c:v>
                </c:pt>
                <c:pt idx="529">
                  <c:v>43018</c:v>
                </c:pt>
                <c:pt idx="530">
                  <c:v>43019</c:v>
                </c:pt>
                <c:pt idx="531">
                  <c:v>43020</c:v>
                </c:pt>
                <c:pt idx="532">
                  <c:v>43021</c:v>
                </c:pt>
                <c:pt idx="533">
                  <c:v>43024</c:v>
                </c:pt>
                <c:pt idx="534">
                  <c:v>43025</c:v>
                </c:pt>
                <c:pt idx="535">
                  <c:v>43026</c:v>
                </c:pt>
                <c:pt idx="536">
                  <c:v>43027</c:v>
                </c:pt>
                <c:pt idx="537">
                  <c:v>43028</c:v>
                </c:pt>
                <c:pt idx="538">
                  <c:v>43031</c:v>
                </c:pt>
                <c:pt idx="539">
                  <c:v>43032</c:v>
                </c:pt>
                <c:pt idx="540">
                  <c:v>43033</c:v>
                </c:pt>
                <c:pt idx="541">
                  <c:v>43034</c:v>
                </c:pt>
                <c:pt idx="542">
                  <c:v>43035</c:v>
                </c:pt>
                <c:pt idx="543">
                  <c:v>43038</c:v>
                </c:pt>
                <c:pt idx="544">
                  <c:v>43039</c:v>
                </c:pt>
              </c:numCache>
            </c:numRef>
          </c:cat>
          <c:val>
            <c:numRef>
              <c:f>'Currency '!$K$2:$K$546</c:f>
              <c:numCache>
                <c:formatCode>General</c:formatCode>
                <c:ptCount val="545"/>
                <c:pt idx="1">
                  <c:v>0.1181582558316825</c:v>
                </c:pt>
                <c:pt idx="2">
                  <c:v>0.1181582558316825</c:v>
                </c:pt>
                <c:pt idx="3">
                  <c:v>0.44214057020888275</c:v>
                </c:pt>
                <c:pt idx="4">
                  <c:v>0.27062052142096216</c:v>
                </c:pt>
                <c:pt idx="5">
                  <c:v>0.96051227321239452</c:v>
                </c:pt>
                <c:pt idx="6">
                  <c:v>0.77938710169233461</c:v>
                </c:pt>
                <c:pt idx="7">
                  <c:v>1.3035523707882359</c:v>
                </c:pt>
                <c:pt idx="8">
                  <c:v>1.2768714743101168</c:v>
                </c:pt>
                <c:pt idx="9">
                  <c:v>0.61747217563653167</c:v>
                </c:pt>
                <c:pt idx="10">
                  <c:v>0.84235401738071214</c:v>
                </c:pt>
                <c:pt idx="11">
                  <c:v>1.1663363317578908</c:v>
                </c:pt>
                <c:pt idx="12">
                  <c:v>1.1815825583168251</c:v>
                </c:pt>
                <c:pt idx="13">
                  <c:v>1.196828784875738</c:v>
                </c:pt>
                <c:pt idx="14">
                  <c:v>0.81186156426284328</c:v>
                </c:pt>
                <c:pt idx="15">
                  <c:v>0.70696752553743381</c:v>
                </c:pt>
                <c:pt idx="16">
                  <c:v>0.70696752553743381</c:v>
                </c:pt>
                <c:pt idx="17">
                  <c:v>1.1605427656655014</c:v>
                </c:pt>
                <c:pt idx="18">
                  <c:v>0.95288915993291656</c:v>
                </c:pt>
                <c:pt idx="19">
                  <c:v>0.95487116938557781</c:v>
                </c:pt>
                <c:pt idx="20">
                  <c:v>1.0100625095289046</c:v>
                </c:pt>
                <c:pt idx="21">
                  <c:v>0.43451745692940469</c:v>
                </c:pt>
                <c:pt idx="22">
                  <c:v>0.49550236316512092</c:v>
                </c:pt>
                <c:pt idx="23">
                  <c:v>7.6231132794780665E-3</c:v>
                </c:pt>
                <c:pt idx="24">
                  <c:v>-9.9100472633019868E-2</c:v>
                </c:pt>
                <c:pt idx="25">
                  <c:v>0.15810336941607478</c:v>
                </c:pt>
                <c:pt idx="26">
                  <c:v>-0.23433450221070376</c:v>
                </c:pt>
                <c:pt idx="27">
                  <c:v>-0.26299740814148415</c:v>
                </c:pt>
                <c:pt idx="28">
                  <c:v>-1.307363927427964</c:v>
                </c:pt>
                <c:pt idx="29">
                  <c:v>-1.1035218783351075</c:v>
                </c:pt>
                <c:pt idx="30">
                  <c:v>-1.1035218783351075</c:v>
                </c:pt>
                <c:pt idx="31">
                  <c:v>-1.1035218783351075</c:v>
                </c:pt>
                <c:pt idx="32">
                  <c:v>-0.77572800731817915</c:v>
                </c:pt>
                <c:pt idx="33">
                  <c:v>-0.61930172282359863</c:v>
                </c:pt>
                <c:pt idx="34">
                  <c:v>-0.67662753468515924</c:v>
                </c:pt>
                <c:pt idx="35">
                  <c:v>-1.0824820856837838</c:v>
                </c:pt>
                <c:pt idx="36">
                  <c:v>-0.90715048025613487</c:v>
                </c:pt>
                <c:pt idx="37">
                  <c:v>-0.9223967068150476</c:v>
                </c:pt>
                <c:pt idx="38">
                  <c:v>-1.3531026071047458</c:v>
                </c:pt>
                <c:pt idx="39">
                  <c:v>-1.120597652081109</c:v>
                </c:pt>
                <c:pt idx="40">
                  <c:v>-1.120597652081109</c:v>
                </c:pt>
                <c:pt idx="41">
                  <c:v>-1.4884890989480024</c:v>
                </c:pt>
                <c:pt idx="42">
                  <c:v>-1.7799969507546725</c:v>
                </c:pt>
                <c:pt idx="43">
                  <c:v>-1.642780911724349</c:v>
                </c:pt>
                <c:pt idx="44">
                  <c:v>-1.3797835035828649</c:v>
                </c:pt>
                <c:pt idx="45">
                  <c:v>-1.5474919957310573</c:v>
                </c:pt>
                <c:pt idx="46">
                  <c:v>-1.633328251257804</c:v>
                </c:pt>
                <c:pt idx="47">
                  <c:v>-1.6732733648421962</c:v>
                </c:pt>
                <c:pt idx="48">
                  <c:v>-1.7437109315444357</c:v>
                </c:pt>
                <c:pt idx="49">
                  <c:v>-1.9037963104131719</c:v>
                </c:pt>
                <c:pt idx="50">
                  <c:v>-1.9057783198658331</c:v>
                </c:pt>
                <c:pt idx="51">
                  <c:v>-1.7228236011587061</c:v>
                </c:pt>
                <c:pt idx="52">
                  <c:v>-1.9896325659399183</c:v>
                </c:pt>
                <c:pt idx="53">
                  <c:v>-2.3078213142247295</c:v>
                </c:pt>
                <c:pt idx="54">
                  <c:v>-2.0468059155359066</c:v>
                </c:pt>
                <c:pt idx="55">
                  <c:v>-1.7322762616252514</c:v>
                </c:pt>
                <c:pt idx="56">
                  <c:v>-1.2672663515779776</c:v>
                </c:pt>
                <c:pt idx="57">
                  <c:v>-1.2405854550998585</c:v>
                </c:pt>
                <c:pt idx="58">
                  <c:v>-1.1625247751181627</c:v>
                </c:pt>
                <c:pt idx="59">
                  <c:v>-1.1282207653605654</c:v>
                </c:pt>
                <c:pt idx="60">
                  <c:v>-0.94526604665343861</c:v>
                </c:pt>
                <c:pt idx="61">
                  <c:v>-0.94526604665343861</c:v>
                </c:pt>
                <c:pt idx="62">
                  <c:v>-0.94526604665343861</c:v>
                </c:pt>
                <c:pt idx="63">
                  <c:v>-0.92620826345479745</c:v>
                </c:pt>
                <c:pt idx="64">
                  <c:v>-1.2273212379935852</c:v>
                </c:pt>
                <c:pt idx="65">
                  <c:v>-1.2158865680744007</c:v>
                </c:pt>
                <c:pt idx="66">
                  <c:v>-0.85942979112669182</c:v>
                </c:pt>
                <c:pt idx="67">
                  <c:v>-0.83854246074096217</c:v>
                </c:pt>
                <c:pt idx="68">
                  <c:v>-1.56654977892972</c:v>
                </c:pt>
                <c:pt idx="69">
                  <c:v>-1.534227778624784</c:v>
                </c:pt>
                <c:pt idx="70">
                  <c:v>-1.8905320933068985</c:v>
                </c:pt>
                <c:pt idx="71">
                  <c:v>-2.0373532550693616</c:v>
                </c:pt>
                <c:pt idx="72">
                  <c:v>-1.6008537886872953</c:v>
                </c:pt>
                <c:pt idx="73">
                  <c:v>-1.8580576307363899</c:v>
                </c:pt>
                <c:pt idx="74">
                  <c:v>-1.9515169995426147</c:v>
                </c:pt>
                <c:pt idx="75">
                  <c:v>-1.9266656502515627</c:v>
                </c:pt>
                <c:pt idx="76">
                  <c:v>-2.5994816282969935</c:v>
                </c:pt>
                <c:pt idx="77">
                  <c:v>-3.0721146516237239</c:v>
                </c:pt>
                <c:pt idx="78">
                  <c:v>-3.1998780301875236</c:v>
                </c:pt>
                <c:pt idx="79">
                  <c:v>-3.13508156731208</c:v>
                </c:pt>
                <c:pt idx="80">
                  <c:v>-3.6191492605580162</c:v>
                </c:pt>
                <c:pt idx="81">
                  <c:v>-3.712456167098646</c:v>
                </c:pt>
                <c:pt idx="82">
                  <c:v>-3.1102302180210275</c:v>
                </c:pt>
                <c:pt idx="83">
                  <c:v>-3.4246074096661103</c:v>
                </c:pt>
                <c:pt idx="84">
                  <c:v>-3.4246074096661103</c:v>
                </c:pt>
                <c:pt idx="85">
                  <c:v>-3.7505717334959501</c:v>
                </c:pt>
                <c:pt idx="86">
                  <c:v>-4.0173806982771616</c:v>
                </c:pt>
                <c:pt idx="87">
                  <c:v>-3.3579813996035988</c:v>
                </c:pt>
                <c:pt idx="88">
                  <c:v>-3.4304009757584999</c:v>
                </c:pt>
                <c:pt idx="89">
                  <c:v>-3.6476597042232024</c:v>
                </c:pt>
                <c:pt idx="90">
                  <c:v>-3.7848757432535471</c:v>
                </c:pt>
                <c:pt idx="91">
                  <c:v>-3.013111754840669</c:v>
                </c:pt>
                <c:pt idx="92">
                  <c:v>-3.1463637749656916</c:v>
                </c:pt>
                <c:pt idx="93">
                  <c:v>-3.5828632413477579</c:v>
                </c:pt>
                <c:pt idx="94">
                  <c:v>-3.5198963256594018</c:v>
                </c:pt>
                <c:pt idx="95">
                  <c:v>-3.4532703155968902</c:v>
                </c:pt>
                <c:pt idx="96">
                  <c:v>-4.1317273974691169</c:v>
                </c:pt>
                <c:pt idx="97">
                  <c:v>-4.0326269248360971</c:v>
                </c:pt>
                <c:pt idx="98">
                  <c:v>-3.7658179600548847</c:v>
                </c:pt>
                <c:pt idx="99">
                  <c:v>-4.2575087665802558</c:v>
                </c:pt>
                <c:pt idx="100">
                  <c:v>-4.3890837017838056</c:v>
                </c:pt>
                <c:pt idx="101">
                  <c:v>-4.3871016923311448</c:v>
                </c:pt>
                <c:pt idx="102">
                  <c:v>-4.3871016923311448</c:v>
                </c:pt>
                <c:pt idx="103">
                  <c:v>-4.5967373075163902</c:v>
                </c:pt>
                <c:pt idx="104">
                  <c:v>-4.5680744015856094</c:v>
                </c:pt>
                <c:pt idx="105">
                  <c:v>-4.5319408446409453</c:v>
                </c:pt>
                <c:pt idx="106">
                  <c:v>-4.7568226863851049</c:v>
                </c:pt>
                <c:pt idx="107">
                  <c:v>-4.6386644305534217</c:v>
                </c:pt>
                <c:pt idx="108">
                  <c:v>-4.318493672815972</c:v>
                </c:pt>
                <c:pt idx="109">
                  <c:v>-3.1038268028662821</c:v>
                </c:pt>
                <c:pt idx="110">
                  <c:v>-2.6802866290593008</c:v>
                </c:pt>
                <c:pt idx="111">
                  <c:v>-2.4317731361488013</c:v>
                </c:pt>
                <c:pt idx="112">
                  <c:v>-2.0056411038268029</c:v>
                </c:pt>
                <c:pt idx="113">
                  <c:v>-2.0056411038268029</c:v>
                </c:pt>
                <c:pt idx="114">
                  <c:v>-2.5971946943131439</c:v>
                </c:pt>
                <c:pt idx="115">
                  <c:v>-2.2915078518066778</c:v>
                </c:pt>
                <c:pt idx="116">
                  <c:v>-2.5933831376734156</c:v>
                </c:pt>
                <c:pt idx="117">
                  <c:v>-2.0678457081872086</c:v>
                </c:pt>
                <c:pt idx="118">
                  <c:v>-2.3462418051532214</c:v>
                </c:pt>
                <c:pt idx="119">
                  <c:v>-2.7066626010062529</c:v>
                </c:pt>
                <c:pt idx="120">
                  <c:v>-2.6604665345326883</c:v>
                </c:pt>
                <c:pt idx="121">
                  <c:v>-1.3134624180515206</c:v>
                </c:pt>
                <c:pt idx="122">
                  <c:v>-1.2349443512730633</c:v>
                </c:pt>
                <c:pt idx="123">
                  <c:v>-1.4842201555115129</c:v>
                </c:pt>
                <c:pt idx="124">
                  <c:v>-1.6961427046805873</c:v>
                </c:pt>
                <c:pt idx="125">
                  <c:v>-1.9291050465009854</c:v>
                </c:pt>
                <c:pt idx="126">
                  <c:v>-1.9291050465009854</c:v>
                </c:pt>
                <c:pt idx="127">
                  <c:v>-1.9291050465009854</c:v>
                </c:pt>
                <c:pt idx="128">
                  <c:v>-1.5333130050312398</c:v>
                </c:pt>
                <c:pt idx="129">
                  <c:v>-1.166793718554652</c:v>
                </c:pt>
                <c:pt idx="130">
                  <c:v>-0.9769781978960187</c:v>
                </c:pt>
                <c:pt idx="131">
                  <c:v>-0.84967220612897976</c:v>
                </c:pt>
                <c:pt idx="132">
                  <c:v>-1.0024393962494265</c:v>
                </c:pt>
                <c:pt idx="133">
                  <c:v>-0.93764293337398208</c:v>
                </c:pt>
                <c:pt idx="134">
                  <c:v>-1.330233267266355</c:v>
                </c:pt>
                <c:pt idx="135">
                  <c:v>-1.6313462418051428</c:v>
                </c:pt>
                <c:pt idx="136">
                  <c:v>-1.3378563805458112</c:v>
                </c:pt>
                <c:pt idx="137">
                  <c:v>-1.3378563805458112</c:v>
                </c:pt>
                <c:pt idx="138">
                  <c:v>-1.282512578136912</c:v>
                </c:pt>
                <c:pt idx="139">
                  <c:v>-1.2750419271230282</c:v>
                </c:pt>
                <c:pt idx="140">
                  <c:v>-1.608476901966752</c:v>
                </c:pt>
                <c:pt idx="141">
                  <c:v>-1.608476901966752</c:v>
                </c:pt>
                <c:pt idx="142">
                  <c:v>-1.608476901966752</c:v>
                </c:pt>
                <c:pt idx="143">
                  <c:v>-1.4674493062966785</c:v>
                </c:pt>
                <c:pt idx="144">
                  <c:v>-1.4674493062966785</c:v>
                </c:pt>
                <c:pt idx="145">
                  <c:v>-0.96249428266503423</c:v>
                </c:pt>
                <c:pt idx="146">
                  <c:v>-1.2273212379935852</c:v>
                </c:pt>
                <c:pt idx="147">
                  <c:v>-1.3625552675712691</c:v>
                </c:pt>
                <c:pt idx="148">
                  <c:v>-1.56654977892972</c:v>
                </c:pt>
                <c:pt idx="149">
                  <c:v>-1.4235401738069853</c:v>
                </c:pt>
                <c:pt idx="150">
                  <c:v>-1.3149870407074205</c:v>
                </c:pt>
                <c:pt idx="151">
                  <c:v>-1.4198810794328298</c:v>
                </c:pt>
                <c:pt idx="152">
                  <c:v>-1.1282207653605654</c:v>
                </c:pt>
                <c:pt idx="153">
                  <c:v>-1.2032322000304831</c:v>
                </c:pt>
                <c:pt idx="154">
                  <c:v>-1.4134776642780849</c:v>
                </c:pt>
                <c:pt idx="155">
                  <c:v>-1.6458301570361273</c:v>
                </c:pt>
                <c:pt idx="156">
                  <c:v>-1.5144076840981715</c:v>
                </c:pt>
                <c:pt idx="157">
                  <c:v>-1.4686690044213899</c:v>
                </c:pt>
                <c:pt idx="158">
                  <c:v>-1.7051379783503493</c:v>
                </c:pt>
                <c:pt idx="159">
                  <c:v>-1.6831834121055027</c:v>
                </c:pt>
                <c:pt idx="160">
                  <c:v>-1.4506784570818658</c:v>
                </c:pt>
                <c:pt idx="161">
                  <c:v>-1.6816587894496027</c:v>
                </c:pt>
                <c:pt idx="162">
                  <c:v>-2.1870711998780301</c:v>
                </c:pt>
                <c:pt idx="163">
                  <c:v>-1.8397621588656776</c:v>
                </c:pt>
                <c:pt idx="164">
                  <c:v>-1.8200945266046591</c:v>
                </c:pt>
                <c:pt idx="165">
                  <c:v>-2.1622198505869781</c:v>
                </c:pt>
                <c:pt idx="166">
                  <c:v>-3.0176856228083473</c:v>
                </c:pt>
                <c:pt idx="167">
                  <c:v>-2.7435584692788453</c:v>
                </c:pt>
                <c:pt idx="168">
                  <c:v>-2.895258423540175</c:v>
                </c:pt>
                <c:pt idx="169">
                  <c:v>-3.261472785485596</c:v>
                </c:pt>
                <c:pt idx="170">
                  <c:v>-2.5758499771306531</c:v>
                </c:pt>
                <c:pt idx="171">
                  <c:v>-2.0480256136606179</c:v>
                </c:pt>
                <c:pt idx="172">
                  <c:v>-2.0805000762311265</c:v>
                </c:pt>
                <c:pt idx="173">
                  <c:v>-2.3402957767952377</c:v>
                </c:pt>
                <c:pt idx="174">
                  <c:v>-2.3424302485134931</c:v>
                </c:pt>
                <c:pt idx="175">
                  <c:v>-2.8627839609696446</c:v>
                </c:pt>
                <c:pt idx="176">
                  <c:v>-2.5773745997865527</c:v>
                </c:pt>
                <c:pt idx="177">
                  <c:v>-1.9644762921176995</c:v>
                </c:pt>
                <c:pt idx="178">
                  <c:v>-1.8972404329928323</c:v>
                </c:pt>
                <c:pt idx="179">
                  <c:v>-1.641256289068449</c:v>
                </c:pt>
                <c:pt idx="180">
                  <c:v>-1.3569141637444742</c:v>
                </c:pt>
                <c:pt idx="181">
                  <c:v>-1.7209940539716393</c:v>
                </c:pt>
                <c:pt idx="182">
                  <c:v>-2.0048787924988529</c:v>
                </c:pt>
                <c:pt idx="183">
                  <c:v>-2.4433602683335804</c:v>
                </c:pt>
                <c:pt idx="184">
                  <c:v>-2.6866900442140458</c:v>
                </c:pt>
                <c:pt idx="185">
                  <c:v>-2.3479188900746943</c:v>
                </c:pt>
                <c:pt idx="186">
                  <c:v>-2.6892819027290629</c:v>
                </c:pt>
                <c:pt idx="187">
                  <c:v>-2.2899832291507778</c:v>
                </c:pt>
                <c:pt idx="188">
                  <c:v>-3.0015246226558898</c:v>
                </c:pt>
                <c:pt idx="189">
                  <c:v>-3.2683335874371022</c:v>
                </c:pt>
                <c:pt idx="190">
                  <c:v>-2.8691873761244118</c:v>
                </c:pt>
                <c:pt idx="191">
                  <c:v>-2.6177771001677064</c:v>
                </c:pt>
                <c:pt idx="192">
                  <c:v>-3.4337551456014666</c:v>
                </c:pt>
                <c:pt idx="193">
                  <c:v>-3.5813386186918574</c:v>
                </c:pt>
                <c:pt idx="194">
                  <c:v>-3.3596584845250717</c:v>
                </c:pt>
                <c:pt idx="195">
                  <c:v>-2.8017990547339502</c:v>
                </c:pt>
                <c:pt idx="196">
                  <c:v>-2.9539563957920416</c:v>
                </c:pt>
                <c:pt idx="197">
                  <c:v>-2.4833053819179725</c:v>
                </c:pt>
                <c:pt idx="198">
                  <c:v>-2.5720384204909248</c:v>
                </c:pt>
                <c:pt idx="199">
                  <c:v>-2.7780149413020152</c:v>
                </c:pt>
                <c:pt idx="200">
                  <c:v>-2.7915840829394769</c:v>
                </c:pt>
                <c:pt idx="201">
                  <c:v>-2.8864156121359859</c:v>
                </c:pt>
                <c:pt idx="202">
                  <c:v>-2.375362097880763</c:v>
                </c:pt>
                <c:pt idx="203">
                  <c:v>-2.3624028053056785</c:v>
                </c:pt>
                <c:pt idx="204">
                  <c:v>-2.1312700106723472</c:v>
                </c:pt>
                <c:pt idx="205">
                  <c:v>-2.1954566244854363</c:v>
                </c:pt>
                <c:pt idx="206">
                  <c:v>-1.8890074706509985</c:v>
                </c:pt>
                <c:pt idx="207">
                  <c:v>-2.326421710626609</c:v>
                </c:pt>
                <c:pt idx="208">
                  <c:v>-2.3715505412410351</c:v>
                </c:pt>
                <c:pt idx="209">
                  <c:v>-2.4214057020887338</c:v>
                </c:pt>
                <c:pt idx="210">
                  <c:v>-2.4215581643543063</c:v>
                </c:pt>
                <c:pt idx="211">
                  <c:v>-2.4058545509986322</c:v>
                </c:pt>
                <c:pt idx="212">
                  <c:v>-2.4439701173959358</c:v>
                </c:pt>
                <c:pt idx="213">
                  <c:v>-2.8057630736392727</c:v>
                </c:pt>
                <c:pt idx="214">
                  <c:v>-2.7240432992834211</c:v>
                </c:pt>
                <c:pt idx="215">
                  <c:v>-2.3491385881994056</c:v>
                </c:pt>
                <c:pt idx="216">
                  <c:v>-2.1289830766885194</c:v>
                </c:pt>
                <c:pt idx="217">
                  <c:v>-1.8440311023021669</c:v>
                </c:pt>
                <c:pt idx="218">
                  <c:v>-1.7194694313157393</c:v>
                </c:pt>
                <c:pt idx="219">
                  <c:v>-1.6391218173501934</c:v>
                </c:pt>
                <c:pt idx="220">
                  <c:v>-1.8515017533160507</c:v>
                </c:pt>
                <c:pt idx="221">
                  <c:v>-1.8249733191035262</c:v>
                </c:pt>
                <c:pt idx="222">
                  <c:v>-1.9213294709559343</c:v>
                </c:pt>
                <c:pt idx="223">
                  <c:v>-1.8489098948010338</c:v>
                </c:pt>
                <c:pt idx="224">
                  <c:v>-1.7918890074706399</c:v>
                </c:pt>
                <c:pt idx="225">
                  <c:v>-1.7783198658332</c:v>
                </c:pt>
                <c:pt idx="226">
                  <c:v>-1.800426894343641</c:v>
                </c:pt>
                <c:pt idx="227">
                  <c:v>-1.9987803018752748</c:v>
                </c:pt>
                <c:pt idx="228">
                  <c:v>-1.9987803018752748</c:v>
                </c:pt>
                <c:pt idx="229">
                  <c:v>-1.9097423387711556</c:v>
                </c:pt>
                <c:pt idx="230">
                  <c:v>-1.9478579051684592</c:v>
                </c:pt>
                <c:pt idx="231">
                  <c:v>-1.9365756975148689</c:v>
                </c:pt>
                <c:pt idx="232">
                  <c:v>-2.3402957767952377</c:v>
                </c:pt>
                <c:pt idx="233">
                  <c:v>-2.4465619759109529</c:v>
                </c:pt>
                <c:pt idx="234">
                  <c:v>-2.252020125019047</c:v>
                </c:pt>
                <c:pt idx="235">
                  <c:v>-2.3497484372617827</c:v>
                </c:pt>
                <c:pt idx="236">
                  <c:v>-2.182954718707113</c:v>
                </c:pt>
                <c:pt idx="237">
                  <c:v>-2.1626772373837388</c:v>
                </c:pt>
                <c:pt idx="238">
                  <c:v>-2.3996035981094597</c:v>
                </c:pt>
                <c:pt idx="239">
                  <c:v>-2.3773441073334243</c:v>
                </c:pt>
                <c:pt idx="240">
                  <c:v>-2.075773745997854</c:v>
                </c:pt>
                <c:pt idx="241">
                  <c:v>-1.8941911876810542</c:v>
                </c:pt>
                <c:pt idx="242">
                  <c:v>-1.5124256746455103</c:v>
                </c:pt>
                <c:pt idx="243">
                  <c:v>-1.5136453727702432</c:v>
                </c:pt>
                <c:pt idx="244">
                  <c:v>-1.0596127458453928</c:v>
                </c:pt>
                <c:pt idx="245">
                  <c:v>-1.2559841439243655</c:v>
                </c:pt>
                <c:pt idx="246">
                  <c:v>-1.6127458454032633</c:v>
                </c:pt>
                <c:pt idx="247">
                  <c:v>-1.9618844336026824</c:v>
                </c:pt>
                <c:pt idx="248">
                  <c:v>-1.8191797530111149</c:v>
                </c:pt>
                <c:pt idx="249">
                  <c:v>-1.7806067998170501</c:v>
                </c:pt>
                <c:pt idx="250">
                  <c:v>-1.8987650556487323</c:v>
                </c:pt>
                <c:pt idx="251">
                  <c:v>-1.9484677542308149</c:v>
                </c:pt>
                <c:pt idx="252">
                  <c:v>-2.311785333130052</c:v>
                </c:pt>
                <c:pt idx="253">
                  <c:v>-2.1100777557554511</c:v>
                </c:pt>
                <c:pt idx="254">
                  <c:v>-2.1436194541850764</c:v>
                </c:pt>
                <c:pt idx="255">
                  <c:v>-2.0978807745082944</c:v>
                </c:pt>
                <c:pt idx="256">
                  <c:v>-1.5494740051837186</c:v>
                </c:pt>
                <c:pt idx="257">
                  <c:v>-1.6603140722671117</c:v>
                </c:pt>
                <c:pt idx="258">
                  <c:v>-1.5240128068303109</c:v>
                </c:pt>
                <c:pt idx="259">
                  <c:v>-1.2756517761853838</c:v>
                </c:pt>
                <c:pt idx="260">
                  <c:v>-1.3601158713218466</c:v>
                </c:pt>
                <c:pt idx="261">
                  <c:v>-1.8280225644153041</c:v>
                </c:pt>
                <c:pt idx="262">
                  <c:v>-1.5860649489251439</c:v>
                </c:pt>
                <c:pt idx="263">
                  <c:v>-1.4194236926360686</c:v>
                </c:pt>
                <c:pt idx="264">
                  <c:v>-1.5552675712761082</c:v>
                </c:pt>
                <c:pt idx="265">
                  <c:v>-1.619149260558008</c:v>
                </c:pt>
                <c:pt idx="266">
                  <c:v>-1.6862326574172808</c:v>
                </c:pt>
                <c:pt idx="267">
                  <c:v>-1.6244854398536364</c:v>
                </c:pt>
                <c:pt idx="268">
                  <c:v>-1.3485287391370677</c:v>
                </c:pt>
                <c:pt idx="269">
                  <c:v>-1.3575240128068295</c:v>
                </c:pt>
                <c:pt idx="270">
                  <c:v>-1.3575240128068295</c:v>
                </c:pt>
                <c:pt idx="271">
                  <c:v>-1.9051684708034775</c:v>
                </c:pt>
                <c:pt idx="272">
                  <c:v>-1.6923311480408587</c:v>
                </c:pt>
                <c:pt idx="273">
                  <c:v>-1.8507394419881009</c:v>
                </c:pt>
                <c:pt idx="274">
                  <c:v>-1.7324287238908238</c:v>
                </c:pt>
                <c:pt idx="275">
                  <c:v>-1.5974996188443287</c:v>
                </c:pt>
                <c:pt idx="276">
                  <c:v>-1.9018143009605106</c:v>
                </c:pt>
                <c:pt idx="277">
                  <c:v>-2.059612745845397</c:v>
                </c:pt>
                <c:pt idx="278">
                  <c:v>-1.9775880469583784</c:v>
                </c:pt>
                <c:pt idx="279">
                  <c:v>-1.8662905930782021</c:v>
                </c:pt>
                <c:pt idx="280">
                  <c:v>-1.9461808202469868</c:v>
                </c:pt>
                <c:pt idx="281">
                  <c:v>-1.9428266504040197</c:v>
                </c:pt>
                <c:pt idx="282">
                  <c:v>-1.8426589419118611</c:v>
                </c:pt>
                <c:pt idx="283">
                  <c:v>-1.8426589419118611</c:v>
                </c:pt>
                <c:pt idx="284">
                  <c:v>-1.7388321390455905</c:v>
                </c:pt>
                <c:pt idx="285">
                  <c:v>-1.7639884128678098</c:v>
                </c:pt>
                <c:pt idx="286">
                  <c:v>-1.6656502515627398</c:v>
                </c:pt>
                <c:pt idx="287">
                  <c:v>-1.8569903948772732</c:v>
                </c:pt>
                <c:pt idx="288">
                  <c:v>-1.7533160542765533</c:v>
                </c:pt>
                <c:pt idx="289">
                  <c:v>-1.167556029882602</c:v>
                </c:pt>
                <c:pt idx="290">
                  <c:v>-1.3599634090562522</c:v>
                </c:pt>
                <c:pt idx="291">
                  <c:v>-2.2338771154139283</c:v>
                </c:pt>
                <c:pt idx="292">
                  <c:v>-3.154139350510742</c:v>
                </c:pt>
                <c:pt idx="293">
                  <c:v>-3.154139350510742</c:v>
                </c:pt>
                <c:pt idx="294">
                  <c:v>-3.4368043909132444</c:v>
                </c:pt>
                <c:pt idx="295">
                  <c:v>-3.788687299893275</c:v>
                </c:pt>
                <c:pt idx="296">
                  <c:v>-3.5691416374447233</c:v>
                </c:pt>
                <c:pt idx="297">
                  <c:v>-3.8887025461198399</c:v>
                </c:pt>
                <c:pt idx="298">
                  <c:v>-4.0478731513950308</c:v>
                </c:pt>
                <c:pt idx="299">
                  <c:v>-4.2602530873608675</c:v>
                </c:pt>
                <c:pt idx="300">
                  <c:v>-4.9855160847690136</c:v>
                </c:pt>
                <c:pt idx="301">
                  <c:v>-4.8522640646439905</c:v>
                </c:pt>
                <c:pt idx="302">
                  <c:v>-4.6005488641561181</c:v>
                </c:pt>
                <c:pt idx="303">
                  <c:v>-4.5784418356456777</c:v>
                </c:pt>
                <c:pt idx="304">
                  <c:v>-4.6513187985973401</c:v>
                </c:pt>
                <c:pt idx="305">
                  <c:v>-4.527519438938862</c:v>
                </c:pt>
                <c:pt idx="306">
                  <c:v>-4.0468059155358924</c:v>
                </c:pt>
                <c:pt idx="307">
                  <c:v>-3.7113889312395081</c:v>
                </c:pt>
                <c:pt idx="308">
                  <c:v>-3.6783046196066436</c:v>
                </c:pt>
                <c:pt idx="309">
                  <c:v>-3.2645220307973739</c:v>
                </c:pt>
                <c:pt idx="310">
                  <c:v>-2.9618844336026866</c:v>
                </c:pt>
                <c:pt idx="311">
                  <c:v>-2.7943284037200664</c:v>
                </c:pt>
                <c:pt idx="312">
                  <c:v>-2.9510596127458357</c:v>
                </c:pt>
                <c:pt idx="313">
                  <c:v>-2.9510596127458357</c:v>
                </c:pt>
                <c:pt idx="314">
                  <c:v>-2.8586674797987497</c:v>
                </c:pt>
                <c:pt idx="315">
                  <c:v>-2.8708644610458842</c:v>
                </c:pt>
                <c:pt idx="316">
                  <c:v>-3.5426132032321984</c:v>
                </c:pt>
                <c:pt idx="317">
                  <c:v>-3.4357371550541278</c:v>
                </c:pt>
                <c:pt idx="318">
                  <c:v>-3.4514407684098232</c:v>
                </c:pt>
                <c:pt idx="319">
                  <c:v>-3.5904863546272141</c:v>
                </c:pt>
                <c:pt idx="320">
                  <c:v>-3.4037200792803803</c:v>
                </c:pt>
                <c:pt idx="321">
                  <c:v>-3.5112059765208063</c:v>
                </c:pt>
                <c:pt idx="322">
                  <c:v>-3.4304009757584999</c:v>
                </c:pt>
                <c:pt idx="323">
                  <c:v>-3.3282512578136796</c:v>
                </c:pt>
                <c:pt idx="324">
                  <c:v>-3.6758652233572211</c:v>
                </c:pt>
                <c:pt idx="325">
                  <c:v>-4.0021344717182492</c:v>
                </c:pt>
                <c:pt idx="326">
                  <c:v>-3.6019210245464199</c:v>
                </c:pt>
                <c:pt idx="327">
                  <c:v>-3.6383595060222511</c:v>
                </c:pt>
                <c:pt idx="328">
                  <c:v>-3.8420490928495137</c:v>
                </c:pt>
                <c:pt idx="329">
                  <c:v>-4.2727549931391895</c:v>
                </c:pt>
                <c:pt idx="330">
                  <c:v>-3.4990089952736723</c:v>
                </c:pt>
                <c:pt idx="331">
                  <c:v>-3.2930324744625601</c:v>
                </c:pt>
                <c:pt idx="332">
                  <c:v>-3.914621131270009</c:v>
                </c:pt>
                <c:pt idx="333">
                  <c:v>-3.9114194236926361</c:v>
                </c:pt>
                <c:pt idx="334">
                  <c:v>-4.1326421710626606</c:v>
                </c:pt>
                <c:pt idx="335">
                  <c:v>-4.0260710474157575</c:v>
                </c:pt>
                <c:pt idx="336">
                  <c:v>-3.7200792803781022</c:v>
                </c:pt>
                <c:pt idx="337">
                  <c:v>-3.9106571123646865</c:v>
                </c:pt>
                <c:pt idx="338">
                  <c:v>-3.8694923006555824</c:v>
                </c:pt>
                <c:pt idx="339">
                  <c:v>-3.6060375057173371</c:v>
                </c:pt>
                <c:pt idx="340">
                  <c:v>-3.9269705747827377</c:v>
                </c:pt>
                <c:pt idx="341">
                  <c:v>-3.8824515932306674</c:v>
                </c:pt>
                <c:pt idx="342">
                  <c:v>-3.8196371398078841</c:v>
                </c:pt>
                <c:pt idx="343">
                  <c:v>-3.8420490928495137</c:v>
                </c:pt>
                <c:pt idx="344">
                  <c:v>-3.8954108858057515</c:v>
                </c:pt>
                <c:pt idx="345">
                  <c:v>-3.7963104131727312</c:v>
                </c:pt>
                <c:pt idx="346">
                  <c:v>-3.7963104131727312</c:v>
                </c:pt>
                <c:pt idx="347">
                  <c:v>-3.8643085836255491</c:v>
                </c:pt>
                <c:pt idx="348">
                  <c:v>-3.3553895410885817</c:v>
                </c:pt>
                <c:pt idx="349">
                  <c:v>-2.9370330843116346</c:v>
                </c:pt>
                <c:pt idx="350">
                  <c:v>-2.7459978655282677</c:v>
                </c:pt>
                <c:pt idx="351">
                  <c:v>-2.4759871931696829</c:v>
                </c:pt>
                <c:pt idx="352">
                  <c:v>-2.3384662296081706</c:v>
                </c:pt>
                <c:pt idx="353">
                  <c:v>-2.4791889007470558</c:v>
                </c:pt>
                <c:pt idx="354">
                  <c:v>-2.7481323372465236</c:v>
                </c:pt>
                <c:pt idx="355">
                  <c:v>-2.1725872846470451</c:v>
                </c:pt>
                <c:pt idx="356">
                  <c:v>-1.7505717334959641</c:v>
                </c:pt>
                <c:pt idx="357">
                  <c:v>-1.9438938862631367</c:v>
                </c:pt>
                <c:pt idx="358">
                  <c:v>-2.1535295014483826</c:v>
                </c:pt>
                <c:pt idx="359">
                  <c:v>-1.9884128678152073</c:v>
                </c:pt>
                <c:pt idx="360">
                  <c:v>-1.9731666412562945</c:v>
                </c:pt>
                <c:pt idx="361">
                  <c:v>-2.3845098338161197</c:v>
                </c:pt>
                <c:pt idx="362">
                  <c:v>-2.2831224271992712</c:v>
                </c:pt>
                <c:pt idx="363">
                  <c:v>-2.0734868120140257</c:v>
                </c:pt>
                <c:pt idx="364">
                  <c:v>-2.031559688976972</c:v>
                </c:pt>
                <c:pt idx="365">
                  <c:v>-2.1346241805153143</c:v>
                </c:pt>
                <c:pt idx="366">
                  <c:v>-1.577679524317716</c:v>
                </c:pt>
                <c:pt idx="367">
                  <c:v>-1.577679524317716</c:v>
                </c:pt>
                <c:pt idx="368">
                  <c:v>-1.7182497331910283</c:v>
                </c:pt>
                <c:pt idx="369">
                  <c:v>-1.6824211007775525</c:v>
                </c:pt>
                <c:pt idx="370">
                  <c:v>-1.7228236011587061</c:v>
                </c:pt>
                <c:pt idx="371">
                  <c:v>-1.8798597347156423</c:v>
                </c:pt>
                <c:pt idx="372">
                  <c:v>-1.803171215124252</c:v>
                </c:pt>
                <c:pt idx="373">
                  <c:v>-1.6351577984448709</c:v>
                </c:pt>
                <c:pt idx="374">
                  <c:v>-1.5680744015855983</c:v>
                </c:pt>
                <c:pt idx="375">
                  <c:v>-1.8983076688519493</c:v>
                </c:pt>
                <c:pt idx="376">
                  <c:v>-1.6237231285256866</c:v>
                </c:pt>
                <c:pt idx="377">
                  <c:v>-1.4718707119987839</c:v>
                </c:pt>
                <c:pt idx="378">
                  <c:v>-1.4718707119987839</c:v>
                </c:pt>
                <c:pt idx="379">
                  <c:v>-0.256898917517906</c:v>
                </c:pt>
                <c:pt idx="380">
                  <c:v>7.6231132794628995E-2</c:v>
                </c:pt>
                <c:pt idx="381">
                  <c:v>0.30294252172587638</c:v>
                </c:pt>
                <c:pt idx="382">
                  <c:v>0.10672358591249792</c:v>
                </c:pt>
                <c:pt idx="383">
                  <c:v>0.43451745692940469</c:v>
                </c:pt>
                <c:pt idx="384">
                  <c:v>0.1227321237993607</c:v>
                </c:pt>
                <c:pt idx="385">
                  <c:v>0.27016313462417918</c:v>
                </c:pt>
                <c:pt idx="386">
                  <c:v>0.23967068150633192</c:v>
                </c:pt>
                <c:pt idx="387">
                  <c:v>0.28205519134014678</c:v>
                </c:pt>
                <c:pt idx="388">
                  <c:v>0.78518066778472417</c:v>
                </c:pt>
                <c:pt idx="389">
                  <c:v>0.84326879097423468</c:v>
                </c:pt>
                <c:pt idx="390">
                  <c:v>1.1175484067693306</c:v>
                </c:pt>
                <c:pt idx="391">
                  <c:v>1.2273212379936069</c:v>
                </c:pt>
                <c:pt idx="392">
                  <c:v>1.1068760481780744</c:v>
                </c:pt>
                <c:pt idx="393">
                  <c:v>0.83686537581948961</c:v>
                </c:pt>
                <c:pt idx="394">
                  <c:v>0.87848757432535451</c:v>
                </c:pt>
                <c:pt idx="395">
                  <c:v>0.86446104589115291</c:v>
                </c:pt>
                <c:pt idx="396">
                  <c:v>1.5090715048025651</c:v>
                </c:pt>
                <c:pt idx="397">
                  <c:v>1.9815520658637009</c:v>
                </c:pt>
                <c:pt idx="398">
                  <c:v>1.5549626467449411</c:v>
                </c:pt>
                <c:pt idx="399">
                  <c:v>1.4178990699801903</c:v>
                </c:pt>
                <c:pt idx="400">
                  <c:v>1.2654368043909106</c:v>
                </c:pt>
                <c:pt idx="401">
                  <c:v>1.6923311480408587</c:v>
                </c:pt>
                <c:pt idx="402">
                  <c:v>1.61762463790213</c:v>
                </c:pt>
                <c:pt idx="403">
                  <c:v>1.8051532245769133</c:v>
                </c:pt>
                <c:pt idx="404">
                  <c:v>1.5080042689434481</c:v>
                </c:pt>
                <c:pt idx="405">
                  <c:v>1.4404634852873923</c:v>
                </c:pt>
                <c:pt idx="406">
                  <c:v>1.3187985973471703</c:v>
                </c:pt>
                <c:pt idx="407">
                  <c:v>1.4209483152919684</c:v>
                </c:pt>
                <c:pt idx="408">
                  <c:v>1.6566549778929778</c:v>
                </c:pt>
                <c:pt idx="409">
                  <c:v>1.9179753011129892</c:v>
                </c:pt>
                <c:pt idx="410">
                  <c:v>2.2132947095593876</c:v>
                </c:pt>
                <c:pt idx="411">
                  <c:v>2.2640646440006087</c:v>
                </c:pt>
                <c:pt idx="412">
                  <c:v>2.0050312547644471</c:v>
                </c:pt>
                <c:pt idx="413">
                  <c:v>1.9964933678914467</c:v>
                </c:pt>
                <c:pt idx="414">
                  <c:v>2.1574935203537269</c:v>
                </c:pt>
                <c:pt idx="415">
                  <c:v>2.1652690958987777</c:v>
                </c:pt>
                <c:pt idx="416">
                  <c:v>2.0727245006860757</c:v>
                </c:pt>
                <c:pt idx="417">
                  <c:v>1.9134014331453113</c:v>
                </c:pt>
                <c:pt idx="418">
                  <c:v>1.8537886872999005</c:v>
                </c:pt>
                <c:pt idx="419">
                  <c:v>1.3965543527976778</c:v>
                </c:pt>
                <c:pt idx="420">
                  <c:v>1.3886263149870541</c:v>
                </c:pt>
                <c:pt idx="421">
                  <c:v>1.8176551303552366</c:v>
                </c:pt>
                <c:pt idx="422">
                  <c:v>2.1901204451898297</c:v>
                </c:pt>
                <c:pt idx="423">
                  <c:v>2.3858819942064469</c:v>
                </c:pt>
                <c:pt idx="424">
                  <c:v>2.3556944656197665</c:v>
                </c:pt>
                <c:pt idx="425">
                  <c:v>2.2334197286171675</c:v>
                </c:pt>
                <c:pt idx="426">
                  <c:v>0.96051227321239452</c:v>
                </c:pt>
                <c:pt idx="427">
                  <c:v>1.5703613355694483</c:v>
                </c:pt>
                <c:pt idx="428">
                  <c:v>1.6083244397011791</c:v>
                </c:pt>
                <c:pt idx="429">
                  <c:v>1.0536667174874308</c:v>
                </c:pt>
                <c:pt idx="430">
                  <c:v>1.2427199268181139</c:v>
                </c:pt>
                <c:pt idx="431">
                  <c:v>1.5642628449458917</c:v>
                </c:pt>
                <c:pt idx="432">
                  <c:v>1.5474919957310573</c:v>
                </c:pt>
                <c:pt idx="433">
                  <c:v>1.6010062509528897</c:v>
                </c:pt>
                <c:pt idx="434">
                  <c:v>1.5657874676017698</c:v>
                </c:pt>
                <c:pt idx="435" formatCode="0.00">
                  <c:v>1.6404939777405207</c:v>
                </c:pt>
                <c:pt idx="436">
                  <c:v>1.8143009605122697</c:v>
                </c:pt>
                <c:pt idx="437">
                  <c:v>1.9972556792193965</c:v>
                </c:pt>
                <c:pt idx="438">
                  <c:v>1.8752858667479857</c:v>
                </c:pt>
                <c:pt idx="439">
                  <c:v>1.7533160542765751</c:v>
                </c:pt>
                <c:pt idx="440">
                  <c:v>1.7380698277176407</c:v>
                </c:pt>
                <c:pt idx="441">
                  <c:v>2.0277481323372442</c:v>
                </c:pt>
                <c:pt idx="442">
                  <c:v>1.8600396401890511</c:v>
                </c:pt>
                <c:pt idx="443">
                  <c:v>1.6770849214819461</c:v>
                </c:pt>
                <c:pt idx="444">
                  <c:v>1.8600396401890511</c:v>
                </c:pt>
                <c:pt idx="445">
                  <c:v>2.3021802103979345</c:v>
                </c:pt>
                <c:pt idx="446">
                  <c:v>1.4941302027748193</c:v>
                </c:pt>
                <c:pt idx="447">
                  <c:v>1.7228236011587277</c:v>
                </c:pt>
                <c:pt idx="448">
                  <c:v>1.6923311480408587</c:v>
                </c:pt>
                <c:pt idx="449">
                  <c:v>1.4331452965391032</c:v>
                </c:pt>
                <c:pt idx="450">
                  <c:v>1.5246226558926665</c:v>
                </c:pt>
                <c:pt idx="451">
                  <c:v>1.4941302027748193</c:v>
                </c:pt>
                <c:pt idx="452">
                  <c:v>1.7075773745997933</c:v>
                </c:pt>
                <c:pt idx="453">
                  <c:v>1.6618386949230117</c:v>
                </c:pt>
                <c:pt idx="454">
                  <c:v>1.7075773745997933</c:v>
                </c:pt>
                <c:pt idx="455">
                  <c:v>1.6618386949230117</c:v>
                </c:pt>
                <c:pt idx="456">
                  <c:v>1.2044518981552161</c:v>
                </c:pt>
                <c:pt idx="457" formatCode="0.00">
                  <c:v>1.4788839762158847</c:v>
                </c:pt>
                <c:pt idx="458">
                  <c:v>1.1355389541088547</c:v>
                </c:pt>
                <c:pt idx="459">
                  <c:v>1.2745845403262668</c:v>
                </c:pt>
                <c:pt idx="460">
                  <c:v>1.2471413325201979</c:v>
                </c:pt>
                <c:pt idx="461">
                  <c:v>1.3187985973471703</c:v>
                </c:pt>
                <c:pt idx="462">
                  <c:v>1.456014636377494</c:v>
                </c:pt>
                <c:pt idx="463">
                  <c:v>1.7001067235859098</c:v>
                </c:pt>
                <c:pt idx="464">
                  <c:v>1.5956700716572618</c:v>
                </c:pt>
                <c:pt idx="465">
                  <c:v>1.791431620673879</c:v>
                </c:pt>
                <c:pt idx="466">
                  <c:v>1.7231285256898949</c:v>
                </c:pt>
                <c:pt idx="467">
                  <c:v>1.9888702546119901</c:v>
                </c:pt>
                <c:pt idx="468">
                  <c:v>1.8851959140112924</c:v>
                </c:pt>
                <c:pt idx="469">
                  <c:v>1.9606647354779709</c:v>
                </c:pt>
                <c:pt idx="470">
                  <c:v>2.0199725567921929</c:v>
                </c:pt>
                <c:pt idx="471">
                  <c:v>1.8829089800274423</c:v>
                </c:pt>
                <c:pt idx="472">
                  <c:v>1.8295471870712041</c:v>
                </c:pt>
                <c:pt idx="473">
                  <c:v>1.8217716115261535</c:v>
                </c:pt>
                <c:pt idx="474">
                  <c:v>1.7533160542765751</c:v>
                </c:pt>
                <c:pt idx="475">
                  <c:v>1.9208720841591733</c:v>
                </c:pt>
                <c:pt idx="476">
                  <c:v>2.1649641713675889</c:v>
                </c:pt>
                <c:pt idx="477">
                  <c:v>2.2486659551761017</c:v>
                </c:pt>
                <c:pt idx="478" formatCode="0.00">
                  <c:v>2.1581033694160827</c:v>
                </c:pt>
                <c:pt idx="479">
                  <c:v>2.2793108705595433</c:v>
                </c:pt>
                <c:pt idx="480">
                  <c:v>2.9806372922701709</c:v>
                </c:pt>
                <c:pt idx="481">
                  <c:v>2.8729989327641503</c:v>
                </c:pt>
                <c:pt idx="482">
                  <c:v>2.8091172434822398</c:v>
                </c:pt>
                <c:pt idx="483">
                  <c:v>2.664278091172438</c:v>
                </c:pt>
                <c:pt idx="484">
                  <c:v>2.8944961122122361</c:v>
                </c:pt>
                <c:pt idx="485">
                  <c:v>2.553742948620223</c:v>
                </c:pt>
                <c:pt idx="486">
                  <c:v>2.2489708797072687</c:v>
                </c:pt>
                <c:pt idx="487">
                  <c:v>2.321237993596597</c:v>
                </c:pt>
                <c:pt idx="488">
                  <c:v>2.3174264369568687</c:v>
                </c:pt>
                <c:pt idx="489">
                  <c:v>2.2564415307211525</c:v>
                </c:pt>
                <c:pt idx="490">
                  <c:v>2.1420948315291981</c:v>
                </c:pt>
                <c:pt idx="491">
                  <c:v>2.2049092849519814</c:v>
                </c:pt>
                <c:pt idx="492">
                  <c:v>2.2937947857905279</c:v>
                </c:pt>
                <c:pt idx="493">
                  <c:v>2.1573410580881327</c:v>
                </c:pt>
                <c:pt idx="494">
                  <c:v>2.3134624180515462</c:v>
                </c:pt>
                <c:pt idx="495">
                  <c:v>2.3555420033541723</c:v>
                </c:pt>
                <c:pt idx="496">
                  <c:v>2.3723128525689852</c:v>
                </c:pt>
                <c:pt idx="497">
                  <c:v>2.3799359658484631</c:v>
                </c:pt>
                <c:pt idx="498">
                  <c:v>2.7450830919347564</c:v>
                </c:pt>
                <c:pt idx="499">
                  <c:v>2.520963561518526</c:v>
                </c:pt>
                <c:pt idx="500">
                  <c:v>2.4393962494282686</c:v>
                </c:pt>
                <c:pt idx="501" formatCode="0.00">
                  <c:v>2.4546424759872032</c:v>
                </c:pt>
                <c:pt idx="502">
                  <c:v>2.7023936575697527</c:v>
                </c:pt>
                <c:pt idx="503">
                  <c:v>2.4089037963104105</c:v>
                </c:pt>
                <c:pt idx="504">
                  <c:v>2.2640646440006087</c:v>
                </c:pt>
                <c:pt idx="505">
                  <c:v>2.319713370940697</c:v>
                </c:pt>
                <c:pt idx="506">
                  <c:v>2.4698887025461267</c:v>
                </c:pt>
                <c:pt idx="507">
                  <c:v>2.5156273822229083</c:v>
                </c:pt>
                <c:pt idx="508">
                  <c:v>2.5285866747979928</c:v>
                </c:pt>
                <c:pt idx="509">
                  <c:v>2.3774965695990189</c:v>
                </c:pt>
                <c:pt idx="510">
                  <c:v>2.2198505869797271</c:v>
                </c:pt>
                <c:pt idx="511">
                  <c:v>2.1055038877877728</c:v>
                </c:pt>
                <c:pt idx="512">
                  <c:v>2.2320475682268617</c:v>
                </c:pt>
                <c:pt idx="513">
                  <c:v>2.1713675865223343</c:v>
                </c:pt>
                <c:pt idx="514">
                  <c:v>1.9666107638359551</c:v>
                </c:pt>
                <c:pt idx="515">
                  <c:v>1.8980027443207825</c:v>
                </c:pt>
                <c:pt idx="516">
                  <c:v>1.0236316511663448</c:v>
                </c:pt>
                <c:pt idx="517">
                  <c:v>1.1053514255221961</c:v>
                </c:pt>
                <c:pt idx="518">
                  <c:v>0.50998627839610544</c:v>
                </c:pt>
                <c:pt idx="519">
                  <c:v>0.23479188900746509</c:v>
                </c:pt>
                <c:pt idx="520">
                  <c:v>0.10519896325659797</c:v>
                </c:pt>
                <c:pt idx="521">
                  <c:v>0.23250495502363683</c:v>
                </c:pt>
                <c:pt idx="522" formatCode="0.00">
                  <c:v>0.3659094374142538</c:v>
                </c:pt>
                <c:pt idx="523">
                  <c:v>0.42643695685318705</c:v>
                </c:pt>
                <c:pt idx="524">
                  <c:v>0.15261472785485231</c:v>
                </c:pt>
                <c:pt idx="525">
                  <c:v>0.78518066778472417</c:v>
                </c:pt>
                <c:pt idx="526">
                  <c:v>0.69370330843116068</c:v>
                </c:pt>
                <c:pt idx="527">
                  <c:v>0.16465924683641422</c:v>
                </c:pt>
                <c:pt idx="528">
                  <c:v>0.34990089952736936</c:v>
                </c:pt>
                <c:pt idx="529">
                  <c:v>0.57020887330387171</c:v>
                </c:pt>
                <c:pt idx="530">
                  <c:v>0.64034151547492257</c:v>
                </c:pt>
                <c:pt idx="531">
                  <c:v>0.81582558316816578</c:v>
                </c:pt>
                <c:pt idx="532">
                  <c:v>1.3570666260100683</c:v>
                </c:pt>
                <c:pt idx="533">
                  <c:v>1.3567617014788798</c:v>
                </c:pt>
                <c:pt idx="534">
                  <c:v>0.85394114956549094</c:v>
                </c:pt>
                <c:pt idx="535">
                  <c:v>0.7935660923921305</c:v>
                </c:pt>
                <c:pt idx="536">
                  <c:v>0.80805000762311485</c:v>
                </c:pt>
                <c:pt idx="537">
                  <c:v>0.80805000762311485</c:v>
                </c:pt>
                <c:pt idx="538">
                  <c:v>0.86903491385883114</c:v>
                </c:pt>
                <c:pt idx="539">
                  <c:v>0.58835188290898999</c:v>
                </c:pt>
                <c:pt idx="540">
                  <c:v>0.99862783960969825</c:v>
                </c:pt>
                <c:pt idx="541">
                  <c:v>0.98322915078519113</c:v>
                </c:pt>
                <c:pt idx="542">
                  <c:v>0.94450373532551024</c:v>
                </c:pt>
                <c:pt idx="543">
                  <c:v>1.078670529044077</c:v>
                </c:pt>
                <c:pt idx="544" formatCode="0.00">
                  <c:v>1.4171367586522403</c:v>
                </c:pt>
              </c:numCache>
            </c:numRef>
          </c:val>
          <c:smooth val="0"/>
        </c:ser>
        <c:ser>
          <c:idx val="1"/>
          <c:order val="1"/>
          <c:tx>
            <c:strRef>
              <c:f>'Currency '!$L$1</c:f>
              <c:strCache>
                <c:ptCount val="1"/>
                <c:pt idx="0">
                  <c:v>Yen</c:v>
                </c:pt>
              </c:strCache>
            </c:strRef>
          </c:tx>
          <c:marker>
            <c:symbol val="none"/>
          </c:marker>
          <c:cat>
            <c:numRef>
              <c:f>'Currency '!$J$2:$J$546</c:f>
              <c:numCache>
                <c:formatCode>m/d/yyyy</c:formatCode>
                <c:ptCount val="545"/>
                <c:pt idx="1">
                  <c:v>42278</c:v>
                </c:pt>
                <c:pt idx="2">
                  <c:v>42279</c:v>
                </c:pt>
                <c:pt idx="3">
                  <c:v>42282</c:v>
                </c:pt>
                <c:pt idx="4">
                  <c:v>42283</c:v>
                </c:pt>
                <c:pt idx="5">
                  <c:v>42284</c:v>
                </c:pt>
                <c:pt idx="6">
                  <c:v>42285</c:v>
                </c:pt>
                <c:pt idx="7">
                  <c:v>42286</c:v>
                </c:pt>
                <c:pt idx="8">
                  <c:v>42289</c:v>
                </c:pt>
                <c:pt idx="9">
                  <c:v>42290</c:v>
                </c:pt>
                <c:pt idx="10">
                  <c:v>42291</c:v>
                </c:pt>
                <c:pt idx="11">
                  <c:v>42292</c:v>
                </c:pt>
                <c:pt idx="12">
                  <c:v>42293</c:v>
                </c:pt>
                <c:pt idx="13">
                  <c:v>42296</c:v>
                </c:pt>
                <c:pt idx="14">
                  <c:v>42297</c:v>
                </c:pt>
                <c:pt idx="15">
                  <c:v>42298</c:v>
                </c:pt>
                <c:pt idx="16">
                  <c:v>42299</c:v>
                </c:pt>
                <c:pt idx="17">
                  <c:v>42300</c:v>
                </c:pt>
                <c:pt idx="18">
                  <c:v>42303</c:v>
                </c:pt>
                <c:pt idx="19">
                  <c:v>42304</c:v>
                </c:pt>
                <c:pt idx="20">
                  <c:v>42305</c:v>
                </c:pt>
                <c:pt idx="21">
                  <c:v>42306</c:v>
                </c:pt>
                <c:pt idx="22">
                  <c:v>42307</c:v>
                </c:pt>
                <c:pt idx="23">
                  <c:v>42310</c:v>
                </c:pt>
                <c:pt idx="24">
                  <c:v>42311</c:v>
                </c:pt>
                <c:pt idx="25">
                  <c:v>42312</c:v>
                </c:pt>
                <c:pt idx="26">
                  <c:v>42313</c:v>
                </c:pt>
                <c:pt idx="27">
                  <c:v>42314</c:v>
                </c:pt>
                <c:pt idx="28">
                  <c:v>42317</c:v>
                </c:pt>
                <c:pt idx="29">
                  <c:v>42318</c:v>
                </c:pt>
                <c:pt idx="30">
                  <c:v>42319</c:v>
                </c:pt>
                <c:pt idx="31">
                  <c:v>42320</c:v>
                </c:pt>
                <c:pt idx="32">
                  <c:v>42321</c:v>
                </c:pt>
                <c:pt idx="33">
                  <c:v>42324</c:v>
                </c:pt>
                <c:pt idx="34">
                  <c:v>42325</c:v>
                </c:pt>
                <c:pt idx="35">
                  <c:v>42326</c:v>
                </c:pt>
                <c:pt idx="36">
                  <c:v>42327</c:v>
                </c:pt>
                <c:pt idx="37">
                  <c:v>42328</c:v>
                </c:pt>
                <c:pt idx="38">
                  <c:v>42331</c:v>
                </c:pt>
                <c:pt idx="39">
                  <c:v>42332</c:v>
                </c:pt>
                <c:pt idx="40">
                  <c:v>42333</c:v>
                </c:pt>
                <c:pt idx="41">
                  <c:v>42334</c:v>
                </c:pt>
                <c:pt idx="42">
                  <c:v>42335</c:v>
                </c:pt>
                <c:pt idx="43">
                  <c:v>42338</c:v>
                </c:pt>
                <c:pt idx="44">
                  <c:v>42339</c:v>
                </c:pt>
                <c:pt idx="45">
                  <c:v>42340</c:v>
                </c:pt>
                <c:pt idx="46">
                  <c:v>42341</c:v>
                </c:pt>
                <c:pt idx="47">
                  <c:v>42342</c:v>
                </c:pt>
                <c:pt idx="48">
                  <c:v>42345</c:v>
                </c:pt>
                <c:pt idx="49">
                  <c:v>42346</c:v>
                </c:pt>
                <c:pt idx="50">
                  <c:v>42347</c:v>
                </c:pt>
                <c:pt idx="51">
                  <c:v>42348</c:v>
                </c:pt>
                <c:pt idx="52">
                  <c:v>42349</c:v>
                </c:pt>
                <c:pt idx="53">
                  <c:v>42352</c:v>
                </c:pt>
                <c:pt idx="54">
                  <c:v>42353</c:v>
                </c:pt>
                <c:pt idx="55">
                  <c:v>42354</c:v>
                </c:pt>
                <c:pt idx="56">
                  <c:v>42355</c:v>
                </c:pt>
                <c:pt idx="57">
                  <c:v>42356</c:v>
                </c:pt>
                <c:pt idx="58">
                  <c:v>42359</c:v>
                </c:pt>
                <c:pt idx="59">
                  <c:v>42360</c:v>
                </c:pt>
                <c:pt idx="60">
                  <c:v>42361</c:v>
                </c:pt>
                <c:pt idx="61">
                  <c:v>42362</c:v>
                </c:pt>
                <c:pt idx="62">
                  <c:v>42363</c:v>
                </c:pt>
                <c:pt idx="63">
                  <c:v>42366</c:v>
                </c:pt>
                <c:pt idx="64">
                  <c:v>42367</c:v>
                </c:pt>
                <c:pt idx="65">
                  <c:v>42368</c:v>
                </c:pt>
                <c:pt idx="66">
                  <c:v>42369</c:v>
                </c:pt>
                <c:pt idx="67">
                  <c:v>42370</c:v>
                </c:pt>
                <c:pt idx="68">
                  <c:v>42373</c:v>
                </c:pt>
                <c:pt idx="69">
                  <c:v>42374</c:v>
                </c:pt>
                <c:pt idx="70">
                  <c:v>42375</c:v>
                </c:pt>
                <c:pt idx="71">
                  <c:v>42376</c:v>
                </c:pt>
                <c:pt idx="72">
                  <c:v>42377</c:v>
                </c:pt>
                <c:pt idx="73">
                  <c:v>42380</c:v>
                </c:pt>
                <c:pt idx="74">
                  <c:v>42381</c:v>
                </c:pt>
                <c:pt idx="75">
                  <c:v>42382</c:v>
                </c:pt>
                <c:pt idx="76">
                  <c:v>42383</c:v>
                </c:pt>
                <c:pt idx="77">
                  <c:v>42384</c:v>
                </c:pt>
                <c:pt idx="78">
                  <c:v>42387</c:v>
                </c:pt>
                <c:pt idx="79">
                  <c:v>42388</c:v>
                </c:pt>
                <c:pt idx="80">
                  <c:v>42389</c:v>
                </c:pt>
                <c:pt idx="81">
                  <c:v>42390</c:v>
                </c:pt>
                <c:pt idx="82">
                  <c:v>42391</c:v>
                </c:pt>
                <c:pt idx="83">
                  <c:v>42394</c:v>
                </c:pt>
                <c:pt idx="84">
                  <c:v>42395</c:v>
                </c:pt>
                <c:pt idx="85">
                  <c:v>42396</c:v>
                </c:pt>
                <c:pt idx="86">
                  <c:v>42397</c:v>
                </c:pt>
                <c:pt idx="87">
                  <c:v>42398</c:v>
                </c:pt>
                <c:pt idx="88">
                  <c:v>42401</c:v>
                </c:pt>
                <c:pt idx="89">
                  <c:v>42402</c:v>
                </c:pt>
                <c:pt idx="90">
                  <c:v>42403</c:v>
                </c:pt>
                <c:pt idx="91">
                  <c:v>42404</c:v>
                </c:pt>
                <c:pt idx="92">
                  <c:v>42405</c:v>
                </c:pt>
                <c:pt idx="93">
                  <c:v>42408</c:v>
                </c:pt>
                <c:pt idx="94">
                  <c:v>42409</c:v>
                </c:pt>
                <c:pt idx="95">
                  <c:v>42410</c:v>
                </c:pt>
                <c:pt idx="96">
                  <c:v>42411</c:v>
                </c:pt>
                <c:pt idx="97">
                  <c:v>42412</c:v>
                </c:pt>
                <c:pt idx="98">
                  <c:v>42415</c:v>
                </c:pt>
                <c:pt idx="99">
                  <c:v>42416</c:v>
                </c:pt>
                <c:pt idx="100">
                  <c:v>42417</c:v>
                </c:pt>
                <c:pt idx="101">
                  <c:v>42418</c:v>
                </c:pt>
                <c:pt idx="102">
                  <c:v>42419</c:v>
                </c:pt>
                <c:pt idx="103">
                  <c:v>42422</c:v>
                </c:pt>
                <c:pt idx="104">
                  <c:v>42423</c:v>
                </c:pt>
                <c:pt idx="105">
                  <c:v>42424</c:v>
                </c:pt>
                <c:pt idx="106">
                  <c:v>42425</c:v>
                </c:pt>
                <c:pt idx="107">
                  <c:v>42426</c:v>
                </c:pt>
                <c:pt idx="108">
                  <c:v>42429</c:v>
                </c:pt>
                <c:pt idx="109">
                  <c:v>42430</c:v>
                </c:pt>
                <c:pt idx="110">
                  <c:v>42431</c:v>
                </c:pt>
                <c:pt idx="111">
                  <c:v>42432</c:v>
                </c:pt>
                <c:pt idx="112">
                  <c:v>42433</c:v>
                </c:pt>
                <c:pt idx="113">
                  <c:v>42436</c:v>
                </c:pt>
                <c:pt idx="114">
                  <c:v>42437</c:v>
                </c:pt>
                <c:pt idx="115">
                  <c:v>42438</c:v>
                </c:pt>
                <c:pt idx="116">
                  <c:v>42439</c:v>
                </c:pt>
                <c:pt idx="117">
                  <c:v>42440</c:v>
                </c:pt>
                <c:pt idx="118">
                  <c:v>42443</c:v>
                </c:pt>
                <c:pt idx="119">
                  <c:v>42444</c:v>
                </c:pt>
                <c:pt idx="120">
                  <c:v>42445</c:v>
                </c:pt>
                <c:pt idx="121">
                  <c:v>42446</c:v>
                </c:pt>
                <c:pt idx="122">
                  <c:v>42447</c:v>
                </c:pt>
                <c:pt idx="123">
                  <c:v>42450</c:v>
                </c:pt>
                <c:pt idx="124">
                  <c:v>42451</c:v>
                </c:pt>
                <c:pt idx="125">
                  <c:v>42452</c:v>
                </c:pt>
                <c:pt idx="126">
                  <c:v>42453</c:v>
                </c:pt>
                <c:pt idx="127">
                  <c:v>42454</c:v>
                </c:pt>
                <c:pt idx="128">
                  <c:v>42457</c:v>
                </c:pt>
                <c:pt idx="129">
                  <c:v>42458</c:v>
                </c:pt>
                <c:pt idx="130">
                  <c:v>42459</c:v>
                </c:pt>
                <c:pt idx="131">
                  <c:v>42460</c:v>
                </c:pt>
                <c:pt idx="132">
                  <c:v>42461</c:v>
                </c:pt>
                <c:pt idx="133">
                  <c:v>42464</c:v>
                </c:pt>
                <c:pt idx="134">
                  <c:v>42465</c:v>
                </c:pt>
                <c:pt idx="135">
                  <c:v>42466</c:v>
                </c:pt>
                <c:pt idx="136">
                  <c:v>42467</c:v>
                </c:pt>
                <c:pt idx="137">
                  <c:v>42468</c:v>
                </c:pt>
                <c:pt idx="138">
                  <c:v>42471</c:v>
                </c:pt>
                <c:pt idx="139">
                  <c:v>42472</c:v>
                </c:pt>
                <c:pt idx="140">
                  <c:v>42473</c:v>
                </c:pt>
                <c:pt idx="141">
                  <c:v>42474</c:v>
                </c:pt>
                <c:pt idx="142">
                  <c:v>42475</c:v>
                </c:pt>
                <c:pt idx="143">
                  <c:v>42478</c:v>
                </c:pt>
                <c:pt idx="144">
                  <c:v>42479</c:v>
                </c:pt>
                <c:pt idx="145">
                  <c:v>42480</c:v>
                </c:pt>
                <c:pt idx="146">
                  <c:v>42481</c:v>
                </c:pt>
                <c:pt idx="147">
                  <c:v>42482</c:v>
                </c:pt>
                <c:pt idx="148">
                  <c:v>42485</c:v>
                </c:pt>
                <c:pt idx="149">
                  <c:v>42486</c:v>
                </c:pt>
                <c:pt idx="150">
                  <c:v>42487</c:v>
                </c:pt>
                <c:pt idx="151">
                  <c:v>42488</c:v>
                </c:pt>
                <c:pt idx="152">
                  <c:v>42489</c:v>
                </c:pt>
                <c:pt idx="153">
                  <c:v>42492</c:v>
                </c:pt>
                <c:pt idx="154">
                  <c:v>42493</c:v>
                </c:pt>
                <c:pt idx="155">
                  <c:v>42494</c:v>
                </c:pt>
                <c:pt idx="156">
                  <c:v>42495</c:v>
                </c:pt>
                <c:pt idx="157">
                  <c:v>42496</c:v>
                </c:pt>
                <c:pt idx="158">
                  <c:v>42499</c:v>
                </c:pt>
                <c:pt idx="159">
                  <c:v>42500</c:v>
                </c:pt>
                <c:pt idx="160">
                  <c:v>42501</c:v>
                </c:pt>
                <c:pt idx="161">
                  <c:v>42502</c:v>
                </c:pt>
                <c:pt idx="162">
                  <c:v>42503</c:v>
                </c:pt>
                <c:pt idx="163">
                  <c:v>42506</c:v>
                </c:pt>
                <c:pt idx="164">
                  <c:v>42507</c:v>
                </c:pt>
                <c:pt idx="165">
                  <c:v>42508</c:v>
                </c:pt>
                <c:pt idx="166">
                  <c:v>42509</c:v>
                </c:pt>
                <c:pt idx="167">
                  <c:v>42510</c:v>
                </c:pt>
                <c:pt idx="168">
                  <c:v>42513</c:v>
                </c:pt>
                <c:pt idx="169">
                  <c:v>42514</c:v>
                </c:pt>
                <c:pt idx="170">
                  <c:v>42515</c:v>
                </c:pt>
                <c:pt idx="171">
                  <c:v>42516</c:v>
                </c:pt>
                <c:pt idx="172">
                  <c:v>42517</c:v>
                </c:pt>
                <c:pt idx="173">
                  <c:v>42520</c:v>
                </c:pt>
                <c:pt idx="174">
                  <c:v>42521</c:v>
                </c:pt>
                <c:pt idx="175">
                  <c:v>42522</c:v>
                </c:pt>
                <c:pt idx="176">
                  <c:v>42523</c:v>
                </c:pt>
                <c:pt idx="177">
                  <c:v>42524</c:v>
                </c:pt>
                <c:pt idx="178">
                  <c:v>42527</c:v>
                </c:pt>
                <c:pt idx="179">
                  <c:v>42528</c:v>
                </c:pt>
                <c:pt idx="180">
                  <c:v>42529</c:v>
                </c:pt>
                <c:pt idx="181">
                  <c:v>42530</c:v>
                </c:pt>
                <c:pt idx="182">
                  <c:v>42531</c:v>
                </c:pt>
                <c:pt idx="183">
                  <c:v>42534</c:v>
                </c:pt>
                <c:pt idx="184">
                  <c:v>42535</c:v>
                </c:pt>
                <c:pt idx="185">
                  <c:v>42536</c:v>
                </c:pt>
                <c:pt idx="186">
                  <c:v>42537</c:v>
                </c:pt>
                <c:pt idx="187">
                  <c:v>42538</c:v>
                </c:pt>
                <c:pt idx="188">
                  <c:v>42541</c:v>
                </c:pt>
                <c:pt idx="189">
                  <c:v>42542</c:v>
                </c:pt>
                <c:pt idx="190">
                  <c:v>42543</c:v>
                </c:pt>
                <c:pt idx="191">
                  <c:v>42544</c:v>
                </c:pt>
                <c:pt idx="192">
                  <c:v>42545</c:v>
                </c:pt>
                <c:pt idx="193">
                  <c:v>42548</c:v>
                </c:pt>
                <c:pt idx="194">
                  <c:v>42549</c:v>
                </c:pt>
                <c:pt idx="195">
                  <c:v>42550</c:v>
                </c:pt>
                <c:pt idx="196">
                  <c:v>42551</c:v>
                </c:pt>
                <c:pt idx="197">
                  <c:v>42552</c:v>
                </c:pt>
                <c:pt idx="198">
                  <c:v>42555</c:v>
                </c:pt>
                <c:pt idx="199">
                  <c:v>42556</c:v>
                </c:pt>
                <c:pt idx="200">
                  <c:v>42557</c:v>
                </c:pt>
                <c:pt idx="201">
                  <c:v>42558</c:v>
                </c:pt>
                <c:pt idx="202">
                  <c:v>42559</c:v>
                </c:pt>
                <c:pt idx="203">
                  <c:v>42562</c:v>
                </c:pt>
                <c:pt idx="204">
                  <c:v>42563</c:v>
                </c:pt>
                <c:pt idx="205">
                  <c:v>42564</c:v>
                </c:pt>
                <c:pt idx="206">
                  <c:v>42565</c:v>
                </c:pt>
                <c:pt idx="207">
                  <c:v>42566</c:v>
                </c:pt>
                <c:pt idx="208">
                  <c:v>42569</c:v>
                </c:pt>
                <c:pt idx="209">
                  <c:v>42570</c:v>
                </c:pt>
                <c:pt idx="210">
                  <c:v>42571</c:v>
                </c:pt>
                <c:pt idx="211">
                  <c:v>42572</c:v>
                </c:pt>
                <c:pt idx="212">
                  <c:v>42573</c:v>
                </c:pt>
                <c:pt idx="213">
                  <c:v>42576</c:v>
                </c:pt>
                <c:pt idx="214">
                  <c:v>42577</c:v>
                </c:pt>
                <c:pt idx="215">
                  <c:v>42578</c:v>
                </c:pt>
                <c:pt idx="216">
                  <c:v>42579</c:v>
                </c:pt>
                <c:pt idx="217">
                  <c:v>42580</c:v>
                </c:pt>
                <c:pt idx="218">
                  <c:v>42583</c:v>
                </c:pt>
                <c:pt idx="219">
                  <c:v>42584</c:v>
                </c:pt>
                <c:pt idx="220">
                  <c:v>42585</c:v>
                </c:pt>
                <c:pt idx="221">
                  <c:v>42586</c:v>
                </c:pt>
                <c:pt idx="222">
                  <c:v>42587</c:v>
                </c:pt>
                <c:pt idx="223">
                  <c:v>42590</c:v>
                </c:pt>
                <c:pt idx="224">
                  <c:v>42591</c:v>
                </c:pt>
                <c:pt idx="225">
                  <c:v>42592</c:v>
                </c:pt>
                <c:pt idx="226">
                  <c:v>42593</c:v>
                </c:pt>
                <c:pt idx="227">
                  <c:v>42594</c:v>
                </c:pt>
                <c:pt idx="228">
                  <c:v>42597</c:v>
                </c:pt>
                <c:pt idx="229">
                  <c:v>42598</c:v>
                </c:pt>
                <c:pt idx="230">
                  <c:v>42599</c:v>
                </c:pt>
                <c:pt idx="231">
                  <c:v>42600</c:v>
                </c:pt>
                <c:pt idx="232">
                  <c:v>42601</c:v>
                </c:pt>
                <c:pt idx="233">
                  <c:v>42604</c:v>
                </c:pt>
                <c:pt idx="234">
                  <c:v>42605</c:v>
                </c:pt>
                <c:pt idx="235">
                  <c:v>42606</c:v>
                </c:pt>
                <c:pt idx="236">
                  <c:v>42607</c:v>
                </c:pt>
                <c:pt idx="237">
                  <c:v>42608</c:v>
                </c:pt>
                <c:pt idx="238">
                  <c:v>42611</c:v>
                </c:pt>
                <c:pt idx="239">
                  <c:v>42612</c:v>
                </c:pt>
                <c:pt idx="240">
                  <c:v>42613</c:v>
                </c:pt>
                <c:pt idx="241">
                  <c:v>42614</c:v>
                </c:pt>
                <c:pt idx="242">
                  <c:v>42615</c:v>
                </c:pt>
                <c:pt idx="243">
                  <c:v>42618</c:v>
                </c:pt>
                <c:pt idx="244">
                  <c:v>42619</c:v>
                </c:pt>
                <c:pt idx="245">
                  <c:v>42620</c:v>
                </c:pt>
                <c:pt idx="246">
                  <c:v>42621</c:v>
                </c:pt>
                <c:pt idx="247">
                  <c:v>42622</c:v>
                </c:pt>
                <c:pt idx="248">
                  <c:v>42625</c:v>
                </c:pt>
                <c:pt idx="249">
                  <c:v>42626</c:v>
                </c:pt>
                <c:pt idx="250">
                  <c:v>42627</c:v>
                </c:pt>
                <c:pt idx="251">
                  <c:v>42628</c:v>
                </c:pt>
                <c:pt idx="252">
                  <c:v>42629</c:v>
                </c:pt>
                <c:pt idx="253">
                  <c:v>42632</c:v>
                </c:pt>
                <c:pt idx="254">
                  <c:v>42633</c:v>
                </c:pt>
                <c:pt idx="255">
                  <c:v>42634</c:v>
                </c:pt>
                <c:pt idx="256">
                  <c:v>42635</c:v>
                </c:pt>
                <c:pt idx="257">
                  <c:v>42636</c:v>
                </c:pt>
                <c:pt idx="258">
                  <c:v>42639</c:v>
                </c:pt>
                <c:pt idx="259">
                  <c:v>42640</c:v>
                </c:pt>
                <c:pt idx="260">
                  <c:v>42641</c:v>
                </c:pt>
                <c:pt idx="261">
                  <c:v>42642</c:v>
                </c:pt>
                <c:pt idx="262">
                  <c:v>42643</c:v>
                </c:pt>
                <c:pt idx="263">
                  <c:v>42646</c:v>
                </c:pt>
                <c:pt idx="264">
                  <c:v>42647</c:v>
                </c:pt>
                <c:pt idx="265">
                  <c:v>42648</c:v>
                </c:pt>
                <c:pt idx="266">
                  <c:v>42649</c:v>
                </c:pt>
                <c:pt idx="267">
                  <c:v>42650</c:v>
                </c:pt>
                <c:pt idx="268">
                  <c:v>42653</c:v>
                </c:pt>
                <c:pt idx="269">
                  <c:v>42654</c:v>
                </c:pt>
                <c:pt idx="270">
                  <c:v>42655</c:v>
                </c:pt>
                <c:pt idx="271">
                  <c:v>42656</c:v>
                </c:pt>
                <c:pt idx="272">
                  <c:v>42657</c:v>
                </c:pt>
                <c:pt idx="273">
                  <c:v>42660</c:v>
                </c:pt>
                <c:pt idx="274">
                  <c:v>42661</c:v>
                </c:pt>
                <c:pt idx="275">
                  <c:v>42662</c:v>
                </c:pt>
                <c:pt idx="276">
                  <c:v>42663</c:v>
                </c:pt>
                <c:pt idx="277">
                  <c:v>42664</c:v>
                </c:pt>
                <c:pt idx="278">
                  <c:v>42667</c:v>
                </c:pt>
                <c:pt idx="279">
                  <c:v>42668</c:v>
                </c:pt>
                <c:pt idx="280">
                  <c:v>42669</c:v>
                </c:pt>
                <c:pt idx="281">
                  <c:v>42670</c:v>
                </c:pt>
                <c:pt idx="282">
                  <c:v>42671</c:v>
                </c:pt>
                <c:pt idx="283">
                  <c:v>42674</c:v>
                </c:pt>
                <c:pt idx="284">
                  <c:v>42675</c:v>
                </c:pt>
                <c:pt idx="285">
                  <c:v>42676</c:v>
                </c:pt>
                <c:pt idx="286">
                  <c:v>42677</c:v>
                </c:pt>
                <c:pt idx="287">
                  <c:v>42678</c:v>
                </c:pt>
                <c:pt idx="288">
                  <c:v>42681</c:v>
                </c:pt>
                <c:pt idx="289">
                  <c:v>42682</c:v>
                </c:pt>
                <c:pt idx="290">
                  <c:v>42683</c:v>
                </c:pt>
                <c:pt idx="291">
                  <c:v>42684</c:v>
                </c:pt>
                <c:pt idx="292">
                  <c:v>42685</c:v>
                </c:pt>
                <c:pt idx="293">
                  <c:v>42688</c:v>
                </c:pt>
                <c:pt idx="294">
                  <c:v>42689</c:v>
                </c:pt>
                <c:pt idx="295">
                  <c:v>42690</c:v>
                </c:pt>
                <c:pt idx="296">
                  <c:v>42691</c:v>
                </c:pt>
                <c:pt idx="297">
                  <c:v>42692</c:v>
                </c:pt>
                <c:pt idx="298">
                  <c:v>42695</c:v>
                </c:pt>
                <c:pt idx="299">
                  <c:v>42696</c:v>
                </c:pt>
                <c:pt idx="300">
                  <c:v>42697</c:v>
                </c:pt>
                <c:pt idx="301">
                  <c:v>42698</c:v>
                </c:pt>
                <c:pt idx="302">
                  <c:v>42699</c:v>
                </c:pt>
                <c:pt idx="303">
                  <c:v>42702</c:v>
                </c:pt>
                <c:pt idx="304">
                  <c:v>42703</c:v>
                </c:pt>
                <c:pt idx="305">
                  <c:v>42704</c:v>
                </c:pt>
                <c:pt idx="306">
                  <c:v>42705</c:v>
                </c:pt>
                <c:pt idx="307">
                  <c:v>42706</c:v>
                </c:pt>
                <c:pt idx="308">
                  <c:v>42709</c:v>
                </c:pt>
                <c:pt idx="309">
                  <c:v>42710</c:v>
                </c:pt>
                <c:pt idx="310">
                  <c:v>42711</c:v>
                </c:pt>
                <c:pt idx="311">
                  <c:v>42712</c:v>
                </c:pt>
                <c:pt idx="312">
                  <c:v>42713</c:v>
                </c:pt>
                <c:pt idx="313">
                  <c:v>42716</c:v>
                </c:pt>
                <c:pt idx="314">
                  <c:v>42717</c:v>
                </c:pt>
                <c:pt idx="315">
                  <c:v>42718</c:v>
                </c:pt>
                <c:pt idx="316">
                  <c:v>42719</c:v>
                </c:pt>
                <c:pt idx="317">
                  <c:v>42720</c:v>
                </c:pt>
                <c:pt idx="318">
                  <c:v>42723</c:v>
                </c:pt>
                <c:pt idx="319">
                  <c:v>42724</c:v>
                </c:pt>
                <c:pt idx="320">
                  <c:v>42725</c:v>
                </c:pt>
                <c:pt idx="321">
                  <c:v>42726</c:v>
                </c:pt>
                <c:pt idx="322">
                  <c:v>42727</c:v>
                </c:pt>
                <c:pt idx="323">
                  <c:v>42730</c:v>
                </c:pt>
                <c:pt idx="324">
                  <c:v>42731</c:v>
                </c:pt>
                <c:pt idx="325">
                  <c:v>42732</c:v>
                </c:pt>
                <c:pt idx="326">
                  <c:v>42733</c:v>
                </c:pt>
                <c:pt idx="327">
                  <c:v>42734</c:v>
                </c:pt>
                <c:pt idx="328">
                  <c:v>42737</c:v>
                </c:pt>
                <c:pt idx="329">
                  <c:v>42738</c:v>
                </c:pt>
                <c:pt idx="330">
                  <c:v>42739</c:v>
                </c:pt>
                <c:pt idx="331">
                  <c:v>42740</c:v>
                </c:pt>
                <c:pt idx="332">
                  <c:v>42741</c:v>
                </c:pt>
                <c:pt idx="333">
                  <c:v>42744</c:v>
                </c:pt>
                <c:pt idx="334">
                  <c:v>42745</c:v>
                </c:pt>
                <c:pt idx="335">
                  <c:v>42746</c:v>
                </c:pt>
                <c:pt idx="336">
                  <c:v>42747</c:v>
                </c:pt>
                <c:pt idx="337">
                  <c:v>42748</c:v>
                </c:pt>
                <c:pt idx="338">
                  <c:v>42751</c:v>
                </c:pt>
                <c:pt idx="339">
                  <c:v>42752</c:v>
                </c:pt>
                <c:pt idx="340">
                  <c:v>42753</c:v>
                </c:pt>
                <c:pt idx="341">
                  <c:v>42754</c:v>
                </c:pt>
                <c:pt idx="342">
                  <c:v>42755</c:v>
                </c:pt>
                <c:pt idx="343">
                  <c:v>42758</c:v>
                </c:pt>
                <c:pt idx="344">
                  <c:v>42759</c:v>
                </c:pt>
                <c:pt idx="345">
                  <c:v>42760</c:v>
                </c:pt>
                <c:pt idx="346">
                  <c:v>42761</c:v>
                </c:pt>
                <c:pt idx="347">
                  <c:v>42762</c:v>
                </c:pt>
                <c:pt idx="348">
                  <c:v>42765</c:v>
                </c:pt>
                <c:pt idx="349">
                  <c:v>42766</c:v>
                </c:pt>
                <c:pt idx="350">
                  <c:v>42767</c:v>
                </c:pt>
                <c:pt idx="351">
                  <c:v>42768</c:v>
                </c:pt>
                <c:pt idx="352">
                  <c:v>42769</c:v>
                </c:pt>
                <c:pt idx="353">
                  <c:v>42772</c:v>
                </c:pt>
                <c:pt idx="354">
                  <c:v>42773</c:v>
                </c:pt>
                <c:pt idx="355">
                  <c:v>42774</c:v>
                </c:pt>
                <c:pt idx="356">
                  <c:v>42775</c:v>
                </c:pt>
                <c:pt idx="357">
                  <c:v>42776</c:v>
                </c:pt>
                <c:pt idx="358">
                  <c:v>42779</c:v>
                </c:pt>
                <c:pt idx="359">
                  <c:v>42780</c:v>
                </c:pt>
                <c:pt idx="360">
                  <c:v>42781</c:v>
                </c:pt>
                <c:pt idx="361">
                  <c:v>42782</c:v>
                </c:pt>
                <c:pt idx="362">
                  <c:v>42783</c:v>
                </c:pt>
                <c:pt idx="363">
                  <c:v>42786</c:v>
                </c:pt>
                <c:pt idx="364">
                  <c:v>42787</c:v>
                </c:pt>
                <c:pt idx="365">
                  <c:v>42788</c:v>
                </c:pt>
                <c:pt idx="366">
                  <c:v>42789</c:v>
                </c:pt>
                <c:pt idx="367">
                  <c:v>42790</c:v>
                </c:pt>
                <c:pt idx="368">
                  <c:v>42793</c:v>
                </c:pt>
                <c:pt idx="369">
                  <c:v>42794</c:v>
                </c:pt>
                <c:pt idx="370">
                  <c:v>42795</c:v>
                </c:pt>
                <c:pt idx="371">
                  <c:v>42796</c:v>
                </c:pt>
                <c:pt idx="372">
                  <c:v>42797</c:v>
                </c:pt>
                <c:pt idx="373">
                  <c:v>42800</c:v>
                </c:pt>
                <c:pt idx="374">
                  <c:v>42801</c:v>
                </c:pt>
                <c:pt idx="375">
                  <c:v>42802</c:v>
                </c:pt>
                <c:pt idx="376">
                  <c:v>42803</c:v>
                </c:pt>
                <c:pt idx="377">
                  <c:v>42804</c:v>
                </c:pt>
                <c:pt idx="378">
                  <c:v>42807</c:v>
                </c:pt>
                <c:pt idx="379">
                  <c:v>42808</c:v>
                </c:pt>
                <c:pt idx="380">
                  <c:v>42809</c:v>
                </c:pt>
                <c:pt idx="381">
                  <c:v>42810</c:v>
                </c:pt>
                <c:pt idx="382">
                  <c:v>42811</c:v>
                </c:pt>
                <c:pt idx="383">
                  <c:v>42814</c:v>
                </c:pt>
                <c:pt idx="384">
                  <c:v>42815</c:v>
                </c:pt>
                <c:pt idx="385">
                  <c:v>42816</c:v>
                </c:pt>
                <c:pt idx="386">
                  <c:v>42817</c:v>
                </c:pt>
                <c:pt idx="387">
                  <c:v>42818</c:v>
                </c:pt>
                <c:pt idx="388">
                  <c:v>42821</c:v>
                </c:pt>
                <c:pt idx="389">
                  <c:v>42822</c:v>
                </c:pt>
                <c:pt idx="390">
                  <c:v>42823</c:v>
                </c:pt>
                <c:pt idx="391">
                  <c:v>42824</c:v>
                </c:pt>
                <c:pt idx="392">
                  <c:v>42825</c:v>
                </c:pt>
                <c:pt idx="393">
                  <c:v>42828</c:v>
                </c:pt>
                <c:pt idx="394">
                  <c:v>42829</c:v>
                </c:pt>
                <c:pt idx="395">
                  <c:v>42830</c:v>
                </c:pt>
                <c:pt idx="396">
                  <c:v>42831</c:v>
                </c:pt>
                <c:pt idx="397">
                  <c:v>42832</c:v>
                </c:pt>
                <c:pt idx="398">
                  <c:v>42835</c:v>
                </c:pt>
                <c:pt idx="399">
                  <c:v>42836</c:v>
                </c:pt>
                <c:pt idx="400">
                  <c:v>42837</c:v>
                </c:pt>
                <c:pt idx="401">
                  <c:v>42838</c:v>
                </c:pt>
                <c:pt idx="402">
                  <c:v>42839</c:v>
                </c:pt>
                <c:pt idx="403">
                  <c:v>42842</c:v>
                </c:pt>
                <c:pt idx="404">
                  <c:v>42843</c:v>
                </c:pt>
                <c:pt idx="405">
                  <c:v>42844</c:v>
                </c:pt>
                <c:pt idx="406">
                  <c:v>42845</c:v>
                </c:pt>
                <c:pt idx="407">
                  <c:v>42846</c:v>
                </c:pt>
                <c:pt idx="408">
                  <c:v>42849</c:v>
                </c:pt>
                <c:pt idx="409">
                  <c:v>42850</c:v>
                </c:pt>
                <c:pt idx="410">
                  <c:v>42851</c:v>
                </c:pt>
                <c:pt idx="411">
                  <c:v>42852</c:v>
                </c:pt>
                <c:pt idx="412">
                  <c:v>42853</c:v>
                </c:pt>
                <c:pt idx="413">
                  <c:v>42856</c:v>
                </c:pt>
                <c:pt idx="414">
                  <c:v>42857</c:v>
                </c:pt>
                <c:pt idx="415">
                  <c:v>42858</c:v>
                </c:pt>
                <c:pt idx="416">
                  <c:v>42859</c:v>
                </c:pt>
                <c:pt idx="417">
                  <c:v>42860</c:v>
                </c:pt>
                <c:pt idx="418">
                  <c:v>42863</c:v>
                </c:pt>
                <c:pt idx="419">
                  <c:v>42864</c:v>
                </c:pt>
                <c:pt idx="420">
                  <c:v>42865</c:v>
                </c:pt>
                <c:pt idx="421">
                  <c:v>42866</c:v>
                </c:pt>
                <c:pt idx="422">
                  <c:v>42867</c:v>
                </c:pt>
                <c:pt idx="423">
                  <c:v>42870</c:v>
                </c:pt>
                <c:pt idx="424">
                  <c:v>42871</c:v>
                </c:pt>
                <c:pt idx="425">
                  <c:v>42872</c:v>
                </c:pt>
                <c:pt idx="426">
                  <c:v>42873</c:v>
                </c:pt>
                <c:pt idx="427">
                  <c:v>42874</c:v>
                </c:pt>
                <c:pt idx="428">
                  <c:v>42877</c:v>
                </c:pt>
                <c:pt idx="429">
                  <c:v>42878</c:v>
                </c:pt>
                <c:pt idx="430">
                  <c:v>42879</c:v>
                </c:pt>
                <c:pt idx="431">
                  <c:v>42880</c:v>
                </c:pt>
                <c:pt idx="432">
                  <c:v>42881</c:v>
                </c:pt>
                <c:pt idx="433">
                  <c:v>42884</c:v>
                </c:pt>
                <c:pt idx="434">
                  <c:v>42885</c:v>
                </c:pt>
                <c:pt idx="435">
                  <c:v>42886</c:v>
                </c:pt>
                <c:pt idx="436">
                  <c:v>42887</c:v>
                </c:pt>
                <c:pt idx="437">
                  <c:v>42888</c:v>
                </c:pt>
                <c:pt idx="438">
                  <c:v>42891</c:v>
                </c:pt>
                <c:pt idx="439">
                  <c:v>42892</c:v>
                </c:pt>
                <c:pt idx="440">
                  <c:v>42893</c:v>
                </c:pt>
                <c:pt idx="441">
                  <c:v>42894</c:v>
                </c:pt>
                <c:pt idx="442">
                  <c:v>42895</c:v>
                </c:pt>
                <c:pt idx="443">
                  <c:v>42898</c:v>
                </c:pt>
                <c:pt idx="444">
                  <c:v>42899</c:v>
                </c:pt>
                <c:pt idx="445">
                  <c:v>42900</c:v>
                </c:pt>
                <c:pt idx="446">
                  <c:v>42901</c:v>
                </c:pt>
                <c:pt idx="447">
                  <c:v>42902</c:v>
                </c:pt>
                <c:pt idx="448">
                  <c:v>42905</c:v>
                </c:pt>
                <c:pt idx="449">
                  <c:v>42906</c:v>
                </c:pt>
                <c:pt idx="450">
                  <c:v>42907</c:v>
                </c:pt>
                <c:pt idx="451">
                  <c:v>42908</c:v>
                </c:pt>
                <c:pt idx="452">
                  <c:v>42909</c:v>
                </c:pt>
                <c:pt idx="453">
                  <c:v>42912</c:v>
                </c:pt>
                <c:pt idx="454">
                  <c:v>42913</c:v>
                </c:pt>
                <c:pt idx="455">
                  <c:v>42914</c:v>
                </c:pt>
                <c:pt idx="456">
                  <c:v>42915</c:v>
                </c:pt>
                <c:pt idx="457">
                  <c:v>42916</c:v>
                </c:pt>
                <c:pt idx="458">
                  <c:v>42919</c:v>
                </c:pt>
                <c:pt idx="459">
                  <c:v>42920</c:v>
                </c:pt>
                <c:pt idx="460">
                  <c:v>42921</c:v>
                </c:pt>
                <c:pt idx="461">
                  <c:v>42922</c:v>
                </c:pt>
                <c:pt idx="462">
                  <c:v>42923</c:v>
                </c:pt>
                <c:pt idx="463">
                  <c:v>42926</c:v>
                </c:pt>
                <c:pt idx="464">
                  <c:v>42927</c:v>
                </c:pt>
                <c:pt idx="465">
                  <c:v>42928</c:v>
                </c:pt>
                <c:pt idx="466">
                  <c:v>42929</c:v>
                </c:pt>
                <c:pt idx="467">
                  <c:v>42930</c:v>
                </c:pt>
                <c:pt idx="468">
                  <c:v>42933</c:v>
                </c:pt>
                <c:pt idx="469">
                  <c:v>42934</c:v>
                </c:pt>
                <c:pt idx="470">
                  <c:v>42935</c:v>
                </c:pt>
                <c:pt idx="471">
                  <c:v>42936</c:v>
                </c:pt>
                <c:pt idx="472">
                  <c:v>42937</c:v>
                </c:pt>
                <c:pt idx="473">
                  <c:v>42940</c:v>
                </c:pt>
                <c:pt idx="474">
                  <c:v>42941</c:v>
                </c:pt>
                <c:pt idx="475">
                  <c:v>42942</c:v>
                </c:pt>
                <c:pt idx="476">
                  <c:v>42943</c:v>
                </c:pt>
                <c:pt idx="477">
                  <c:v>42944</c:v>
                </c:pt>
                <c:pt idx="478">
                  <c:v>42947</c:v>
                </c:pt>
                <c:pt idx="479">
                  <c:v>42948</c:v>
                </c:pt>
                <c:pt idx="480">
                  <c:v>42949</c:v>
                </c:pt>
                <c:pt idx="481">
                  <c:v>42950</c:v>
                </c:pt>
                <c:pt idx="482">
                  <c:v>42951</c:v>
                </c:pt>
                <c:pt idx="483">
                  <c:v>42954</c:v>
                </c:pt>
                <c:pt idx="484">
                  <c:v>42955</c:v>
                </c:pt>
                <c:pt idx="485">
                  <c:v>42956</c:v>
                </c:pt>
                <c:pt idx="486">
                  <c:v>42957</c:v>
                </c:pt>
                <c:pt idx="487">
                  <c:v>42958</c:v>
                </c:pt>
                <c:pt idx="488">
                  <c:v>42961</c:v>
                </c:pt>
                <c:pt idx="489">
                  <c:v>42962</c:v>
                </c:pt>
                <c:pt idx="490">
                  <c:v>42963</c:v>
                </c:pt>
                <c:pt idx="491">
                  <c:v>42964</c:v>
                </c:pt>
                <c:pt idx="492">
                  <c:v>42965</c:v>
                </c:pt>
                <c:pt idx="493">
                  <c:v>42968</c:v>
                </c:pt>
                <c:pt idx="494">
                  <c:v>42969</c:v>
                </c:pt>
                <c:pt idx="495">
                  <c:v>42970</c:v>
                </c:pt>
                <c:pt idx="496">
                  <c:v>42971</c:v>
                </c:pt>
                <c:pt idx="497">
                  <c:v>42972</c:v>
                </c:pt>
                <c:pt idx="498">
                  <c:v>42975</c:v>
                </c:pt>
                <c:pt idx="499">
                  <c:v>42976</c:v>
                </c:pt>
                <c:pt idx="500">
                  <c:v>42977</c:v>
                </c:pt>
                <c:pt idx="501">
                  <c:v>42978</c:v>
                </c:pt>
                <c:pt idx="502">
                  <c:v>42979</c:v>
                </c:pt>
                <c:pt idx="503">
                  <c:v>42982</c:v>
                </c:pt>
                <c:pt idx="504">
                  <c:v>42983</c:v>
                </c:pt>
                <c:pt idx="505">
                  <c:v>42984</c:v>
                </c:pt>
                <c:pt idx="506">
                  <c:v>42985</c:v>
                </c:pt>
                <c:pt idx="507">
                  <c:v>42986</c:v>
                </c:pt>
                <c:pt idx="508">
                  <c:v>42989</c:v>
                </c:pt>
                <c:pt idx="509">
                  <c:v>42990</c:v>
                </c:pt>
                <c:pt idx="510">
                  <c:v>42991</c:v>
                </c:pt>
                <c:pt idx="511">
                  <c:v>42992</c:v>
                </c:pt>
                <c:pt idx="512">
                  <c:v>42993</c:v>
                </c:pt>
                <c:pt idx="513">
                  <c:v>42996</c:v>
                </c:pt>
                <c:pt idx="514">
                  <c:v>42997</c:v>
                </c:pt>
                <c:pt idx="515">
                  <c:v>42998</c:v>
                </c:pt>
                <c:pt idx="516">
                  <c:v>42999</c:v>
                </c:pt>
                <c:pt idx="517">
                  <c:v>43000</c:v>
                </c:pt>
                <c:pt idx="518">
                  <c:v>43003</c:v>
                </c:pt>
                <c:pt idx="519">
                  <c:v>43004</c:v>
                </c:pt>
                <c:pt idx="520">
                  <c:v>43005</c:v>
                </c:pt>
                <c:pt idx="521">
                  <c:v>43006</c:v>
                </c:pt>
                <c:pt idx="522">
                  <c:v>43007</c:v>
                </c:pt>
                <c:pt idx="523">
                  <c:v>43010</c:v>
                </c:pt>
                <c:pt idx="524">
                  <c:v>43011</c:v>
                </c:pt>
                <c:pt idx="525">
                  <c:v>43012</c:v>
                </c:pt>
                <c:pt idx="526">
                  <c:v>43013</c:v>
                </c:pt>
                <c:pt idx="527">
                  <c:v>43014</c:v>
                </c:pt>
                <c:pt idx="528">
                  <c:v>43017</c:v>
                </c:pt>
                <c:pt idx="529">
                  <c:v>43018</c:v>
                </c:pt>
                <c:pt idx="530">
                  <c:v>43019</c:v>
                </c:pt>
                <c:pt idx="531">
                  <c:v>43020</c:v>
                </c:pt>
                <c:pt idx="532">
                  <c:v>43021</c:v>
                </c:pt>
                <c:pt idx="533">
                  <c:v>43024</c:v>
                </c:pt>
                <c:pt idx="534">
                  <c:v>43025</c:v>
                </c:pt>
                <c:pt idx="535">
                  <c:v>43026</c:v>
                </c:pt>
                <c:pt idx="536">
                  <c:v>43027</c:v>
                </c:pt>
                <c:pt idx="537">
                  <c:v>43028</c:v>
                </c:pt>
                <c:pt idx="538">
                  <c:v>43031</c:v>
                </c:pt>
                <c:pt idx="539">
                  <c:v>43032</c:v>
                </c:pt>
                <c:pt idx="540">
                  <c:v>43033</c:v>
                </c:pt>
                <c:pt idx="541">
                  <c:v>43034</c:v>
                </c:pt>
                <c:pt idx="542">
                  <c:v>43035</c:v>
                </c:pt>
                <c:pt idx="543">
                  <c:v>43038</c:v>
                </c:pt>
                <c:pt idx="544">
                  <c:v>43039</c:v>
                </c:pt>
              </c:numCache>
            </c:numRef>
          </c:cat>
          <c:val>
            <c:numRef>
              <c:f>'Currency '!$L$2:$L$546</c:f>
              <c:numCache>
                <c:formatCode>General</c:formatCode>
                <c:ptCount val="545"/>
                <c:pt idx="1">
                  <c:v>-7.6231132794650658E-2</c:v>
                </c:pt>
                <c:pt idx="2">
                  <c:v>-4.5738679676781725E-2</c:v>
                </c:pt>
                <c:pt idx="3">
                  <c:v>-0.88428114041774386</c:v>
                </c:pt>
                <c:pt idx="4">
                  <c:v>-0.53361792956244625</c:v>
                </c:pt>
                <c:pt idx="5">
                  <c:v>-0.19820094526606136</c:v>
                </c:pt>
                <c:pt idx="6">
                  <c:v>-7.6231132794650658E-2</c:v>
                </c:pt>
                <c:pt idx="7">
                  <c:v>-0.59460283579814088</c:v>
                </c:pt>
                <c:pt idx="8">
                  <c:v>-0.2439396249428431</c:v>
                </c:pt>
                <c:pt idx="9">
                  <c:v>0.19820094526603974</c:v>
                </c:pt>
                <c:pt idx="10">
                  <c:v>1.6008537886872953</c:v>
                </c:pt>
                <c:pt idx="11">
                  <c:v>1.4941302027747976</c:v>
                </c:pt>
                <c:pt idx="12">
                  <c:v>0.67083396859276978</c:v>
                </c:pt>
                <c:pt idx="13">
                  <c:v>0.5793566092392064</c:v>
                </c:pt>
                <c:pt idx="14">
                  <c:v>6.0984906235694525E-2</c:v>
                </c:pt>
                <c:pt idx="15">
                  <c:v>-7.6231132794650658E-2</c:v>
                </c:pt>
                <c:pt idx="16">
                  <c:v>-1.2349443512730633</c:v>
                </c:pt>
                <c:pt idx="17">
                  <c:v>-2.4241500228693447</c:v>
                </c:pt>
                <c:pt idx="18">
                  <c:v>-1.8600396401890511</c:v>
                </c:pt>
                <c:pt idx="19">
                  <c:v>-0.88428114041774386</c:v>
                </c:pt>
                <c:pt idx="20">
                  <c:v>-1.8447934136301387</c:v>
                </c:pt>
                <c:pt idx="21">
                  <c:v>-1.9057783198658331</c:v>
                </c:pt>
                <c:pt idx="22">
                  <c:v>-1.1282207653605871</c:v>
                </c:pt>
                <c:pt idx="23">
                  <c:v>-1.3416679371855613</c:v>
                </c:pt>
                <c:pt idx="24">
                  <c:v>-1.8143009605122697</c:v>
                </c:pt>
                <c:pt idx="25">
                  <c:v>-2.5766122884586027</c:v>
                </c:pt>
                <c:pt idx="26">
                  <c:v>-2.851044366519293</c:v>
                </c:pt>
                <c:pt idx="27">
                  <c:v>-4.9550236316511658</c:v>
                </c:pt>
                <c:pt idx="28">
                  <c:v>-5.0312547644458165</c:v>
                </c:pt>
                <c:pt idx="29">
                  <c:v>-4.985516084769035</c:v>
                </c:pt>
                <c:pt idx="30">
                  <c:v>-4.543375514560152</c:v>
                </c:pt>
                <c:pt idx="31">
                  <c:v>-4.1622198505869861</c:v>
                </c:pt>
                <c:pt idx="32">
                  <c:v>-4.1622198505869861</c:v>
                </c:pt>
                <c:pt idx="33">
                  <c:v>-5.0312547644458165</c:v>
                </c:pt>
                <c:pt idx="34">
                  <c:v>-5.4429028815368303</c:v>
                </c:pt>
                <c:pt idx="35">
                  <c:v>-5.732581186156434</c:v>
                </c:pt>
                <c:pt idx="36">
                  <c:v>-4.5586217411190866</c:v>
                </c:pt>
                <c:pt idx="37">
                  <c:v>-4.4671443817655234</c:v>
                </c:pt>
                <c:pt idx="38">
                  <c:v>-4.512883061442305</c:v>
                </c:pt>
                <c:pt idx="39">
                  <c:v>-4.040250038115575</c:v>
                </c:pt>
                <c:pt idx="40">
                  <c:v>-4.3604207958530257</c:v>
                </c:pt>
                <c:pt idx="41">
                  <c:v>-4.1012349443512699</c:v>
                </c:pt>
                <c:pt idx="42">
                  <c:v>-4.4518981552065888</c:v>
                </c:pt>
                <c:pt idx="43">
                  <c:v>-4.9245311785333188</c:v>
                </c:pt>
                <c:pt idx="44">
                  <c:v>-4.5586217411190866</c:v>
                </c:pt>
                <c:pt idx="45">
                  <c:v>-5.1227321237993584</c:v>
                </c:pt>
                <c:pt idx="46">
                  <c:v>-4.1622198505869861</c:v>
                </c:pt>
                <c:pt idx="47">
                  <c:v>-4.9245311785333188</c:v>
                </c:pt>
                <c:pt idx="48">
                  <c:v>-5.3209330690654202</c:v>
                </c:pt>
                <c:pt idx="49">
                  <c:v>-4.6500991004726506</c:v>
                </c:pt>
                <c:pt idx="50">
                  <c:v>-2.3784113431925635</c:v>
                </c:pt>
                <c:pt idx="51">
                  <c:v>-2.5613660618996903</c:v>
                </c:pt>
                <c:pt idx="52">
                  <c:v>-1.7228236011587277</c:v>
                </c:pt>
                <c:pt idx="53">
                  <c:v>-1.7533160542765751</c:v>
                </c:pt>
                <c:pt idx="54">
                  <c:v>-2.7443207806068171</c:v>
                </c:pt>
                <c:pt idx="55">
                  <c:v>-3.5523707882299105</c:v>
                </c:pt>
                <c:pt idx="56">
                  <c:v>-4.0859887177923566</c:v>
                </c:pt>
                <c:pt idx="57">
                  <c:v>-1.9515169995426147</c:v>
                </c:pt>
                <c:pt idx="58">
                  <c:v>-1.9972556792193965</c:v>
                </c:pt>
                <c:pt idx="59">
                  <c:v>-1.8143009605122697</c:v>
                </c:pt>
                <c:pt idx="60">
                  <c:v>-1.5856075621283827</c:v>
                </c:pt>
                <c:pt idx="61">
                  <c:v>-0.83854246074098382</c:v>
                </c:pt>
                <c:pt idx="62">
                  <c:v>-0.68608019515170426</c:v>
                </c:pt>
                <c:pt idx="63">
                  <c:v>-0.79280378106420213</c:v>
                </c:pt>
                <c:pt idx="64">
                  <c:v>-0.88428114041774386</c:v>
                </c:pt>
                <c:pt idx="65">
                  <c:v>-0.97575849977130735</c:v>
                </c:pt>
                <c:pt idx="66">
                  <c:v>-0.51837170300351176</c:v>
                </c:pt>
                <c:pt idx="67">
                  <c:v>-1.0214971794480892</c:v>
                </c:pt>
                <c:pt idx="68">
                  <c:v>0.67083396859276978</c:v>
                </c:pt>
                <c:pt idx="69">
                  <c:v>1.2501905778319762</c:v>
                </c:pt>
                <c:pt idx="70">
                  <c:v>2.1497179448086543</c:v>
                </c:pt>
                <c:pt idx="71">
                  <c:v>3.3694160695227833</c:v>
                </c:pt>
                <c:pt idx="72">
                  <c:v>2.4393962494282579</c:v>
                </c:pt>
                <c:pt idx="73">
                  <c:v>3.2322000304924381</c:v>
                </c:pt>
                <c:pt idx="74">
                  <c:v>3.3999085226406307</c:v>
                </c:pt>
                <c:pt idx="75">
                  <c:v>3.3541698429638487</c:v>
                </c:pt>
                <c:pt idx="76">
                  <c:v>2.7748132337246427</c:v>
                </c:pt>
                <c:pt idx="77">
                  <c:v>4.4214057020887196</c:v>
                </c:pt>
                <c:pt idx="78">
                  <c:v>3.9030339990852294</c:v>
                </c:pt>
                <c:pt idx="79">
                  <c:v>3.4151547491995649</c:v>
                </c:pt>
                <c:pt idx="80">
                  <c:v>4.4823906083244358</c:v>
                </c:pt>
                <c:pt idx="81">
                  <c:v>3.3236773898460017</c:v>
                </c:pt>
                <c:pt idx="82">
                  <c:v>1.6770849214819243</c:v>
                </c:pt>
                <c:pt idx="83">
                  <c:v>2.4089037963104105</c:v>
                </c:pt>
                <c:pt idx="84">
                  <c:v>2.2259490776032833</c:v>
                </c:pt>
                <c:pt idx="85">
                  <c:v>1.8295471870711826</c:v>
                </c:pt>
                <c:pt idx="86">
                  <c:v>1.6161000152462297</c:v>
                </c:pt>
                <c:pt idx="87">
                  <c:v>-1.9210245464247675</c:v>
                </c:pt>
                <c:pt idx="88">
                  <c:v>-1.6923311480408587</c:v>
                </c:pt>
                <c:pt idx="89">
                  <c:v>-0.13721603903034518</c:v>
                </c:pt>
                <c:pt idx="90">
                  <c:v>3.0187528586674639</c:v>
                </c:pt>
                <c:pt idx="91">
                  <c:v>4.7263302332672579</c:v>
                </c:pt>
                <c:pt idx="92">
                  <c:v>4.5891141942369122</c:v>
                </c:pt>
                <c:pt idx="93">
                  <c:v>6.1442293032474478</c:v>
                </c:pt>
                <c:pt idx="94">
                  <c:v>7.2724500686080136</c:v>
                </c:pt>
                <c:pt idx="95">
                  <c:v>9.955785942979114</c:v>
                </c:pt>
                <c:pt idx="96">
                  <c:v>11.373685012959282</c:v>
                </c:pt>
                <c:pt idx="97">
                  <c:v>10.108248208568373</c:v>
                </c:pt>
                <c:pt idx="98">
                  <c:v>8.0500076231132809</c:v>
                </c:pt>
                <c:pt idx="99">
                  <c:v>8.858057630736397</c:v>
                </c:pt>
                <c:pt idx="100">
                  <c:v>8.8123189510596145</c:v>
                </c:pt>
                <c:pt idx="101">
                  <c:v>10.123494435127306</c:v>
                </c:pt>
                <c:pt idx="102">
                  <c:v>11.053514255221831</c:v>
                </c:pt>
                <c:pt idx="103">
                  <c:v>10.61137368501295</c:v>
                </c:pt>
                <c:pt idx="104">
                  <c:v>11.861564262844947</c:v>
                </c:pt>
                <c:pt idx="105">
                  <c:v>11.739594450373515</c:v>
                </c:pt>
                <c:pt idx="106">
                  <c:v>10.489403872541539</c:v>
                </c:pt>
                <c:pt idx="107">
                  <c:v>8.9647812166488716</c:v>
                </c:pt>
                <c:pt idx="108">
                  <c:v>10.962036895868268</c:v>
                </c:pt>
                <c:pt idx="109">
                  <c:v>8.9647812166488716</c:v>
                </c:pt>
                <c:pt idx="110">
                  <c:v>9.3306906540631029</c:v>
                </c:pt>
                <c:pt idx="111">
                  <c:v>9.7118463180362706</c:v>
                </c:pt>
                <c:pt idx="112">
                  <c:v>9.0867510291202827</c:v>
                </c:pt>
                <c:pt idx="113">
                  <c:v>9.6356151852416421</c:v>
                </c:pt>
                <c:pt idx="114">
                  <c:v>11.175484067693242</c:v>
                </c:pt>
                <c:pt idx="115">
                  <c:v>10.352187833511193</c:v>
                </c:pt>
                <c:pt idx="116">
                  <c:v>10.718097270925448</c:v>
                </c:pt>
                <c:pt idx="117">
                  <c:v>9.3764293337398854</c:v>
                </c:pt>
                <c:pt idx="118">
                  <c:v>9.3001982009452568</c:v>
                </c:pt>
                <c:pt idx="119">
                  <c:v>10.458911419423691</c:v>
                </c:pt>
                <c:pt idx="120">
                  <c:v>9.4526604665345157</c:v>
                </c:pt>
                <c:pt idx="121">
                  <c:v>12.98978502820551</c:v>
                </c:pt>
                <c:pt idx="122">
                  <c:v>12.654368043909129</c:v>
                </c:pt>
                <c:pt idx="123">
                  <c:v>12.334197286171655</c:v>
                </c:pt>
                <c:pt idx="124">
                  <c:v>11.434669919194999</c:v>
                </c:pt>
                <c:pt idx="125">
                  <c:v>11.20597652081109</c:v>
                </c:pt>
                <c:pt idx="126">
                  <c:v>10.916298216191485</c:v>
                </c:pt>
                <c:pt idx="127">
                  <c:v>10.291202927275499</c:v>
                </c:pt>
                <c:pt idx="128">
                  <c:v>9.9405397164201794</c:v>
                </c:pt>
                <c:pt idx="129">
                  <c:v>10.519896325659387</c:v>
                </c:pt>
                <c:pt idx="130">
                  <c:v>11.190730294252155</c:v>
                </c:pt>
                <c:pt idx="131">
                  <c:v>11.251715200487872</c:v>
                </c:pt>
                <c:pt idx="132">
                  <c:v>12.486659551760935</c:v>
                </c:pt>
                <c:pt idx="133">
                  <c:v>13.020277481323358</c:v>
                </c:pt>
                <c:pt idx="134">
                  <c:v>14.544900137216027</c:v>
                </c:pt>
                <c:pt idx="135">
                  <c:v>15.383442597956989</c:v>
                </c:pt>
                <c:pt idx="136">
                  <c:v>17.792346394267419</c:v>
                </c:pt>
                <c:pt idx="137">
                  <c:v>18.005793566092397</c:v>
                </c:pt>
                <c:pt idx="138">
                  <c:v>18.203994511358434</c:v>
                </c:pt>
                <c:pt idx="139">
                  <c:v>17.289220917822821</c:v>
                </c:pt>
                <c:pt idx="140">
                  <c:v>16.069522793108693</c:v>
                </c:pt>
                <c:pt idx="141">
                  <c:v>15.978045433755128</c:v>
                </c:pt>
                <c:pt idx="142">
                  <c:v>16.953803933526437</c:v>
                </c:pt>
                <c:pt idx="143">
                  <c:v>16.862326574172894</c:v>
                </c:pt>
                <c:pt idx="144">
                  <c:v>16.267723738374755</c:v>
                </c:pt>
                <c:pt idx="145">
                  <c:v>15.307211465162359</c:v>
                </c:pt>
                <c:pt idx="146">
                  <c:v>15.886568074401589</c:v>
                </c:pt>
                <c:pt idx="147">
                  <c:v>12.334197286171655</c:v>
                </c:pt>
                <c:pt idx="148">
                  <c:v>13.233724653148334</c:v>
                </c:pt>
                <c:pt idx="149">
                  <c:v>13.066016161000141</c:v>
                </c:pt>
                <c:pt idx="150">
                  <c:v>12.837322762616255</c:v>
                </c:pt>
                <c:pt idx="151">
                  <c:v>17.94480865985668</c:v>
                </c:pt>
                <c:pt idx="152">
                  <c:v>20.399451135843872</c:v>
                </c:pt>
                <c:pt idx="153">
                  <c:v>20.490928495197434</c:v>
                </c:pt>
                <c:pt idx="154">
                  <c:v>20.689129440463475</c:v>
                </c:pt>
                <c:pt idx="155">
                  <c:v>19.515169995426128</c:v>
                </c:pt>
                <c:pt idx="156">
                  <c:v>19.210245464247588</c:v>
                </c:pt>
                <c:pt idx="157">
                  <c:v>20.170757737459962</c:v>
                </c:pt>
                <c:pt idx="158">
                  <c:v>17.487421863088883</c:v>
                </c:pt>
                <c:pt idx="159">
                  <c:v>16.161000152462258</c:v>
                </c:pt>
                <c:pt idx="160">
                  <c:v>17.31971337094069</c:v>
                </c:pt>
                <c:pt idx="161">
                  <c:v>16.664125628906834</c:v>
                </c:pt>
                <c:pt idx="162">
                  <c:v>16.786095441378244</c:v>
                </c:pt>
                <c:pt idx="163">
                  <c:v>16.633633175788987</c:v>
                </c:pt>
                <c:pt idx="164">
                  <c:v>16.526909589876489</c:v>
                </c:pt>
                <c:pt idx="165">
                  <c:v>15.474919957310551</c:v>
                </c:pt>
                <c:pt idx="166">
                  <c:v>15.383442597956989</c:v>
                </c:pt>
                <c:pt idx="167">
                  <c:v>14.316206738832138</c:v>
                </c:pt>
                <c:pt idx="168">
                  <c:v>16.039030339990845</c:v>
                </c:pt>
                <c:pt idx="169">
                  <c:v>15.078518066778473</c:v>
                </c:pt>
                <c:pt idx="170">
                  <c:v>14.743101082482088</c:v>
                </c:pt>
                <c:pt idx="171">
                  <c:v>15.368196371398076</c:v>
                </c:pt>
                <c:pt idx="172">
                  <c:v>15.169995426132013</c:v>
                </c:pt>
                <c:pt idx="173">
                  <c:v>13.325202012501897</c:v>
                </c:pt>
                <c:pt idx="174">
                  <c:v>14.026528434212516</c:v>
                </c:pt>
                <c:pt idx="175">
                  <c:v>15.58164354322305</c:v>
                </c:pt>
                <c:pt idx="176">
                  <c:v>16.999542613203218</c:v>
                </c:pt>
                <c:pt idx="177">
                  <c:v>20.033541698429637</c:v>
                </c:pt>
                <c:pt idx="178">
                  <c:v>19.728617167251102</c:v>
                </c:pt>
                <c:pt idx="179">
                  <c:v>18.981552065863681</c:v>
                </c:pt>
                <c:pt idx="180">
                  <c:v>19.942064339076072</c:v>
                </c:pt>
                <c:pt idx="181">
                  <c:v>20.277481323372459</c:v>
                </c:pt>
                <c:pt idx="182">
                  <c:v>19.45418508919041</c:v>
                </c:pt>
                <c:pt idx="183">
                  <c:v>20.963561518524166</c:v>
                </c:pt>
                <c:pt idx="184">
                  <c:v>21.024546424759858</c:v>
                </c:pt>
                <c:pt idx="185">
                  <c:v>21.253239823143769</c:v>
                </c:pt>
                <c:pt idx="186">
                  <c:v>23.662143619454177</c:v>
                </c:pt>
                <c:pt idx="187">
                  <c:v>23.860344564720219</c:v>
                </c:pt>
                <c:pt idx="188">
                  <c:v>23.845098338161304</c:v>
                </c:pt>
                <c:pt idx="189">
                  <c:v>23.265741728922077</c:v>
                </c:pt>
                <c:pt idx="190">
                  <c:v>23.479188900747051</c:v>
                </c:pt>
                <c:pt idx="191">
                  <c:v>21.558164354322304</c:v>
                </c:pt>
                <c:pt idx="192">
                  <c:v>26.909589876505553</c:v>
                </c:pt>
                <c:pt idx="193">
                  <c:v>27.519438938862628</c:v>
                </c:pt>
                <c:pt idx="194">
                  <c:v>26.223509681353846</c:v>
                </c:pt>
                <c:pt idx="195">
                  <c:v>26.16252477511815</c:v>
                </c:pt>
                <c:pt idx="196">
                  <c:v>25.445952126848599</c:v>
                </c:pt>
                <c:pt idx="197">
                  <c:v>26.482695532855605</c:v>
                </c:pt>
                <c:pt idx="198">
                  <c:v>26.497941759414534</c:v>
                </c:pt>
                <c:pt idx="199">
                  <c:v>27.992071962189357</c:v>
                </c:pt>
                <c:pt idx="200">
                  <c:v>28.129288001219678</c:v>
                </c:pt>
                <c:pt idx="201">
                  <c:v>29.288001219698113</c:v>
                </c:pt>
                <c:pt idx="202">
                  <c:v>29.501448391523088</c:v>
                </c:pt>
                <c:pt idx="203">
                  <c:v>26.101539868882433</c:v>
                </c:pt>
                <c:pt idx="204">
                  <c:v>22.80835493215428</c:v>
                </c:pt>
                <c:pt idx="205">
                  <c:v>23.768867205366654</c:v>
                </c:pt>
                <c:pt idx="206">
                  <c:v>22.198505869797227</c:v>
                </c:pt>
                <c:pt idx="207">
                  <c:v>22.061289830766885</c:v>
                </c:pt>
                <c:pt idx="208">
                  <c:v>20.933069065406297</c:v>
                </c:pt>
                <c:pt idx="209">
                  <c:v>21.009300198200943</c:v>
                </c:pt>
                <c:pt idx="210">
                  <c:v>20.109772831224269</c:v>
                </c:pt>
                <c:pt idx="211">
                  <c:v>21.420948315291959</c:v>
                </c:pt>
                <c:pt idx="212">
                  <c:v>20.872084159170601</c:v>
                </c:pt>
                <c:pt idx="213">
                  <c:v>21.375209635615178</c:v>
                </c:pt>
                <c:pt idx="214">
                  <c:v>23.006555877420322</c:v>
                </c:pt>
                <c:pt idx="215">
                  <c:v>21.634395487116933</c:v>
                </c:pt>
                <c:pt idx="216">
                  <c:v>22.899832291507842</c:v>
                </c:pt>
                <c:pt idx="217">
                  <c:v>26.726635157798444</c:v>
                </c:pt>
                <c:pt idx="218">
                  <c:v>26.894343649946638</c:v>
                </c:pt>
                <c:pt idx="219">
                  <c:v>29.166031407226701</c:v>
                </c:pt>
                <c:pt idx="220">
                  <c:v>28.266504040250023</c:v>
                </c:pt>
                <c:pt idx="221">
                  <c:v>28.586674797987499</c:v>
                </c:pt>
                <c:pt idx="222">
                  <c:v>27.610916298216186</c:v>
                </c:pt>
                <c:pt idx="223">
                  <c:v>26.391218173502061</c:v>
                </c:pt>
                <c:pt idx="224">
                  <c:v>27.336484220155498</c:v>
                </c:pt>
                <c:pt idx="225">
                  <c:v>28.266504040250023</c:v>
                </c:pt>
                <c:pt idx="226">
                  <c:v>27.839609696600075</c:v>
                </c:pt>
                <c:pt idx="227">
                  <c:v>28.540936118310718</c:v>
                </c:pt>
                <c:pt idx="228">
                  <c:v>28.434212532398217</c:v>
                </c:pt>
                <c:pt idx="229">
                  <c:v>29.806372922701623</c:v>
                </c:pt>
                <c:pt idx="230">
                  <c:v>29.82161914926056</c:v>
                </c:pt>
                <c:pt idx="231">
                  <c:v>30.263759719469419</c:v>
                </c:pt>
                <c:pt idx="232">
                  <c:v>30.004573867967665</c:v>
                </c:pt>
                <c:pt idx="233">
                  <c:v>29.806372922701623</c:v>
                </c:pt>
                <c:pt idx="234">
                  <c:v>29.974081414849817</c:v>
                </c:pt>
                <c:pt idx="235">
                  <c:v>29.608171977435589</c:v>
                </c:pt>
                <c:pt idx="236">
                  <c:v>29.486202164964155</c:v>
                </c:pt>
                <c:pt idx="237">
                  <c:v>28.357981399603588</c:v>
                </c:pt>
                <c:pt idx="238">
                  <c:v>27.016313462418047</c:v>
                </c:pt>
                <c:pt idx="239">
                  <c:v>25.689891751791421</c:v>
                </c:pt>
                <c:pt idx="240">
                  <c:v>25.308736087818257</c:v>
                </c:pt>
                <c:pt idx="241">
                  <c:v>25.293489861259321</c:v>
                </c:pt>
                <c:pt idx="242">
                  <c:v>24.287238908370163</c:v>
                </c:pt>
                <c:pt idx="243">
                  <c:v>25.262997408141473</c:v>
                </c:pt>
                <c:pt idx="244">
                  <c:v>27.031559688976962</c:v>
                </c:pt>
                <c:pt idx="245">
                  <c:v>27.519438938862628</c:v>
                </c:pt>
                <c:pt idx="246">
                  <c:v>26.558926665650251</c:v>
                </c:pt>
                <c:pt idx="247">
                  <c:v>26.101539868882433</c:v>
                </c:pt>
                <c:pt idx="248">
                  <c:v>27.397469126391215</c:v>
                </c:pt>
                <c:pt idx="249">
                  <c:v>26.955328556182334</c:v>
                </c:pt>
                <c:pt idx="250">
                  <c:v>26.51318798597347</c:v>
                </c:pt>
                <c:pt idx="251">
                  <c:v>26.879097423387705</c:v>
                </c:pt>
                <c:pt idx="252">
                  <c:v>26.772373837475229</c:v>
                </c:pt>
                <c:pt idx="253">
                  <c:v>27.65665497789297</c:v>
                </c:pt>
                <c:pt idx="254">
                  <c:v>27.763378563805446</c:v>
                </c:pt>
                <c:pt idx="255">
                  <c:v>29.211770086903481</c:v>
                </c:pt>
                <c:pt idx="256">
                  <c:v>29.074554047873143</c:v>
                </c:pt>
                <c:pt idx="257">
                  <c:v>28.800121969812469</c:v>
                </c:pt>
                <c:pt idx="258">
                  <c:v>29.79112669614269</c:v>
                </c:pt>
                <c:pt idx="259">
                  <c:v>29.745388016465906</c:v>
                </c:pt>
                <c:pt idx="260">
                  <c:v>29.425217258728459</c:v>
                </c:pt>
                <c:pt idx="261">
                  <c:v>28.556182344869629</c:v>
                </c:pt>
                <c:pt idx="262">
                  <c:v>28.129288001219678</c:v>
                </c:pt>
                <c:pt idx="263">
                  <c:v>27.976825735630424</c:v>
                </c:pt>
                <c:pt idx="264">
                  <c:v>25.811861564262834</c:v>
                </c:pt>
                <c:pt idx="265">
                  <c:v>24.958072876962937</c:v>
                </c:pt>
                <c:pt idx="266">
                  <c:v>24.287238908370163</c:v>
                </c:pt>
                <c:pt idx="267">
                  <c:v>25.659399298673573</c:v>
                </c:pt>
                <c:pt idx="268">
                  <c:v>24.592163439548703</c:v>
                </c:pt>
                <c:pt idx="269">
                  <c:v>25.034304009757584</c:v>
                </c:pt>
                <c:pt idx="270">
                  <c:v>23.631651166336333</c:v>
                </c:pt>
                <c:pt idx="271">
                  <c:v>24.775118158255829</c:v>
                </c:pt>
                <c:pt idx="272">
                  <c:v>24.211007775575538</c:v>
                </c:pt>
                <c:pt idx="273">
                  <c:v>24.332977588046948</c:v>
                </c:pt>
                <c:pt idx="274">
                  <c:v>24.45494740051836</c:v>
                </c:pt>
                <c:pt idx="275">
                  <c:v>25.32398231437719</c:v>
                </c:pt>
                <c:pt idx="276">
                  <c:v>24.287238908370163</c:v>
                </c:pt>
                <c:pt idx="277">
                  <c:v>24.317731361488011</c:v>
                </c:pt>
                <c:pt idx="278">
                  <c:v>23.860344564720219</c:v>
                </c:pt>
                <c:pt idx="279">
                  <c:v>23.829852111602371</c:v>
                </c:pt>
                <c:pt idx="280">
                  <c:v>23.326726635157794</c:v>
                </c:pt>
                <c:pt idx="281">
                  <c:v>22.259490776032923</c:v>
                </c:pt>
                <c:pt idx="282">
                  <c:v>22.152767190120446</c:v>
                </c:pt>
                <c:pt idx="283">
                  <c:v>22.701631346241804</c:v>
                </c:pt>
                <c:pt idx="284">
                  <c:v>23.906083244396999</c:v>
                </c:pt>
                <c:pt idx="285">
                  <c:v>25.232504955023629</c:v>
                </c:pt>
                <c:pt idx="286">
                  <c:v>25.720384204909269</c:v>
                </c:pt>
                <c:pt idx="287">
                  <c:v>25.445952126848599</c:v>
                </c:pt>
                <c:pt idx="288">
                  <c:v>23.570666260100616</c:v>
                </c:pt>
                <c:pt idx="289">
                  <c:v>22.564415307211462</c:v>
                </c:pt>
                <c:pt idx="290">
                  <c:v>22.13752096356151</c:v>
                </c:pt>
                <c:pt idx="291">
                  <c:v>20.170757737459962</c:v>
                </c:pt>
                <c:pt idx="292">
                  <c:v>20.338466229608155</c:v>
                </c:pt>
                <c:pt idx="293">
                  <c:v>17.975301112974527</c:v>
                </c:pt>
                <c:pt idx="294">
                  <c:v>16.831834121055024</c:v>
                </c:pt>
                <c:pt idx="295">
                  <c:v>16.282969964933667</c:v>
                </c:pt>
                <c:pt idx="296">
                  <c:v>15.261472785485578</c:v>
                </c:pt>
                <c:pt idx="297">
                  <c:v>13.889312395182191</c:v>
                </c:pt>
                <c:pt idx="298">
                  <c:v>13.386186918737614</c:v>
                </c:pt>
                <c:pt idx="299">
                  <c:v>13.477664278091156</c:v>
                </c:pt>
                <c:pt idx="300">
                  <c:v>11.190730294252155</c:v>
                </c:pt>
                <c:pt idx="301">
                  <c:v>9.9100472633023315</c:v>
                </c:pt>
                <c:pt idx="302">
                  <c:v>10.199725567921936</c:v>
                </c:pt>
                <c:pt idx="303">
                  <c:v>11.480408598871779</c:v>
                </c:pt>
                <c:pt idx="304">
                  <c:v>10.992529348986116</c:v>
                </c:pt>
                <c:pt idx="305">
                  <c:v>8.766580271382832</c:v>
                </c:pt>
                <c:pt idx="306">
                  <c:v>8.2024698887025398</c:v>
                </c:pt>
                <c:pt idx="307">
                  <c:v>9.4526604665345157</c:v>
                </c:pt>
                <c:pt idx="308">
                  <c:v>9.8490623570666163</c:v>
                </c:pt>
                <c:pt idx="309">
                  <c:v>9.1019972556792172</c:v>
                </c:pt>
                <c:pt idx="310">
                  <c:v>9.3001982009452568</c:v>
                </c:pt>
                <c:pt idx="311">
                  <c:v>8.6751029120292689</c:v>
                </c:pt>
                <c:pt idx="312">
                  <c:v>6.9675255374294753</c:v>
                </c:pt>
                <c:pt idx="313">
                  <c:v>7.4706510138740523</c:v>
                </c:pt>
                <c:pt idx="314">
                  <c:v>7.0132642171062578</c:v>
                </c:pt>
                <c:pt idx="315">
                  <c:v>7.1962189358133841</c:v>
                </c:pt>
                <c:pt idx="316">
                  <c:v>3.0035066321085511</c:v>
                </c:pt>
                <c:pt idx="317">
                  <c:v>3.3999085226406307</c:v>
                </c:pt>
                <c:pt idx="318">
                  <c:v>4.817807592620821</c:v>
                </c:pt>
                <c:pt idx="319">
                  <c:v>3.1864613508156565</c:v>
                </c:pt>
                <c:pt idx="320">
                  <c:v>3.4913858819941939</c:v>
                </c:pt>
                <c:pt idx="321">
                  <c:v>3.5066321085531289</c:v>
                </c:pt>
                <c:pt idx="322">
                  <c:v>4.1012349443512699</c:v>
                </c:pt>
                <c:pt idx="323">
                  <c:v>4.1927123037048331</c:v>
                </c:pt>
                <c:pt idx="324">
                  <c:v>3.6895868272602557</c:v>
                </c:pt>
                <c:pt idx="325">
                  <c:v>3.5523707882299105</c:v>
                </c:pt>
                <c:pt idx="326">
                  <c:v>5.1532245769172054</c:v>
                </c:pt>
                <c:pt idx="327">
                  <c:v>4.9397774050922312</c:v>
                </c:pt>
                <c:pt idx="328">
                  <c:v>3.8115566397316663</c:v>
                </c:pt>
                <c:pt idx="329">
                  <c:v>3.7353255069370159</c:v>
                </c:pt>
                <c:pt idx="330">
                  <c:v>3.8115566397316663</c:v>
                </c:pt>
                <c:pt idx="331">
                  <c:v>6.8150632718402173</c:v>
                </c:pt>
                <c:pt idx="332">
                  <c:v>4.5738679676779999</c:v>
                </c:pt>
                <c:pt idx="333">
                  <c:v>5.6563500533617832</c:v>
                </c:pt>
                <c:pt idx="334">
                  <c:v>6.1594755298063602</c:v>
                </c:pt>
                <c:pt idx="335">
                  <c:v>6.8608019515169998</c:v>
                </c:pt>
                <c:pt idx="336">
                  <c:v>8.9037963104131563</c:v>
                </c:pt>
                <c:pt idx="337">
                  <c:v>7.7908217716115251</c:v>
                </c:pt>
                <c:pt idx="338">
                  <c:v>8.7970727245006799</c:v>
                </c:pt>
                <c:pt idx="339">
                  <c:v>10.580881231895102</c:v>
                </c:pt>
                <c:pt idx="340">
                  <c:v>9.8643085836255509</c:v>
                </c:pt>
                <c:pt idx="341">
                  <c:v>6.8150632718402173</c:v>
                </c:pt>
                <c:pt idx="342">
                  <c:v>7.6078670529043979</c:v>
                </c:pt>
                <c:pt idx="343">
                  <c:v>10.397926513187974</c:v>
                </c:pt>
                <c:pt idx="344">
                  <c:v>9.6356151852416421</c:v>
                </c:pt>
                <c:pt idx="345">
                  <c:v>9.4679066930934486</c:v>
                </c:pt>
                <c:pt idx="346">
                  <c:v>8.0195151699954117</c:v>
                </c:pt>
                <c:pt idx="347">
                  <c:v>7.104741576459821</c:v>
                </c:pt>
                <c:pt idx="348">
                  <c:v>9.5746302790059463</c:v>
                </c:pt>
                <c:pt idx="349">
                  <c:v>10.489403872541539</c:v>
                </c:pt>
                <c:pt idx="350">
                  <c:v>9.7728312242719877</c:v>
                </c:pt>
                <c:pt idx="351">
                  <c:v>10.870559536514705</c:v>
                </c:pt>
                <c:pt idx="352">
                  <c:v>11.175484067693242</c:v>
                </c:pt>
                <c:pt idx="353">
                  <c:v>11.90730294252173</c:v>
                </c:pt>
                <c:pt idx="354">
                  <c:v>12.120750114346682</c:v>
                </c:pt>
                <c:pt idx="355">
                  <c:v>12.379935965848437</c:v>
                </c:pt>
                <c:pt idx="356">
                  <c:v>10.275956700716565</c:v>
                </c:pt>
                <c:pt idx="357">
                  <c:v>9.9252934898612448</c:v>
                </c:pt>
                <c:pt idx="358">
                  <c:v>9.3154444275041914</c:v>
                </c:pt>
                <c:pt idx="359">
                  <c:v>8.3396859277328836</c:v>
                </c:pt>
                <c:pt idx="360">
                  <c:v>8.6293642323524882</c:v>
                </c:pt>
                <c:pt idx="361">
                  <c:v>9.9405397164201794</c:v>
                </c:pt>
                <c:pt idx="362">
                  <c:v>10.733343497484359</c:v>
                </c:pt>
                <c:pt idx="363">
                  <c:v>10.26071047415763</c:v>
                </c:pt>
                <c:pt idx="364">
                  <c:v>9.6661076383594882</c:v>
                </c:pt>
                <c:pt idx="365">
                  <c:v>9.7575849977130513</c:v>
                </c:pt>
                <c:pt idx="366">
                  <c:v>10.916298216191485</c:v>
                </c:pt>
                <c:pt idx="367">
                  <c:v>11.693855770696754</c:v>
                </c:pt>
                <c:pt idx="368">
                  <c:v>11.60237841134319</c:v>
                </c:pt>
                <c:pt idx="369">
                  <c:v>12.105503887787769</c:v>
                </c:pt>
                <c:pt idx="370">
                  <c:v>9.4831529196523832</c:v>
                </c:pt>
                <c:pt idx="371">
                  <c:v>8.2024698887025398</c:v>
                </c:pt>
                <c:pt idx="372">
                  <c:v>8.2939472480561029</c:v>
                </c:pt>
                <c:pt idx="373">
                  <c:v>8.9037963104131563</c:v>
                </c:pt>
                <c:pt idx="374">
                  <c:v>8.9952736697667195</c:v>
                </c:pt>
                <c:pt idx="375">
                  <c:v>8.0347613965543463</c:v>
                </c:pt>
                <c:pt idx="376">
                  <c:v>7.7908217716115251</c:v>
                </c:pt>
                <c:pt idx="377">
                  <c:v>7.6536057325811795</c:v>
                </c:pt>
                <c:pt idx="378">
                  <c:v>7.8060679981704375</c:v>
                </c:pt>
                <c:pt idx="379">
                  <c:v>7.9432840372007831</c:v>
                </c:pt>
                <c:pt idx="380">
                  <c:v>8.0652538496721942</c:v>
                </c:pt>
                <c:pt idx="381">
                  <c:v>10.001524622655895</c:v>
                </c:pt>
                <c:pt idx="382">
                  <c:v>11.023021802103964</c:v>
                </c:pt>
                <c:pt idx="383">
                  <c:v>11.160237841134309</c:v>
                </c:pt>
                <c:pt idx="384">
                  <c:v>12.425674645525218</c:v>
                </c:pt>
                <c:pt idx="385">
                  <c:v>13.889312395182191</c:v>
                </c:pt>
                <c:pt idx="386">
                  <c:v>13.477664278091156</c:v>
                </c:pt>
                <c:pt idx="387">
                  <c:v>13.736850129592911</c:v>
                </c:pt>
                <c:pt idx="388">
                  <c:v>14.178990699801794</c:v>
                </c:pt>
                <c:pt idx="389">
                  <c:v>14.072267113889298</c:v>
                </c:pt>
                <c:pt idx="390">
                  <c:v>13.462418051532243</c:v>
                </c:pt>
                <c:pt idx="391">
                  <c:v>12.944046348528731</c:v>
                </c:pt>
                <c:pt idx="392">
                  <c:v>13.066016161000141</c:v>
                </c:pt>
                <c:pt idx="393">
                  <c:v>13.508156731209024</c:v>
                </c:pt>
                <c:pt idx="394">
                  <c:v>14.011282207653602</c:v>
                </c:pt>
                <c:pt idx="395">
                  <c:v>13.096508614117989</c:v>
                </c:pt>
                <c:pt idx="396">
                  <c:v>13.721603903034</c:v>
                </c:pt>
                <c:pt idx="397">
                  <c:v>13.309955785942961</c:v>
                </c:pt>
                <c:pt idx="398">
                  <c:v>13.584387864003652</c:v>
                </c:pt>
                <c:pt idx="399">
                  <c:v>15.429181277633768</c:v>
                </c:pt>
                <c:pt idx="400">
                  <c:v>15.657874676017681</c:v>
                </c:pt>
                <c:pt idx="401">
                  <c:v>16.45067845708186</c:v>
                </c:pt>
                <c:pt idx="402">
                  <c:v>17.1520048787925</c:v>
                </c:pt>
                <c:pt idx="403">
                  <c:v>17.31971337094069</c:v>
                </c:pt>
                <c:pt idx="404">
                  <c:v>17.411190730294255</c:v>
                </c:pt>
                <c:pt idx="405">
                  <c:v>16.801341667937177</c:v>
                </c:pt>
                <c:pt idx="406">
                  <c:v>16.084769019667629</c:v>
                </c:pt>
                <c:pt idx="407">
                  <c:v>16.61838694923005</c:v>
                </c:pt>
                <c:pt idx="408">
                  <c:v>15.383442597956989</c:v>
                </c:pt>
                <c:pt idx="409">
                  <c:v>13.569141637444718</c:v>
                </c:pt>
                <c:pt idx="410">
                  <c:v>12.456167098643087</c:v>
                </c:pt>
                <c:pt idx="411">
                  <c:v>13.111754840676923</c:v>
                </c:pt>
                <c:pt idx="412">
                  <c:v>12.898307668851949</c:v>
                </c:pt>
                <c:pt idx="413">
                  <c:v>12.39518219240737</c:v>
                </c:pt>
                <c:pt idx="414">
                  <c:v>11.815825583168166</c:v>
                </c:pt>
                <c:pt idx="415">
                  <c:v>11.480408598871779</c:v>
                </c:pt>
                <c:pt idx="416">
                  <c:v>11.20597652081109</c:v>
                </c:pt>
                <c:pt idx="417">
                  <c:v>10.870559536514705</c:v>
                </c:pt>
                <c:pt idx="418">
                  <c:v>10.504650099100472</c:v>
                </c:pt>
                <c:pt idx="419">
                  <c:v>8.6903491385881804</c:v>
                </c:pt>
                <c:pt idx="420">
                  <c:v>8.8733038572953085</c:v>
                </c:pt>
                <c:pt idx="421">
                  <c:v>9.2697057478274107</c:v>
                </c:pt>
                <c:pt idx="422">
                  <c:v>9.8490623570666163</c:v>
                </c:pt>
                <c:pt idx="423">
                  <c:v>9.5746302790059463</c:v>
                </c:pt>
                <c:pt idx="424">
                  <c:v>10.138740661686219</c:v>
                </c:pt>
                <c:pt idx="425">
                  <c:v>12.913553895410883</c:v>
                </c:pt>
                <c:pt idx="426">
                  <c:v>13.584387864003652</c:v>
                </c:pt>
                <c:pt idx="427">
                  <c:v>12.852568989175166</c:v>
                </c:pt>
                <c:pt idx="428">
                  <c:v>13.325202012501897</c:v>
                </c:pt>
                <c:pt idx="429">
                  <c:v>12.532398231437716</c:v>
                </c:pt>
                <c:pt idx="430">
                  <c:v>11.968287848757424</c:v>
                </c:pt>
                <c:pt idx="431">
                  <c:v>12.410428418966307</c:v>
                </c:pt>
                <c:pt idx="432">
                  <c:v>12.98978502820551</c:v>
                </c:pt>
                <c:pt idx="433">
                  <c:v>13.081262387559075</c:v>
                </c:pt>
                <c:pt idx="434">
                  <c:v>13.85881994206432</c:v>
                </c:pt>
                <c:pt idx="435" formatCode="0.00">
                  <c:v>14.04177466077145</c:v>
                </c:pt>
                <c:pt idx="436">
                  <c:v>12.959292575087666</c:v>
                </c:pt>
                <c:pt idx="437">
                  <c:v>14.346699191949986</c:v>
                </c:pt>
                <c:pt idx="438">
                  <c:v>14.36194541850892</c:v>
                </c:pt>
                <c:pt idx="439">
                  <c:v>15.94755298063728</c:v>
                </c:pt>
                <c:pt idx="440">
                  <c:v>15.993291660314062</c:v>
                </c:pt>
                <c:pt idx="441">
                  <c:v>14.91080957463028</c:v>
                </c:pt>
                <c:pt idx="442">
                  <c:v>14.316206738832138</c:v>
                </c:pt>
                <c:pt idx="443">
                  <c:v>15.535904863546268</c:v>
                </c:pt>
                <c:pt idx="444">
                  <c:v>14.941302027748126</c:v>
                </c:pt>
                <c:pt idx="445">
                  <c:v>16.45067845708186</c:v>
                </c:pt>
                <c:pt idx="446">
                  <c:v>13.6148803171215</c:v>
                </c:pt>
                <c:pt idx="447">
                  <c:v>13.797835035828626</c:v>
                </c:pt>
                <c:pt idx="448">
                  <c:v>12.883061442293014</c:v>
                </c:pt>
                <c:pt idx="449">
                  <c:v>12.837322762616255</c:v>
                </c:pt>
                <c:pt idx="450">
                  <c:v>12.974538801646579</c:v>
                </c:pt>
                <c:pt idx="451">
                  <c:v>13.050769934441227</c:v>
                </c:pt>
                <c:pt idx="452">
                  <c:v>13.081262387559075</c:v>
                </c:pt>
                <c:pt idx="453">
                  <c:v>12.486659551760935</c:v>
                </c:pt>
                <c:pt idx="454">
                  <c:v>11.434669919194999</c:v>
                </c:pt>
                <c:pt idx="455">
                  <c:v>11.663363317578886</c:v>
                </c:pt>
                <c:pt idx="456">
                  <c:v>12.059765208110987</c:v>
                </c:pt>
                <c:pt idx="457" formatCode="0.00">
                  <c:v>11.480408598871779</c:v>
                </c:pt>
                <c:pt idx="458">
                  <c:v>9.8795548101844624</c:v>
                </c:pt>
                <c:pt idx="459">
                  <c:v>10.214971794480848</c:v>
                </c:pt>
                <c:pt idx="460">
                  <c:v>10.138740661686219</c:v>
                </c:pt>
                <c:pt idx="461">
                  <c:v>10.016770849214808</c:v>
                </c:pt>
                <c:pt idx="462">
                  <c:v>8.8885500838542431</c:v>
                </c:pt>
                <c:pt idx="463">
                  <c:v>8.7208415917060513</c:v>
                </c:pt>
                <c:pt idx="464">
                  <c:v>9.041012349443502</c:v>
                </c:pt>
                <c:pt idx="465">
                  <c:v>10.184479341363001</c:v>
                </c:pt>
                <c:pt idx="466">
                  <c:v>10.016770849214808</c:v>
                </c:pt>
                <c:pt idx="467">
                  <c:v>11.114499161457527</c:v>
                </c:pt>
                <c:pt idx="468">
                  <c:v>10.916298216191485</c:v>
                </c:pt>
                <c:pt idx="469">
                  <c:v>11.937795395639576</c:v>
                </c:pt>
                <c:pt idx="470">
                  <c:v>12.471413325202001</c:v>
                </c:pt>
                <c:pt idx="471">
                  <c:v>12.410428418966307</c:v>
                </c:pt>
                <c:pt idx="472">
                  <c:v>13.41667937185546</c:v>
                </c:pt>
                <c:pt idx="473">
                  <c:v>13.218478426589423</c:v>
                </c:pt>
                <c:pt idx="474">
                  <c:v>12.562890684555564</c:v>
                </c:pt>
                <c:pt idx="475">
                  <c:v>11.785333130050295</c:v>
                </c:pt>
                <c:pt idx="476">
                  <c:v>13.050769934441227</c:v>
                </c:pt>
                <c:pt idx="477">
                  <c:v>13.782588809269694</c:v>
                </c:pt>
                <c:pt idx="478" formatCode="0.00">
                  <c:v>14.438176551303549</c:v>
                </c:pt>
                <c:pt idx="479">
                  <c:v>14.636377496569589</c:v>
                </c:pt>
                <c:pt idx="480">
                  <c:v>14.40768409818568</c:v>
                </c:pt>
                <c:pt idx="481">
                  <c:v>14.788839762158847</c:v>
                </c:pt>
                <c:pt idx="482">
                  <c:v>13.828327488946474</c:v>
                </c:pt>
                <c:pt idx="483">
                  <c:v>13.935051074858972</c:v>
                </c:pt>
                <c:pt idx="484">
                  <c:v>14.316206738832138</c:v>
                </c:pt>
                <c:pt idx="485">
                  <c:v>15.1547491995731</c:v>
                </c:pt>
                <c:pt idx="486">
                  <c:v>16.13050769934441</c:v>
                </c:pt>
                <c:pt idx="487">
                  <c:v>16.557402042994358</c:v>
                </c:pt>
                <c:pt idx="488">
                  <c:v>15.901814300960501</c:v>
                </c:pt>
                <c:pt idx="489">
                  <c:v>14.36194541850892</c:v>
                </c:pt>
                <c:pt idx="490">
                  <c:v>13.935051074858972</c:v>
                </c:pt>
                <c:pt idx="491">
                  <c:v>15.398688824515922</c:v>
                </c:pt>
                <c:pt idx="492">
                  <c:v>15.901814300960501</c:v>
                </c:pt>
                <c:pt idx="493">
                  <c:v>16.862326574172894</c:v>
                </c:pt>
                <c:pt idx="494">
                  <c:v>15.886568074401589</c:v>
                </c:pt>
                <c:pt idx="495">
                  <c:v>16.328708644610447</c:v>
                </c:pt>
                <c:pt idx="496">
                  <c:v>16.100015246226562</c:v>
                </c:pt>
                <c:pt idx="497">
                  <c:v>16.267723738374755</c:v>
                </c:pt>
                <c:pt idx="498">
                  <c:v>16.282969964933667</c:v>
                </c:pt>
                <c:pt idx="499">
                  <c:v>16.343954871169384</c:v>
                </c:pt>
                <c:pt idx="500">
                  <c:v>14.621131270010654</c:v>
                </c:pt>
                <c:pt idx="501" formatCode="0.00">
                  <c:v>14.83457844183563</c:v>
                </c:pt>
                <c:pt idx="502">
                  <c:v>14.636377496569589</c:v>
                </c:pt>
                <c:pt idx="503">
                  <c:v>15.520658636987333</c:v>
                </c:pt>
                <c:pt idx="504">
                  <c:v>16.969050160085374</c:v>
                </c:pt>
                <c:pt idx="505">
                  <c:v>16.374447324287232</c:v>
                </c:pt>
                <c:pt idx="506">
                  <c:v>17.350205824058538</c:v>
                </c:pt>
                <c:pt idx="507">
                  <c:v>18.310718097270911</c:v>
                </c:pt>
                <c:pt idx="508">
                  <c:v>16.45067845708186</c:v>
                </c:pt>
                <c:pt idx="509">
                  <c:v>15.002286933983822</c:v>
                </c:pt>
                <c:pt idx="510">
                  <c:v>14.04177466077145</c:v>
                </c:pt>
                <c:pt idx="511">
                  <c:v>13.935051074858972</c:v>
                </c:pt>
                <c:pt idx="512">
                  <c:v>13.828327488946474</c:v>
                </c:pt>
                <c:pt idx="513">
                  <c:v>12.700106723585911</c:v>
                </c:pt>
                <c:pt idx="514">
                  <c:v>12.39518219240737</c:v>
                </c:pt>
                <c:pt idx="515">
                  <c:v>12.944046348528731</c:v>
                </c:pt>
                <c:pt idx="516">
                  <c:v>11.358438786400347</c:v>
                </c:pt>
                <c:pt idx="517">
                  <c:v>11.846318036286013</c:v>
                </c:pt>
                <c:pt idx="518">
                  <c:v>12.669614270468063</c:v>
                </c:pt>
                <c:pt idx="519">
                  <c:v>11.587132184784256</c:v>
                </c:pt>
                <c:pt idx="520">
                  <c:v>10.977283122427181</c:v>
                </c:pt>
                <c:pt idx="521">
                  <c:v>11.327946333282499</c:v>
                </c:pt>
                <c:pt idx="522" formatCode="0.00">
                  <c:v>11.068760481780744</c:v>
                </c:pt>
                <c:pt idx="523">
                  <c:v>10.962036895868268</c:v>
                </c:pt>
                <c:pt idx="524">
                  <c:v>10.748589724043295</c:v>
                </c:pt>
                <c:pt idx="525">
                  <c:v>10.763835950602228</c:v>
                </c:pt>
                <c:pt idx="526">
                  <c:v>10.85531330995577</c:v>
                </c:pt>
                <c:pt idx="527">
                  <c:v>10.931544442750422</c:v>
                </c:pt>
                <c:pt idx="528">
                  <c:v>10.992529348986116</c:v>
                </c:pt>
                <c:pt idx="529">
                  <c:v>11.709101997255669</c:v>
                </c:pt>
                <c:pt idx="530">
                  <c:v>11.373685012959282</c:v>
                </c:pt>
                <c:pt idx="531">
                  <c:v>11.495654825430693</c:v>
                </c:pt>
                <c:pt idx="532">
                  <c:v>12.196981247141332</c:v>
                </c:pt>
                <c:pt idx="533">
                  <c:v>12.379935965848437</c:v>
                </c:pt>
                <c:pt idx="534">
                  <c:v>11.587132184784256</c:v>
                </c:pt>
                <c:pt idx="535">
                  <c:v>10.687604817807578</c:v>
                </c:pt>
                <c:pt idx="536">
                  <c:v>11.160237841134309</c:v>
                </c:pt>
                <c:pt idx="537">
                  <c:v>9.8948010367433969</c:v>
                </c:pt>
                <c:pt idx="538">
                  <c:v>9.4221680134166679</c:v>
                </c:pt>
                <c:pt idx="539">
                  <c:v>9.1629821619149112</c:v>
                </c:pt>
                <c:pt idx="540">
                  <c:v>9.5593840524470135</c:v>
                </c:pt>
                <c:pt idx="541">
                  <c:v>9.3611831071809739</c:v>
                </c:pt>
                <c:pt idx="542">
                  <c:v>8.9952736697667195</c:v>
                </c:pt>
                <c:pt idx="543">
                  <c:v>10.26071047415763</c:v>
                </c:pt>
                <c:pt idx="544" formatCode="0.00">
                  <c:v>9.4526604665345157</c:v>
                </c:pt>
              </c:numCache>
            </c:numRef>
          </c:val>
          <c:smooth val="0"/>
        </c:ser>
        <c:ser>
          <c:idx val="2"/>
          <c:order val="2"/>
          <c:tx>
            <c:strRef>
              <c:f>'Currency '!$M$1</c:f>
              <c:strCache>
                <c:ptCount val="1"/>
                <c:pt idx="0">
                  <c:v>GBP</c:v>
                </c:pt>
              </c:strCache>
            </c:strRef>
          </c:tx>
          <c:marker>
            <c:symbol val="none"/>
          </c:marker>
          <c:cat>
            <c:numRef>
              <c:f>'Currency '!$J$2:$J$546</c:f>
              <c:numCache>
                <c:formatCode>m/d/yyyy</c:formatCode>
                <c:ptCount val="545"/>
                <c:pt idx="1">
                  <c:v>42278</c:v>
                </c:pt>
                <c:pt idx="2">
                  <c:v>42279</c:v>
                </c:pt>
                <c:pt idx="3">
                  <c:v>42282</c:v>
                </c:pt>
                <c:pt idx="4">
                  <c:v>42283</c:v>
                </c:pt>
                <c:pt idx="5">
                  <c:v>42284</c:v>
                </c:pt>
                <c:pt idx="6">
                  <c:v>42285</c:v>
                </c:pt>
                <c:pt idx="7">
                  <c:v>42286</c:v>
                </c:pt>
                <c:pt idx="8">
                  <c:v>42289</c:v>
                </c:pt>
                <c:pt idx="9">
                  <c:v>42290</c:v>
                </c:pt>
                <c:pt idx="10">
                  <c:v>42291</c:v>
                </c:pt>
                <c:pt idx="11">
                  <c:v>42292</c:v>
                </c:pt>
                <c:pt idx="12">
                  <c:v>42293</c:v>
                </c:pt>
                <c:pt idx="13">
                  <c:v>42296</c:v>
                </c:pt>
                <c:pt idx="14">
                  <c:v>42297</c:v>
                </c:pt>
                <c:pt idx="15">
                  <c:v>42298</c:v>
                </c:pt>
                <c:pt idx="16">
                  <c:v>42299</c:v>
                </c:pt>
                <c:pt idx="17">
                  <c:v>42300</c:v>
                </c:pt>
                <c:pt idx="18">
                  <c:v>42303</c:v>
                </c:pt>
                <c:pt idx="19">
                  <c:v>42304</c:v>
                </c:pt>
                <c:pt idx="20">
                  <c:v>42305</c:v>
                </c:pt>
                <c:pt idx="21">
                  <c:v>42306</c:v>
                </c:pt>
                <c:pt idx="22">
                  <c:v>42307</c:v>
                </c:pt>
                <c:pt idx="23">
                  <c:v>42310</c:v>
                </c:pt>
                <c:pt idx="24">
                  <c:v>42311</c:v>
                </c:pt>
                <c:pt idx="25">
                  <c:v>42312</c:v>
                </c:pt>
                <c:pt idx="26">
                  <c:v>42313</c:v>
                </c:pt>
                <c:pt idx="27">
                  <c:v>42314</c:v>
                </c:pt>
                <c:pt idx="28">
                  <c:v>42317</c:v>
                </c:pt>
                <c:pt idx="29">
                  <c:v>42318</c:v>
                </c:pt>
                <c:pt idx="30">
                  <c:v>42319</c:v>
                </c:pt>
                <c:pt idx="31">
                  <c:v>42320</c:v>
                </c:pt>
                <c:pt idx="32">
                  <c:v>42321</c:v>
                </c:pt>
                <c:pt idx="33">
                  <c:v>42324</c:v>
                </c:pt>
                <c:pt idx="34">
                  <c:v>42325</c:v>
                </c:pt>
                <c:pt idx="35">
                  <c:v>42326</c:v>
                </c:pt>
                <c:pt idx="36">
                  <c:v>42327</c:v>
                </c:pt>
                <c:pt idx="37">
                  <c:v>42328</c:v>
                </c:pt>
                <c:pt idx="38">
                  <c:v>42331</c:v>
                </c:pt>
                <c:pt idx="39">
                  <c:v>42332</c:v>
                </c:pt>
                <c:pt idx="40">
                  <c:v>42333</c:v>
                </c:pt>
                <c:pt idx="41">
                  <c:v>42334</c:v>
                </c:pt>
                <c:pt idx="42">
                  <c:v>42335</c:v>
                </c:pt>
                <c:pt idx="43">
                  <c:v>42338</c:v>
                </c:pt>
                <c:pt idx="44">
                  <c:v>42339</c:v>
                </c:pt>
                <c:pt idx="45">
                  <c:v>42340</c:v>
                </c:pt>
                <c:pt idx="46">
                  <c:v>42341</c:v>
                </c:pt>
                <c:pt idx="47">
                  <c:v>42342</c:v>
                </c:pt>
                <c:pt idx="48">
                  <c:v>42345</c:v>
                </c:pt>
                <c:pt idx="49">
                  <c:v>42346</c:v>
                </c:pt>
                <c:pt idx="50">
                  <c:v>42347</c:v>
                </c:pt>
                <c:pt idx="51">
                  <c:v>42348</c:v>
                </c:pt>
                <c:pt idx="52">
                  <c:v>42349</c:v>
                </c:pt>
                <c:pt idx="53">
                  <c:v>42352</c:v>
                </c:pt>
                <c:pt idx="54">
                  <c:v>42353</c:v>
                </c:pt>
                <c:pt idx="55">
                  <c:v>42354</c:v>
                </c:pt>
                <c:pt idx="56">
                  <c:v>42355</c:v>
                </c:pt>
                <c:pt idx="57">
                  <c:v>42356</c:v>
                </c:pt>
                <c:pt idx="58">
                  <c:v>42359</c:v>
                </c:pt>
                <c:pt idx="59">
                  <c:v>42360</c:v>
                </c:pt>
                <c:pt idx="60">
                  <c:v>42361</c:v>
                </c:pt>
                <c:pt idx="61">
                  <c:v>42362</c:v>
                </c:pt>
                <c:pt idx="62">
                  <c:v>42363</c:v>
                </c:pt>
                <c:pt idx="63">
                  <c:v>42366</c:v>
                </c:pt>
                <c:pt idx="64">
                  <c:v>42367</c:v>
                </c:pt>
                <c:pt idx="65">
                  <c:v>42368</c:v>
                </c:pt>
                <c:pt idx="66">
                  <c:v>42369</c:v>
                </c:pt>
                <c:pt idx="67">
                  <c:v>42370</c:v>
                </c:pt>
                <c:pt idx="68">
                  <c:v>42373</c:v>
                </c:pt>
                <c:pt idx="69">
                  <c:v>42374</c:v>
                </c:pt>
                <c:pt idx="70">
                  <c:v>42375</c:v>
                </c:pt>
                <c:pt idx="71">
                  <c:v>42376</c:v>
                </c:pt>
                <c:pt idx="72">
                  <c:v>42377</c:v>
                </c:pt>
                <c:pt idx="73">
                  <c:v>42380</c:v>
                </c:pt>
                <c:pt idx="74">
                  <c:v>42381</c:v>
                </c:pt>
                <c:pt idx="75">
                  <c:v>42382</c:v>
                </c:pt>
                <c:pt idx="76">
                  <c:v>42383</c:v>
                </c:pt>
                <c:pt idx="77">
                  <c:v>42384</c:v>
                </c:pt>
                <c:pt idx="78">
                  <c:v>42387</c:v>
                </c:pt>
                <c:pt idx="79">
                  <c:v>42388</c:v>
                </c:pt>
                <c:pt idx="80">
                  <c:v>42389</c:v>
                </c:pt>
                <c:pt idx="81">
                  <c:v>42390</c:v>
                </c:pt>
                <c:pt idx="82">
                  <c:v>42391</c:v>
                </c:pt>
                <c:pt idx="83">
                  <c:v>42394</c:v>
                </c:pt>
                <c:pt idx="84">
                  <c:v>42395</c:v>
                </c:pt>
                <c:pt idx="85">
                  <c:v>42396</c:v>
                </c:pt>
                <c:pt idx="86">
                  <c:v>42397</c:v>
                </c:pt>
                <c:pt idx="87">
                  <c:v>42398</c:v>
                </c:pt>
                <c:pt idx="88">
                  <c:v>42401</c:v>
                </c:pt>
                <c:pt idx="89">
                  <c:v>42402</c:v>
                </c:pt>
                <c:pt idx="90">
                  <c:v>42403</c:v>
                </c:pt>
                <c:pt idx="91">
                  <c:v>42404</c:v>
                </c:pt>
                <c:pt idx="92">
                  <c:v>42405</c:v>
                </c:pt>
                <c:pt idx="93">
                  <c:v>42408</c:v>
                </c:pt>
                <c:pt idx="94">
                  <c:v>42409</c:v>
                </c:pt>
                <c:pt idx="95">
                  <c:v>42410</c:v>
                </c:pt>
                <c:pt idx="96">
                  <c:v>42411</c:v>
                </c:pt>
                <c:pt idx="97">
                  <c:v>42412</c:v>
                </c:pt>
                <c:pt idx="98">
                  <c:v>42415</c:v>
                </c:pt>
                <c:pt idx="99">
                  <c:v>42416</c:v>
                </c:pt>
                <c:pt idx="100">
                  <c:v>42417</c:v>
                </c:pt>
                <c:pt idx="101">
                  <c:v>42418</c:v>
                </c:pt>
                <c:pt idx="102">
                  <c:v>42419</c:v>
                </c:pt>
                <c:pt idx="103">
                  <c:v>42422</c:v>
                </c:pt>
                <c:pt idx="104">
                  <c:v>42423</c:v>
                </c:pt>
                <c:pt idx="105">
                  <c:v>42424</c:v>
                </c:pt>
                <c:pt idx="106">
                  <c:v>42425</c:v>
                </c:pt>
                <c:pt idx="107">
                  <c:v>42426</c:v>
                </c:pt>
                <c:pt idx="108">
                  <c:v>42429</c:v>
                </c:pt>
                <c:pt idx="109">
                  <c:v>42430</c:v>
                </c:pt>
                <c:pt idx="110">
                  <c:v>42431</c:v>
                </c:pt>
                <c:pt idx="111">
                  <c:v>42432</c:v>
                </c:pt>
                <c:pt idx="112">
                  <c:v>42433</c:v>
                </c:pt>
                <c:pt idx="113">
                  <c:v>42436</c:v>
                </c:pt>
                <c:pt idx="114">
                  <c:v>42437</c:v>
                </c:pt>
                <c:pt idx="115">
                  <c:v>42438</c:v>
                </c:pt>
                <c:pt idx="116">
                  <c:v>42439</c:v>
                </c:pt>
                <c:pt idx="117">
                  <c:v>42440</c:v>
                </c:pt>
                <c:pt idx="118">
                  <c:v>42443</c:v>
                </c:pt>
                <c:pt idx="119">
                  <c:v>42444</c:v>
                </c:pt>
                <c:pt idx="120">
                  <c:v>42445</c:v>
                </c:pt>
                <c:pt idx="121">
                  <c:v>42446</c:v>
                </c:pt>
                <c:pt idx="122">
                  <c:v>42447</c:v>
                </c:pt>
                <c:pt idx="123">
                  <c:v>42450</c:v>
                </c:pt>
                <c:pt idx="124">
                  <c:v>42451</c:v>
                </c:pt>
                <c:pt idx="125">
                  <c:v>42452</c:v>
                </c:pt>
                <c:pt idx="126">
                  <c:v>42453</c:v>
                </c:pt>
                <c:pt idx="127">
                  <c:v>42454</c:v>
                </c:pt>
                <c:pt idx="128">
                  <c:v>42457</c:v>
                </c:pt>
                <c:pt idx="129">
                  <c:v>42458</c:v>
                </c:pt>
                <c:pt idx="130">
                  <c:v>42459</c:v>
                </c:pt>
                <c:pt idx="131">
                  <c:v>42460</c:v>
                </c:pt>
                <c:pt idx="132">
                  <c:v>42461</c:v>
                </c:pt>
                <c:pt idx="133">
                  <c:v>42464</c:v>
                </c:pt>
                <c:pt idx="134">
                  <c:v>42465</c:v>
                </c:pt>
                <c:pt idx="135">
                  <c:v>42466</c:v>
                </c:pt>
                <c:pt idx="136">
                  <c:v>42467</c:v>
                </c:pt>
                <c:pt idx="137">
                  <c:v>42468</c:v>
                </c:pt>
                <c:pt idx="138">
                  <c:v>42471</c:v>
                </c:pt>
                <c:pt idx="139">
                  <c:v>42472</c:v>
                </c:pt>
                <c:pt idx="140">
                  <c:v>42473</c:v>
                </c:pt>
                <c:pt idx="141">
                  <c:v>42474</c:v>
                </c:pt>
                <c:pt idx="142">
                  <c:v>42475</c:v>
                </c:pt>
                <c:pt idx="143">
                  <c:v>42478</c:v>
                </c:pt>
                <c:pt idx="144">
                  <c:v>42479</c:v>
                </c:pt>
                <c:pt idx="145">
                  <c:v>42480</c:v>
                </c:pt>
                <c:pt idx="146">
                  <c:v>42481</c:v>
                </c:pt>
                <c:pt idx="147">
                  <c:v>42482</c:v>
                </c:pt>
                <c:pt idx="148">
                  <c:v>42485</c:v>
                </c:pt>
                <c:pt idx="149">
                  <c:v>42486</c:v>
                </c:pt>
                <c:pt idx="150">
                  <c:v>42487</c:v>
                </c:pt>
                <c:pt idx="151">
                  <c:v>42488</c:v>
                </c:pt>
                <c:pt idx="152">
                  <c:v>42489</c:v>
                </c:pt>
                <c:pt idx="153">
                  <c:v>42492</c:v>
                </c:pt>
                <c:pt idx="154">
                  <c:v>42493</c:v>
                </c:pt>
                <c:pt idx="155">
                  <c:v>42494</c:v>
                </c:pt>
                <c:pt idx="156">
                  <c:v>42495</c:v>
                </c:pt>
                <c:pt idx="157">
                  <c:v>42496</c:v>
                </c:pt>
                <c:pt idx="158">
                  <c:v>42499</c:v>
                </c:pt>
                <c:pt idx="159">
                  <c:v>42500</c:v>
                </c:pt>
                <c:pt idx="160">
                  <c:v>42501</c:v>
                </c:pt>
                <c:pt idx="161">
                  <c:v>42502</c:v>
                </c:pt>
                <c:pt idx="162">
                  <c:v>42503</c:v>
                </c:pt>
                <c:pt idx="163">
                  <c:v>42506</c:v>
                </c:pt>
                <c:pt idx="164">
                  <c:v>42507</c:v>
                </c:pt>
                <c:pt idx="165">
                  <c:v>42508</c:v>
                </c:pt>
                <c:pt idx="166">
                  <c:v>42509</c:v>
                </c:pt>
                <c:pt idx="167">
                  <c:v>42510</c:v>
                </c:pt>
                <c:pt idx="168">
                  <c:v>42513</c:v>
                </c:pt>
                <c:pt idx="169">
                  <c:v>42514</c:v>
                </c:pt>
                <c:pt idx="170">
                  <c:v>42515</c:v>
                </c:pt>
                <c:pt idx="171">
                  <c:v>42516</c:v>
                </c:pt>
                <c:pt idx="172">
                  <c:v>42517</c:v>
                </c:pt>
                <c:pt idx="173">
                  <c:v>42520</c:v>
                </c:pt>
                <c:pt idx="174">
                  <c:v>42521</c:v>
                </c:pt>
                <c:pt idx="175">
                  <c:v>42522</c:v>
                </c:pt>
                <c:pt idx="176">
                  <c:v>42523</c:v>
                </c:pt>
                <c:pt idx="177">
                  <c:v>42524</c:v>
                </c:pt>
                <c:pt idx="178">
                  <c:v>42527</c:v>
                </c:pt>
                <c:pt idx="179">
                  <c:v>42528</c:v>
                </c:pt>
                <c:pt idx="180">
                  <c:v>42529</c:v>
                </c:pt>
                <c:pt idx="181">
                  <c:v>42530</c:v>
                </c:pt>
                <c:pt idx="182">
                  <c:v>42531</c:v>
                </c:pt>
                <c:pt idx="183">
                  <c:v>42534</c:v>
                </c:pt>
                <c:pt idx="184">
                  <c:v>42535</c:v>
                </c:pt>
                <c:pt idx="185">
                  <c:v>42536</c:v>
                </c:pt>
                <c:pt idx="186">
                  <c:v>42537</c:v>
                </c:pt>
                <c:pt idx="187">
                  <c:v>42538</c:v>
                </c:pt>
                <c:pt idx="188">
                  <c:v>42541</c:v>
                </c:pt>
                <c:pt idx="189">
                  <c:v>42542</c:v>
                </c:pt>
                <c:pt idx="190">
                  <c:v>42543</c:v>
                </c:pt>
                <c:pt idx="191">
                  <c:v>42544</c:v>
                </c:pt>
                <c:pt idx="192">
                  <c:v>42545</c:v>
                </c:pt>
                <c:pt idx="193">
                  <c:v>42548</c:v>
                </c:pt>
                <c:pt idx="194">
                  <c:v>42549</c:v>
                </c:pt>
                <c:pt idx="195">
                  <c:v>42550</c:v>
                </c:pt>
                <c:pt idx="196">
                  <c:v>42551</c:v>
                </c:pt>
                <c:pt idx="197">
                  <c:v>42552</c:v>
                </c:pt>
                <c:pt idx="198">
                  <c:v>42555</c:v>
                </c:pt>
                <c:pt idx="199">
                  <c:v>42556</c:v>
                </c:pt>
                <c:pt idx="200">
                  <c:v>42557</c:v>
                </c:pt>
                <c:pt idx="201">
                  <c:v>42558</c:v>
                </c:pt>
                <c:pt idx="202">
                  <c:v>42559</c:v>
                </c:pt>
                <c:pt idx="203">
                  <c:v>42562</c:v>
                </c:pt>
                <c:pt idx="204">
                  <c:v>42563</c:v>
                </c:pt>
                <c:pt idx="205">
                  <c:v>42564</c:v>
                </c:pt>
                <c:pt idx="206">
                  <c:v>42565</c:v>
                </c:pt>
                <c:pt idx="207">
                  <c:v>42566</c:v>
                </c:pt>
                <c:pt idx="208">
                  <c:v>42569</c:v>
                </c:pt>
                <c:pt idx="209">
                  <c:v>42570</c:v>
                </c:pt>
                <c:pt idx="210">
                  <c:v>42571</c:v>
                </c:pt>
                <c:pt idx="211">
                  <c:v>42572</c:v>
                </c:pt>
                <c:pt idx="212">
                  <c:v>42573</c:v>
                </c:pt>
                <c:pt idx="213">
                  <c:v>42576</c:v>
                </c:pt>
                <c:pt idx="214">
                  <c:v>42577</c:v>
                </c:pt>
                <c:pt idx="215">
                  <c:v>42578</c:v>
                </c:pt>
                <c:pt idx="216">
                  <c:v>42579</c:v>
                </c:pt>
                <c:pt idx="217">
                  <c:v>42580</c:v>
                </c:pt>
                <c:pt idx="218">
                  <c:v>42583</c:v>
                </c:pt>
                <c:pt idx="219">
                  <c:v>42584</c:v>
                </c:pt>
                <c:pt idx="220">
                  <c:v>42585</c:v>
                </c:pt>
                <c:pt idx="221">
                  <c:v>42586</c:v>
                </c:pt>
                <c:pt idx="222">
                  <c:v>42587</c:v>
                </c:pt>
                <c:pt idx="223">
                  <c:v>42590</c:v>
                </c:pt>
                <c:pt idx="224">
                  <c:v>42591</c:v>
                </c:pt>
                <c:pt idx="225">
                  <c:v>42592</c:v>
                </c:pt>
                <c:pt idx="226">
                  <c:v>42593</c:v>
                </c:pt>
                <c:pt idx="227">
                  <c:v>42594</c:v>
                </c:pt>
                <c:pt idx="228">
                  <c:v>42597</c:v>
                </c:pt>
                <c:pt idx="229">
                  <c:v>42598</c:v>
                </c:pt>
                <c:pt idx="230">
                  <c:v>42599</c:v>
                </c:pt>
                <c:pt idx="231">
                  <c:v>42600</c:v>
                </c:pt>
                <c:pt idx="232">
                  <c:v>42601</c:v>
                </c:pt>
                <c:pt idx="233">
                  <c:v>42604</c:v>
                </c:pt>
                <c:pt idx="234">
                  <c:v>42605</c:v>
                </c:pt>
                <c:pt idx="235">
                  <c:v>42606</c:v>
                </c:pt>
                <c:pt idx="236">
                  <c:v>42607</c:v>
                </c:pt>
                <c:pt idx="237">
                  <c:v>42608</c:v>
                </c:pt>
                <c:pt idx="238">
                  <c:v>42611</c:v>
                </c:pt>
                <c:pt idx="239">
                  <c:v>42612</c:v>
                </c:pt>
                <c:pt idx="240">
                  <c:v>42613</c:v>
                </c:pt>
                <c:pt idx="241">
                  <c:v>42614</c:v>
                </c:pt>
                <c:pt idx="242">
                  <c:v>42615</c:v>
                </c:pt>
                <c:pt idx="243">
                  <c:v>42618</c:v>
                </c:pt>
                <c:pt idx="244">
                  <c:v>42619</c:v>
                </c:pt>
                <c:pt idx="245">
                  <c:v>42620</c:v>
                </c:pt>
                <c:pt idx="246">
                  <c:v>42621</c:v>
                </c:pt>
                <c:pt idx="247">
                  <c:v>42622</c:v>
                </c:pt>
                <c:pt idx="248">
                  <c:v>42625</c:v>
                </c:pt>
                <c:pt idx="249">
                  <c:v>42626</c:v>
                </c:pt>
                <c:pt idx="250">
                  <c:v>42627</c:v>
                </c:pt>
                <c:pt idx="251">
                  <c:v>42628</c:v>
                </c:pt>
                <c:pt idx="252">
                  <c:v>42629</c:v>
                </c:pt>
                <c:pt idx="253">
                  <c:v>42632</c:v>
                </c:pt>
                <c:pt idx="254">
                  <c:v>42633</c:v>
                </c:pt>
                <c:pt idx="255">
                  <c:v>42634</c:v>
                </c:pt>
                <c:pt idx="256">
                  <c:v>42635</c:v>
                </c:pt>
                <c:pt idx="257">
                  <c:v>42636</c:v>
                </c:pt>
                <c:pt idx="258">
                  <c:v>42639</c:v>
                </c:pt>
                <c:pt idx="259">
                  <c:v>42640</c:v>
                </c:pt>
                <c:pt idx="260">
                  <c:v>42641</c:v>
                </c:pt>
                <c:pt idx="261">
                  <c:v>42642</c:v>
                </c:pt>
                <c:pt idx="262">
                  <c:v>42643</c:v>
                </c:pt>
                <c:pt idx="263">
                  <c:v>42646</c:v>
                </c:pt>
                <c:pt idx="264">
                  <c:v>42647</c:v>
                </c:pt>
                <c:pt idx="265">
                  <c:v>42648</c:v>
                </c:pt>
                <c:pt idx="266">
                  <c:v>42649</c:v>
                </c:pt>
                <c:pt idx="267">
                  <c:v>42650</c:v>
                </c:pt>
                <c:pt idx="268">
                  <c:v>42653</c:v>
                </c:pt>
                <c:pt idx="269">
                  <c:v>42654</c:v>
                </c:pt>
                <c:pt idx="270">
                  <c:v>42655</c:v>
                </c:pt>
                <c:pt idx="271">
                  <c:v>42656</c:v>
                </c:pt>
                <c:pt idx="272">
                  <c:v>42657</c:v>
                </c:pt>
                <c:pt idx="273">
                  <c:v>42660</c:v>
                </c:pt>
                <c:pt idx="274">
                  <c:v>42661</c:v>
                </c:pt>
                <c:pt idx="275">
                  <c:v>42662</c:v>
                </c:pt>
                <c:pt idx="276">
                  <c:v>42663</c:v>
                </c:pt>
                <c:pt idx="277">
                  <c:v>42664</c:v>
                </c:pt>
                <c:pt idx="278">
                  <c:v>42667</c:v>
                </c:pt>
                <c:pt idx="279">
                  <c:v>42668</c:v>
                </c:pt>
                <c:pt idx="280">
                  <c:v>42669</c:v>
                </c:pt>
                <c:pt idx="281">
                  <c:v>42670</c:v>
                </c:pt>
                <c:pt idx="282">
                  <c:v>42671</c:v>
                </c:pt>
                <c:pt idx="283">
                  <c:v>42674</c:v>
                </c:pt>
                <c:pt idx="284">
                  <c:v>42675</c:v>
                </c:pt>
                <c:pt idx="285">
                  <c:v>42676</c:v>
                </c:pt>
                <c:pt idx="286">
                  <c:v>42677</c:v>
                </c:pt>
                <c:pt idx="287">
                  <c:v>42678</c:v>
                </c:pt>
                <c:pt idx="288">
                  <c:v>42681</c:v>
                </c:pt>
                <c:pt idx="289">
                  <c:v>42682</c:v>
                </c:pt>
                <c:pt idx="290">
                  <c:v>42683</c:v>
                </c:pt>
                <c:pt idx="291">
                  <c:v>42684</c:v>
                </c:pt>
                <c:pt idx="292">
                  <c:v>42685</c:v>
                </c:pt>
                <c:pt idx="293">
                  <c:v>42688</c:v>
                </c:pt>
                <c:pt idx="294">
                  <c:v>42689</c:v>
                </c:pt>
                <c:pt idx="295">
                  <c:v>42690</c:v>
                </c:pt>
                <c:pt idx="296">
                  <c:v>42691</c:v>
                </c:pt>
                <c:pt idx="297">
                  <c:v>42692</c:v>
                </c:pt>
                <c:pt idx="298">
                  <c:v>42695</c:v>
                </c:pt>
                <c:pt idx="299">
                  <c:v>42696</c:v>
                </c:pt>
                <c:pt idx="300">
                  <c:v>42697</c:v>
                </c:pt>
                <c:pt idx="301">
                  <c:v>42698</c:v>
                </c:pt>
                <c:pt idx="302">
                  <c:v>42699</c:v>
                </c:pt>
                <c:pt idx="303">
                  <c:v>42702</c:v>
                </c:pt>
                <c:pt idx="304">
                  <c:v>42703</c:v>
                </c:pt>
                <c:pt idx="305">
                  <c:v>42704</c:v>
                </c:pt>
                <c:pt idx="306">
                  <c:v>42705</c:v>
                </c:pt>
                <c:pt idx="307">
                  <c:v>42706</c:v>
                </c:pt>
                <c:pt idx="308">
                  <c:v>42709</c:v>
                </c:pt>
                <c:pt idx="309">
                  <c:v>42710</c:v>
                </c:pt>
                <c:pt idx="310">
                  <c:v>42711</c:v>
                </c:pt>
                <c:pt idx="311">
                  <c:v>42712</c:v>
                </c:pt>
                <c:pt idx="312">
                  <c:v>42713</c:v>
                </c:pt>
                <c:pt idx="313">
                  <c:v>42716</c:v>
                </c:pt>
                <c:pt idx="314">
                  <c:v>42717</c:v>
                </c:pt>
                <c:pt idx="315">
                  <c:v>42718</c:v>
                </c:pt>
                <c:pt idx="316">
                  <c:v>42719</c:v>
                </c:pt>
                <c:pt idx="317">
                  <c:v>42720</c:v>
                </c:pt>
                <c:pt idx="318">
                  <c:v>42723</c:v>
                </c:pt>
                <c:pt idx="319">
                  <c:v>42724</c:v>
                </c:pt>
                <c:pt idx="320">
                  <c:v>42725</c:v>
                </c:pt>
                <c:pt idx="321">
                  <c:v>42726</c:v>
                </c:pt>
                <c:pt idx="322">
                  <c:v>42727</c:v>
                </c:pt>
                <c:pt idx="323">
                  <c:v>42730</c:v>
                </c:pt>
                <c:pt idx="324">
                  <c:v>42731</c:v>
                </c:pt>
                <c:pt idx="325">
                  <c:v>42732</c:v>
                </c:pt>
                <c:pt idx="326">
                  <c:v>42733</c:v>
                </c:pt>
                <c:pt idx="327">
                  <c:v>42734</c:v>
                </c:pt>
                <c:pt idx="328">
                  <c:v>42737</c:v>
                </c:pt>
                <c:pt idx="329">
                  <c:v>42738</c:v>
                </c:pt>
                <c:pt idx="330">
                  <c:v>42739</c:v>
                </c:pt>
                <c:pt idx="331">
                  <c:v>42740</c:v>
                </c:pt>
                <c:pt idx="332">
                  <c:v>42741</c:v>
                </c:pt>
                <c:pt idx="333">
                  <c:v>42744</c:v>
                </c:pt>
                <c:pt idx="334">
                  <c:v>42745</c:v>
                </c:pt>
                <c:pt idx="335">
                  <c:v>42746</c:v>
                </c:pt>
                <c:pt idx="336">
                  <c:v>42747</c:v>
                </c:pt>
                <c:pt idx="337">
                  <c:v>42748</c:v>
                </c:pt>
                <c:pt idx="338">
                  <c:v>42751</c:v>
                </c:pt>
                <c:pt idx="339">
                  <c:v>42752</c:v>
                </c:pt>
                <c:pt idx="340">
                  <c:v>42753</c:v>
                </c:pt>
                <c:pt idx="341">
                  <c:v>42754</c:v>
                </c:pt>
                <c:pt idx="342">
                  <c:v>42755</c:v>
                </c:pt>
                <c:pt idx="343">
                  <c:v>42758</c:v>
                </c:pt>
                <c:pt idx="344">
                  <c:v>42759</c:v>
                </c:pt>
                <c:pt idx="345">
                  <c:v>42760</c:v>
                </c:pt>
                <c:pt idx="346">
                  <c:v>42761</c:v>
                </c:pt>
                <c:pt idx="347">
                  <c:v>42762</c:v>
                </c:pt>
                <c:pt idx="348">
                  <c:v>42765</c:v>
                </c:pt>
                <c:pt idx="349">
                  <c:v>42766</c:v>
                </c:pt>
                <c:pt idx="350">
                  <c:v>42767</c:v>
                </c:pt>
                <c:pt idx="351">
                  <c:v>42768</c:v>
                </c:pt>
                <c:pt idx="352">
                  <c:v>42769</c:v>
                </c:pt>
                <c:pt idx="353">
                  <c:v>42772</c:v>
                </c:pt>
                <c:pt idx="354">
                  <c:v>42773</c:v>
                </c:pt>
                <c:pt idx="355">
                  <c:v>42774</c:v>
                </c:pt>
                <c:pt idx="356">
                  <c:v>42775</c:v>
                </c:pt>
                <c:pt idx="357">
                  <c:v>42776</c:v>
                </c:pt>
                <c:pt idx="358">
                  <c:v>42779</c:v>
                </c:pt>
                <c:pt idx="359">
                  <c:v>42780</c:v>
                </c:pt>
                <c:pt idx="360">
                  <c:v>42781</c:v>
                </c:pt>
                <c:pt idx="361">
                  <c:v>42782</c:v>
                </c:pt>
                <c:pt idx="362">
                  <c:v>42783</c:v>
                </c:pt>
                <c:pt idx="363">
                  <c:v>42786</c:v>
                </c:pt>
                <c:pt idx="364">
                  <c:v>42787</c:v>
                </c:pt>
                <c:pt idx="365">
                  <c:v>42788</c:v>
                </c:pt>
                <c:pt idx="366">
                  <c:v>42789</c:v>
                </c:pt>
                <c:pt idx="367">
                  <c:v>42790</c:v>
                </c:pt>
                <c:pt idx="368">
                  <c:v>42793</c:v>
                </c:pt>
                <c:pt idx="369">
                  <c:v>42794</c:v>
                </c:pt>
                <c:pt idx="370">
                  <c:v>42795</c:v>
                </c:pt>
                <c:pt idx="371">
                  <c:v>42796</c:v>
                </c:pt>
                <c:pt idx="372">
                  <c:v>42797</c:v>
                </c:pt>
                <c:pt idx="373">
                  <c:v>42800</c:v>
                </c:pt>
                <c:pt idx="374">
                  <c:v>42801</c:v>
                </c:pt>
                <c:pt idx="375">
                  <c:v>42802</c:v>
                </c:pt>
                <c:pt idx="376">
                  <c:v>42803</c:v>
                </c:pt>
                <c:pt idx="377">
                  <c:v>42804</c:v>
                </c:pt>
                <c:pt idx="378">
                  <c:v>42807</c:v>
                </c:pt>
                <c:pt idx="379">
                  <c:v>42808</c:v>
                </c:pt>
                <c:pt idx="380">
                  <c:v>42809</c:v>
                </c:pt>
                <c:pt idx="381">
                  <c:v>42810</c:v>
                </c:pt>
                <c:pt idx="382">
                  <c:v>42811</c:v>
                </c:pt>
                <c:pt idx="383">
                  <c:v>42814</c:v>
                </c:pt>
                <c:pt idx="384">
                  <c:v>42815</c:v>
                </c:pt>
                <c:pt idx="385">
                  <c:v>42816</c:v>
                </c:pt>
                <c:pt idx="386">
                  <c:v>42817</c:v>
                </c:pt>
                <c:pt idx="387">
                  <c:v>42818</c:v>
                </c:pt>
                <c:pt idx="388">
                  <c:v>42821</c:v>
                </c:pt>
                <c:pt idx="389">
                  <c:v>42822</c:v>
                </c:pt>
                <c:pt idx="390">
                  <c:v>42823</c:v>
                </c:pt>
                <c:pt idx="391">
                  <c:v>42824</c:v>
                </c:pt>
                <c:pt idx="392">
                  <c:v>42825</c:v>
                </c:pt>
                <c:pt idx="393">
                  <c:v>42828</c:v>
                </c:pt>
                <c:pt idx="394">
                  <c:v>42829</c:v>
                </c:pt>
                <c:pt idx="395">
                  <c:v>42830</c:v>
                </c:pt>
                <c:pt idx="396">
                  <c:v>42831</c:v>
                </c:pt>
                <c:pt idx="397">
                  <c:v>42832</c:v>
                </c:pt>
                <c:pt idx="398">
                  <c:v>42835</c:v>
                </c:pt>
                <c:pt idx="399">
                  <c:v>42836</c:v>
                </c:pt>
                <c:pt idx="400">
                  <c:v>42837</c:v>
                </c:pt>
                <c:pt idx="401">
                  <c:v>42838</c:v>
                </c:pt>
                <c:pt idx="402">
                  <c:v>42839</c:v>
                </c:pt>
                <c:pt idx="403">
                  <c:v>42842</c:v>
                </c:pt>
                <c:pt idx="404">
                  <c:v>42843</c:v>
                </c:pt>
                <c:pt idx="405">
                  <c:v>42844</c:v>
                </c:pt>
                <c:pt idx="406">
                  <c:v>42845</c:v>
                </c:pt>
                <c:pt idx="407">
                  <c:v>42846</c:v>
                </c:pt>
                <c:pt idx="408">
                  <c:v>42849</c:v>
                </c:pt>
                <c:pt idx="409">
                  <c:v>42850</c:v>
                </c:pt>
                <c:pt idx="410">
                  <c:v>42851</c:v>
                </c:pt>
                <c:pt idx="411">
                  <c:v>42852</c:v>
                </c:pt>
                <c:pt idx="412">
                  <c:v>42853</c:v>
                </c:pt>
                <c:pt idx="413">
                  <c:v>42856</c:v>
                </c:pt>
                <c:pt idx="414">
                  <c:v>42857</c:v>
                </c:pt>
                <c:pt idx="415">
                  <c:v>42858</c:v>
                </c:pt>
                <c:pt idx="416">
                  <c:v>42859</c:v>
                </c:pt>
                <c:pt idx="417">
                  <c:v>42860</c:v>
                </c:pt>
                <c:pt idx="418">
                  <c:v>42863</c:v>
                </c:pt>
                <c:pt idx="419">
                  <c:v>42864</c:v>
                </c:pt>
                <c:pt idx="420">
                  <c:v>42865</c:v>
                </c:pt>
                <c:pt idx="421">
                  <c:v>42866</c:v>
                </c:pt>
                <c:pt idx="422">
                  <c:v>42867</c:v>
                </c:pt>
                <c:pt idx="423">
                  <c:v>42870</c:v>
                </c:pt>
                <c:pt idx="424">
                  <c:v>42871</c:v>
                </c:pt>
                <c:pt idx="425">
                  <c:v>42872</c:v>
                </c:pt>
                <c:pt idx="426">
                  <c:v>42873</c:v>
                </c:pt>
                <c:pt idx="427">
                  <c:v>42874</c:v>
                </c:pt>
                <c:pt idx="428">
                  <c:v>42877</c:v>
                </c:pt>
                <c:pt idx="429">
                  <c:v>42878</c:v>
                </c:pt>
                <c:pt idx="430">
                  <c:v>42879</c:v>
                </c:pt>
                <c:pt idx="431">
                  <c:v>42880</c:v>
                </c:pt>
                <c:pt idx="432">
                  <c:v>42881</c:v>
                </c:pt>
                <c:pt idx="433">
                  <c:v>42884</c:v>
                </c:pt>
                <c:pt idx="434">
                  <c:v>42885</c:v>
                </c:pt>
                <c:pt idx="435">
                  <c:v>42886</c:v>
                </c:pt>
                <c:pt idx="436">
                  <c:v>42887</c:v>
                </c:pt>
                <c:pt idx="437">
                  <c:v>42888</c:v>
                </c:pt>
                <c:pt idx="438">
                  <c:v>42891</c:v>
                </c:pt>
                <c:pt idx="439">
                  <c:v>42892</c:v>
                </c:pt>
                <c:pt idx="440">
                  <c:v>42893</c:v>
                </c:pt>
                <c:pt idx="441">
                  <c:v>42894</c:v>
                </c:pt>
                <c:pt idx="442">
                  <c:v>42895</c:v>
                </c:pt>
                <c:pt idx="443">
                  <c:v>42898</c:v>
                </c:pt>
                <c:pt idx="444">
                  <c:v>42899</c:v>
                </c:pt>
                <c:pt idx="445">
                  <c:v>42900</c:v>
                </c:pt>
                <c:pt idx="446">
                  <c:v>42901</c:v>
                </c:pt>
                <c:pt idx="447">
                  <c:v>42902</c:v>
                </c:pt>
                <c:pt idx="448">
                  <c:v>42905</c:v>
                </c:pt>
                <c:pt idx="449">
                  <c:v>42906</c:v>
                </c:pt>
                <c:pt idx="450">
                  <c:v>42907</c:v>
                </c:pt>
                <c:pt idx="451">
                  <c:v>42908</c:v>
                </c:pt>
                <c:pt idx="452">
                  <c:v>42909</c:v>
                </c:pt>
                <c:pt idx="453">
                  <c:v>42912</c:v>
                </c:pt>
                <c:pt idx="454">
                  <c:v>42913</c:v>
                </c:pt>
                <c:pt idx="455">
                  <c:v>42914</c:v>
                </c:pt>
                <c:pt idx="456">
                  <c:v>42915</c:v>
                </c:pt>
                <c:pt idx="457">
                  <c:v>42916</c:v>
                </c:pt>
                <c:pt idx="458">
                  <c:v>42919</c:v>
                </c:pt>
                <c:pt idx="459">
                  <c:v>42920</c:v>
                </c:pt>
                <c:pt idx="460">
                  <c:v>42921</c:v>
                </c:pt>
                <c:pt idx="461">
                  <c:v>42922</c:v>
                </c:pt>
                <c:pt idx="462">
                  <c:v>42923</c:v>
                </c:pt>
                <c:pt idx="463">
                  <c:v>42926</c:v>
                </c:pt>
                <c:pt idx="464">
                  <c:v>42927</c:v>
                </c:pt>
                <c:pt idx="465">
                  <c:v>42928</c:v>
                </c:pt>
                <c:pt idx="466">
                  <c:v>42929</c:v>
                </c:pt>
                <c:pt idx="467">
                  <c:v>42930</c:v>
                </c:pt>
                <c:pt idx="468">
                  <c:v>42933</c:v>
                </c:pt>
                <c:pt idx="469">
                  <c:v>42934</c:v>
                </c:pt>
                <c:pt idx="470">
                  <c:v>42935</c:v>
                </c:pt>
                <c:pt idx="471">
                  <c:v>42936</c:v>
                </c:pt>
                <c:pt idx="472">
                  <c:v>42937</c:v>
                </c:pt>
                <c:pt idx="473">
                  <c:v>42940</c:v>
                </c:pt>
                <c:pt idx="474">
                  <c:v>42941</c:v>
                </c:pt>
                <c:pt idx="475">
                  <c:v>42942</c:v>
                </c:pt>
                <c:pt idx="476">
                  <c:v>42943</c:v>
                </c:pt>
                <c:pt idx="477">
                  <c:v>42944</c:v>
                </c:pt>
                <c:pt idx="478">
                  <c:v>42947</c:v>
                </c:pt>
                <c:pt idx="479">
                  <c:v>42948</c:v>
                </c:pt>
                <c:pt idx="480">
                  <c:v>42949</c:v>
                </c:pt>
                <c:pt idx="481">
                  <c:v>42950</c:v>
                </c:pt>
                <c:pt idx="482">
                  <c:v>42951</c:v>
                </c:pt>
                <c:pt idx="483">
                  <c:v>42954</c:v>
                </c:pt>
                <c:pt idx="484">
                  <c:v>42955</c:v>
                </c:pt>
                <c:pt idx="485">
                  <c:v>42956</c:v>
                </c:pt>
                <c:pt idx="486">
                  <c:v>42957</c:v>
                </c:pt>
                <c:pt idx="487">
                  <c:v>42958</c:v>
                </c:pt>
                <c:pt idx="488">
                  <c:v>42961</c:v>
                </c:pt>
                <c:pt idx="489">
                  <c:v>42962</c:v>
                </c:pt>
                <c:pt idx="490">
                  <c:v>42963</c:v>
                </c:pt>
                <c:pt idx="491">
                  <c:v>42964</c:v>
                </c:pt>
                <c:pt idx="492">
                  <c:v>42965</c:v>
                </c:pt>
                <c:pt idx="493">
                  <c:v>42968</c:v>
                </c:pt>
                <c:pt idx="494">
                  <c:v>42969</c:v>
                </c:pt>
                <c:pt idx="495">
                  <c:v>42970</c:v>
                </c:pt>
                <c:pt idx="496">
                  <c:v>42971</c:v>
                </c:pt>
                <c:pt idx="497">
                  <c:v>42972</c:v>
                </c:pt>
                <c:pt idx="498">
                  <c:v>42975</c:v>
                </c:pt>
                <c:pt idx="499">
                  <c:v>42976</c:v>
                </c:pt>
                <c:pt idx="500">
                  <c:v>42977</c:v>
                </c:pt>
                <c:pt idx="501">
                  <c:v>42978</c:v>
                </c:pt>
                <c:pt idx="502">
                  <c:v>42979</c:v>
                </c:pt>
                <c:pt idx="503">
                  <c:v>42982</c:v>
                </c:pt>
                <c:pt idx="504">
                  <c:v>42983</c:v>
                </c:pt>
                <c:pt idx="505">
                  <c:v>42984</c:v>
                </c:pt>
                <c:pt idx="506">
                  <c:v>42985</c:v>
                </c:pt>
                <c:pt idx="507">
                  <c:v>42986</c:v>
                </c:pt>
                <c:pt idx="508">
                  <c:v>42989</c:v>
                </c:pt>
                <c:pt idx="509">
                  <c:v>42990</c:v>
                </c:pt>
                <c:pt idx="510">
                  <c:v>42991</c:v>
                </c:pt>
                <c:pt idx="511">
                  <c:v>42992</c:v>
                </c:pt>
                <c:pt idx="512">
                  <c:v>42993</c:v>
                </c:pt>
                <c:pt idx="513">
                  <c:v>42996</c:v>
                </c:pt>
                <c:pt idx="514">
                  <c:v>42997</c:v>
                </c:pt>
                <c:pt idx="515">
                  <c:v>42998</c:v>
                </c:pt>
                <c:pt idx="516">
                  <c:v>42999</c:v>
                </c:pt>
                <c:pt idx="517">
                  <c:v>43000</c:v>
                </c:pt>
                <c:pt idx="518">
                  <c:v>43003</c:v>
                </c:pt>
                <c:pt idx="519">
                  <c:v>43004</c:v>
                </c:pt>
                <c:pt idx="520">
                  <c:v>43005</c:v>
                </c:pt>
                <c:pt idx="521">
                  <c:v>43006</c:v>
                </c:pt>
                <c:pt idx="522">
                  <c:v>43007</c:v>
                </c:pt>
                <c:pt idx="523">
                  <c:v>43010</c:v>
                </c:pt>
                <c:pt idx="524">
                  <c:v>43011</c:v>
                </c:pt>
                <c:pt idx="525">
                  <c:v>43012</c:v>
                </c:pt>
                <c:pt idx="526">
                  <c:v>43013</c:v>
                </c:pt>
                <c:pt idx="527">
                  <c:v>43014</c:v>
                </c:pt>
                <c:pt idx="528">
                  <c:v>43017</c:v>
                </c:pt>
                <c:pt idx="529">
                  <c:v>43018</c:v>
                </c:pt>
                <c:pt idx="530">
                  <c:v>43019</c:v>
                </c:pt>
                <c:pt idx="531">
                  <c:v>43020</c:v>
                </c:pt>
                <c:pt idx="532">
                  <c:v>43021</c:v>
                </c:pt>
                <c:pt idx="533">
                  <c:v>43024</c:v>
                </c:pt>
                <c:pt idx="534">
                  <c:v>43025</c:v>
                </c:pt>
                <c:pt idx="535">
                  <c:v>43026</c:v>
                </c:pt>
                <c:pt idx="536">
                  <c:v>43027</c:v>
                </c:pt>
                <c:pt idx="537">
                  <c:v>43028</c:v>
                </c:pt>
                <c:pt idx="538">
                  <c:v>43031</c:v>
                </c:pt>
                <c:pt idx="539">
                  <c:v>43032</c:v>
                </c:pt>
                <c:pt idx="540">
                  <c:v>43033</c:v>
                </c:pt>
                <c:pt idx="541">
                  <c:v>43034</c:v>
                </c:pt>
                <c:pt idx="542">
                  <c:v>43035</c:v>
                </c:pt>
                <c:pt idx="543">
                  <c:v>43038</c:v>
                </c:pt>
                <c:pt idx="544">
                  <c:v>43039</c:v>
                </c:pt>
              </c:numCache>
            </c:numRef>
          </c:cat>
          <c:val>
            <c:numRef>
              <c:f>'Currency '!$M$2:$M$546</c:f>
              <c:numCache>
                <c:formatCode>General</c:formatCode>
                <c:ptCount val="545"/>
                <c:pt idx="1">
                  <c:v>1.5246226558924986E-4</c:v>
                </c:pt>
                <c:pt idx="2">
                  <c:v>3.3541698429638352E-3</c:v>
                </c:pt>
                <c:pt idx="3">
                  <c:v>1.2196981247141682E-3</c:v>
                </c:pt>
                <c:pt idx="4">
                  <c:v>6.5558774203385902E-3</c:v>
                </c:pt>
                <c:pt idx="5">
                  <c:v>1.2501905778319842E-2</c:v>
                </c:pt>
                <c:pt idx="6">
                  <c:v>1.4483915230980429E-2</c:v>
                </c:pt>
                <c:pt idx="7">
                  <c:v>1.2349443512730594E-2</c:v>
                </c:pt>
                <c:pt idx="8">
                  <c:v>1.4483915230980429E-2</c:v>
                </c:pt>
                <c:pt idx="9">
                  <c:v>7.928037810641839E-3</c:v>
                </c:pt>
                <c:pt idx="10">
                  <c:v>2.2716877572800769E-2</c:v>
                </c:pt>
                <c:pt idx="11">
                  <c:v>2.1497179448086601E-2</c:v>
                </c:pt>
                <c:pt idx="12">
                  <c:v>2.027748132337243E-2</c:v>
                </c:pt>
                <c:pt idx="13">
                  <c:v>2.1954566244854517E-2</c:v>
                </c:pt>
                <c:pt idx="14">
                  <c:v>2.0582405854551102E-2</c:v>
                </c:pt>
                <c:pt idx="15">
                  <c:v>1.8905320933069184E-2</c:v>
                </c:pt>
                <c:pt idx="16">
                  <c:v>1.7380698277176514E-2</c:v>
                </c:pt>
                <c:pt idx="17">
                  <c:v>1.2196981247141343E-2</c:v>
                </c:pt>
                <c:pt idx="18">
                  <c:v>1.4636377496569678E-2</c:v>
                </c:pt>
                <c:pt idx="19">
                  <c:v>1.1282207653605844E-2</c:v>
                </c:pt>
                <c:pt idx="20">
                  <c:v>8.8428114041775082E-3</c:v>
                </c:pt>
                <c:pt idx="21">
                  <c:v>1.1892056715962843E-2</c:v>
                </c:pt>
                <c:pt idx="22">
                  <c:v>1.9667632261015432E-2</c:v>
                </c:pt>
                <c:pt idx="23">
                  <c:v>1.8905320933069184E-2</c:v>
                </c:pt>
                <c:pt idx="24">
                  <c:v>1.9057783198658432E-2</c:v>
                </c:pt>
                <c:pt idx="25">
                  <c:v>1.6770849214819347E-2</c:v>
                </c:pt>
                <c:pt idx="26">
                  <c:v>5.3361792956244216E-3</c:v>
                </c:pt>
                <c:pt idx="27">
                  <c:v>-5.3361792956242533E-3</c:v>
                </c:pt>
                <c:pt idx="28">
                  <c:v>-9.147735935354992E-4</c:v>
                </c:pt>
                <c:pt idx="29">
                  <c:v>-6.0984906235699943E-4</c:v>
                </c:pt>
                <c:pt idx="30">
                  <c:v>5.6411038268029219E-3</c:v>
                </c:pt>
                <c:pt idx="31">
                  <c:v>6.8608019515170897E-3</c:v>
                </c:pt>
                <c:pt idx="32">
                  <c:v>7.1657264826955891E-3</c:v>
                </c:pt>
                <c:pt idx="33">
                  <c:v>4.8787924988565028E-3</c:v>
                </c:pt>
                <c:pt idx="34">
                  <c:v>5.6411038268029219E-3</c:v>
                </c:pt>
                <c:pt idx="35">
                  <c:v>7.1657264826955891E-3</c:v>
                </c:pt>
                <c:pt idx="36">
                  <c:v>1.0672358591248675E-2</c:v>
                </c:pt>
                <c:pt idx="37">
                  <c:v>4.1164811709102538E-3</c:v>
                </c:pt>
                <c:pt idx="38">
                  <c:v>-4.573867967677496E-4</c:v>
                </c:pt>
                <c:pt idx="39">
                  <c:v>-3.0492453117853357E-3</c:v>
                </c:pt>
                <c:pt idx="40">
                  <c:v>0</c:v>
                </c:pt>
                <c:pt idx="41">
                  <c:v>-1.8295471870711673E-3</c:v>
                </c:pt>
                <c:pt idx="42">
                  <c:v>-6.0984906235706715E-3</c:v>
                </c:pt>
                <c:pt idx="43">
                  <c:v>-4.8787924988565028E-3</c:v>
                </c:pt>
                <c:pt idx="44">
                  <c:v>-3.0492453117853357E-3</c:v>
                </c:pt>
                <c:pt idx="45">
                  <c:v>-1.1892056715962674E-2</c:v>
                </c:pt>
                <c:pt idx="46">
                  <c:v>1.0672358591249183E-3</c:v>
                </c:pt>
                <c:pt idx="47">
                  <c:v>-1.0672358591247489E-3</c:v>
                </c:pt>
                <c:pt idx="48">
                  <c:v>-4.8787924988565028E-3</c:v>
                </c:pt>
                <c:pt idx="49">
                  <c:v>-8.08050007623109E-3</c:v>
                </c:pt>
                <c:pt idx="50">
                  <c:v>3.5066321085532545E-3</c:v>
                </c:pt>
                <c:pt idx="51">
                  <c:v>2.1344717182498365E-3</c:v>
                </c:pt>
                <c:pt idx="52">
                  <c:v>6.5558774203385902E-3</c:v>
                </c:pt>
                <c:pt idx="53">
                  <c:v>9.1477359353566844E-4</c:v>
                </c:pt>
                <c:pt idx="54">
                  <c:v>-5.9460283579814213E-3</c:v>
                </c:pt>
                <c:pt idx="55">
                  <c:v>-8.3854246074095886E-3</c:v>
                </c:pt>
                <c:pt idx="56">
                  <c:v>-1.5246226558926677E-2</c:v>
                </c:pt>
                <c:pt idx="57">
                  <c:v>-1.5703613355694427E-2</c:v>
                </c:pt>
                <c:pt idx="58">
                  <c:v>-1.6465924683640679E-2</c:v>
                </c:pt>
                <c:pt idx="59">
                  <c:v>-2.0429943588961681E-2</c:v>
                </c:pt>
                <c:pt idx="60">
                  <c:v>-1.7533160542765595E-2</c:v>
                </c:pt>
                <c:pt idx="61">
                  <c:v>-1.4788839762158758E-2</c:v>
                </c:pt>
                <c:pt idx="62">
                  <c:v>-1.9820094526604683E-2</c:v>
                </c:pt>
                <c:pt idx="63">
                  <c:v>-1.6923311480408598E-2</c:v>
                </c:pt>
                <c:pt idx="64">
                  <c:v>-2.1192254916908099E-2</c:v>
                </c:pt>
                <c:pt idx="65">
                  <c:v>-2.134471718249735E-2</c:v>
                </c:pt>
                <c:pt idx="66">
                  <c:v>-2.6833358743710851E-2</c:v>
                </c:pt>
                <c:pt idx="67">
                  <c:v>-2.4089037963104014E-2</c:v>
                </c:pt>
                <c:pt idx="68">
                  <c:v>-2.820551913401427E-2</c:v>
                </c:pt>
                <c:pt idx="69">
                  <c:v>-3.125476444579961E-2</c:v>
                </c:pt>
                <c:pt idx="70">
                  <c:v>-3.4304009757584943E-2</c:v>
                </c:pt>
                <c:pt idx="71">
                  <c:v>-3.5218783351120608E-2</c:v>
                </c:pt>
                <c:pt idx="72">
                  <c:v>-3.5676170147888361E-2</c:v>
                </c:pt>
                <c:pt idx="73">
                  <c:v>-4.0554962646744859E-2</c:v>
                </c:pt>
                <c:pt idx="74">
                  <c:v>-4.7415764598261953E-2</c:v>
                </c:pt>
                <c:pt idx="75">
                  <c:v>-5.0465009910047286E-2</c:v>
                </c:pt>
                <c:pt idx="76">
                  <c:v>-5.0007623113279366E-2</c:v>
                </c:pt>
                <c:pt idx="77">
                  <c:v>-6.1747217563652965E-2</c:v>
                </c:pt>
                <c:pt idx="78">
                  <c:v>-6.2661991157188457E-2</c:v>
                </c:pt>
                <c:pt idx="79">
                  <c:v>-6.9065406311937805E-2</c:v>
                </c:pt>
                <c:pt idx="80">
                  <c:v>-6.6626010062509469E-2</c:v>
                </c:pt>
                <c:pt idx="81">
                  <c:v>-6.4339076078670551E-2</c:v>
                </c:pt>
                <c:pt idx="82">
                  <c:v>-6.1137368501295794E-2</c:v>
                </c:pt>
                <c:pt idx="83">
                  <c:v>-6.2204604360420718E-2</c:v>
                </c:pt>
                <c:pt idx="84">
                  <c:v>-5.4733953346546627E-2</c:v>
                </c:pt>
                <c:pt idx="85">
                  <c:v>-6.3424302485134879E-2</c:v>
                </c:pt>
                <c:pt idx="86">
                  <c:v>-5.381917975301112E-2</c:v>
                </c:pt>
                <c:pt idx="87">
                  <c:v>-6.250952889159922E-2</c:v>
                </c:pt>
                <c:pt idx="88">
                  <c:v>-4.8483000457386703E-2</c:v>
                </c:pt>
                <c:pt idx="89">
                  <c:v>-5.0312547644457868E-2</c:v>
                </c:pt>
                <c:pt idx="90">
                  <c:v>-3.6286019210245359E-2</c:v>
                </c:pt>
                <c:pt idx="91">
                  <c:v>-3.7200792803781024E-2</c:v>
                </c:pt>
                <c:pt idx="92">
                  <c:v>-4.3604207958530199E-2</c:v>
                </c:pt>
                <c:pt idx="93">
                  <c:v>-4.8635462722975954E-2</c:v>
                </c:pt>
                <c:pt idx="94">
                  <c:v>-4.5738679676779866E-2</c:v>
                </c:pt>
                <c:pt idx="95">
                  <c:v>-4.1927123037048278E-2</c:v>
                </c:pt>
                <c:pt idx="96">
                  <c:v>-4.5433755145601364E-2</c:v>
                </c:pt>
                <c:pt idx="97">
                  <c:v>-4.3299283427351704E-2</c:v>
                </c:pt>
                <c:pt idx="98">
                  <c:v>-4.8483000457386703E-2</c:v>
                </c:pt>
                <c:pt idx="99">
                  <c:v>-5.793566092392121E-2</c:v>
                </c:pt>
                <c:pt idx="100">
                  <c:v>-5.9002896783046134E-2</c:v>
                </c:pt>
                <c:pt idx="101">
                  <c:v>-5.534380240890379E-2</c:v>
                </c:pt>
                <c:pt idx="102">
                  <c:v>-5.0465009910047286E-2</c:v>
                </c:pt>
                <c:pt idx="103">
                  <c:v>-6.9675255374294795E-2</c:v>
                </c:pt>
                <c:pt idx="104">
                  <c:v>-7.9585302637597055E-2</c:v>
                </c:pt>
                <c:pt idx="105">
                  <c:v>-8.7055953651471146E-2</c:v>
                </c:pt>
                <c:pt idx="106">
                  <c:v>-8.4159170605275058E-2</c:v>
                </c:pt>
                <c:pt idx="107">
                  <c:v>-9.1172434822381396E-2</c:v>
                </c:pt>
                <c:pt idx="108">
                  <c:v>-8.7665802713828317E-2</c:v>
                </c:pt>
                <c:pt idx="109">
                  <c:v>-8.4769019667632228E-2</c:v>
                </c:pt>
                <c:pt idx="110">
                  <c:v>-7.6231132794633213E-2</c:v>
                </c:pt>
                <c:pt idx="111">
                  <c:v>-7.0132642171062562E-2</c:v>
                </c:pt>
                <c:pt idx="112">
                  <c:v>-6.4339076078670551E-2</c:v>
                </c:pt>
                <c:pt idx="113">
                  <c:v>-6.0222594907760295E-2</c:v>
                </c:pt>
                <c:pt idx="114">
                  <c:v>-6.4034151547491883E-2</c:v>
                </c:pt>
                <c:pt idx="115">
                  <c:v>-6.4034151547491883E-2</c:v>
                </c:pt>
                <c:pt idx="116">
                  <c:v>-5.946028357981388E-2</c:v>
                </c:pt>
                <c:pt idx="117">
                  <c:v>-5.0617472175636537E-2</c:v>
                </c:pt>
                <c:pt idx="118">
                  <c:v>-5.7630736392742715E-2</c:v>
                </c:pt>
                <c:pt idx="119">
                  <c:v>-6.9217868577527056E-2</c:v>
                </c:pt>
                <c:pt idx="120">
                  <c:v>-7.2114651623723131E-2</c:v>
                </c:pt>
                <c:pt idx="121">
                  <c:v>-4.5586217411190615E-2</c:v>
                </c:pt>
                <c:pt idx="122">
                  <c:v>-4.436651928647662E-2</c:v>
                </c:pt>
                <c:pt idx="123">
                  <c:v>-5.1227321237993541E-2</c:v>
                </c:pt>
                <c:pt idx="124">
                  <c:v>-6.4491538344259802E-2</c:v>
                </c:pt>
                <c:pt idx="125">
                  <c:v>-7.2572038420490884E-2</c:v>
                </c:pt>
                <c:pt idx="126">
                  <c:v>-6.7388321390455891E-2</c:v>
                </c:pt>
                <c:pt idx="127">
                  <c:v>-7.1199878030187472E-2</c:v>
                </c:pt>
                <c:pt idx="128">
                  <c:v>-6.3271840219545628E-2</c:v>
                </c:pt>
                <c:pt idx="129">
                  <c:v>-5.3666717487421876E-2</c:v>
                </c:pt>
                <c:pt idx="130">
                  <c:v>-5.1837170300350538E-2</c:v>
                </c:pt>
                <c:pt idx="131">
                  <c:v>-5.1379783503582792E-2</c:v>
                </c:pt>
                <c:pt idx="132">
                  <c:v>-6.3881689281902632E-2</c:v>
                </c:pt>
                <c:pt idx="133">
                  <c:v>-6.1137368501295794E-2</c:v>
                </c:pt>
                <c:pt idx="134">
                  <c:v>-6.8912944046348554E-2</c:v>
                </c:pt>
                <c:pt idx="135">
                  <c:v>-7.1809727092544476E-2</c:v>
                </c:pt>
                <c:pt idx="136">
                  <c:v>-7.6840981856990384E-2</c:v>
                </c:pt>
                <c:pt idx="137">
                  <c:v>-7.150480256136596E-2</c:v>
                </c:pt>
                <c:pt idx="138">
                  <c:v>-6.3119377953956377E-2</c:v>
                </c:pt>
                <c:pt idx="139">
                  <c:v>-6.0222594907760295E-2</c:v>
                </c:pt>
                <c:pt idx="140">
                  <c:v>-6.5558774203384546E-2</c:v>
                </c:pt>
                <c:pt idx="141">
                  <c:v>-6.9217868577527056E-2</c:v>
                </c:pt>
                <c:pt idx="142">
                  <c:v>-6.5558774203384546E-2</c:v>
                </c:pt>
                <c:pt idx="143">
                  <c:v>-6.0070132642171044E-2</c:v>
                </c:pt>
                <c:pt idx="144">
                  <c:v>-5.107485897240429E-2</c:v>
                </c:pt>
                <c:pt idx="145">
                  <c:v>-5.6106113736850045E-2</c:v>
                </c:pt>
                <c:pt idx="146">
                  <c:v>-5.6715962799207209E-2</c:v>
                </c:pt>
                <c:pt idx="147">
                  <c:v>-5.0465009910047286E-2</c:v>
                </c:pt>
                <c:pt idx="148">
                  <c:v>-4.4976368348833617E-2</c:v>
                </c:pt>
                <c:pt idx="149">
                  <c:v>-3.7810641866138028E-2</c:v>
                </c:pt>
                <c:pt idx="150">
                  <c:v>-4.0554962646744859E-2</c:v>
                </c:pt>
                <c:pt idx="151">
                  <c:v>-3.5981094679066863E-2</c:v>
                </c:pt>
                <c:pt idx="152">
                  <c:v>-3.5676170147888361E-2</c:v>
                </c:pt>
                <c:pt idx="153">
                  <c:v>-3.0949839914621104E-2</c:v>
                </c:pt>
                <c:pt idx="154">
                  <c:v>-3.9182802256441447E-2</c:v>
                </c:pt>
                <c:pt idx="155">
                  <c:v>-4.436651928647662E-2</c:v>
                </c:pt>
                <c:pt idx="156">
                  <c:v>-4.436651928647662E-2</c:v>
                </c:pt>
                <c:pt idx="157">
                  <c:v>-4.6500991004726287E-2</c:v>
                </c:pt>
                <c:pt idx="158">
                  <c:v>-5.107485897240429E-2</c:v>
                </c:pt>
                <c:pt idx="159">
                  <c:v>-4.8635462722975954E-2</c:v>
                </c:pt>
                <c:pt idx="160">
                  <c:v>-4.6043604207958534E-2</c:v>
                </c:pt>
                <c:pt idx="161">
                  <c:v>-4.6196066473547785E-2</c:v>
                </c:pt>
                <c:pt idx="162">
                  <c:v>-5.3514255221832625E-2</c:v>
                </c:pt>
                <c:pt idx="163">
                  <c:v>-5.0465009910047286E-2</c:v>
                </c:pt>
                <c:pt idx="164">
                  <c:v>-4.5738679676779866E-2</c:v>
                </c:pt>
                <c:pt idx="165">
                  <c:v>-3.5828632413477605E-2</c:v>
                </c:pt>
                <c:pt idx="166">
                  <c:v>-3.5066321085531357E-2</c:v>
                </c:pt>
                <c:pt idx="167">
                  <c:v>-4.2689434364994526E-2</c:v>
                </c:pt>
                <c:pt idx="168">
                  <c:v>-4.5128830614422868E-2</c:v>
                </c:pt>
                <c:pt idx="169">
                  <c:v>-3.4608934288763438E-2</c:v>
                </c:pt>
                <c:pt idx="170">
                  <c:v>-3.0339990852263937E-2</c:v>
                </c:pt>
                <c:pt idx="171">
                  <c:v>-3.2779387101692273E-2</c:v>
                </c:pt>
                <c:pt idx="172">
                  <c:v>-3.3999085226406441E-2</c:v>
                </c:pt>
                <c:pt idx="173">
                  <c:v>-3.3999085226406441E-2</c:v>
                </c:pt>
                <c:pt idx="174">
                  <c:v>-4.2536972099405282E-2</c:v>
                </c:pt>
                <c:pt idx="175">
                  <c:v>-4.9397774050922376E-2</c:v>
                </c:pt>
                <c:pt idx="176">
                  <c:v>-4.8330538191797452E-2</c:v>
                </c:pt>
                <c:pt idx="177">
                  <c:v>-4.2384509833816031E-2</c:v>
                </c:pt>
                <c:pt idx="178">
                  <c:v>-4.6653453270315538E-2</c:v>
                </c:pt>
                <c:pt idx="179">
                  <c:v>-4.0250038115566364E-2</c:v>
                </c:pt>
                <c:pt idx="180">
                  <c:v>-4.1164811709101863E-2</c:v>
                </c:pt>
                <c:pt idx="181">
                  <c:v>-4.6348528739137036E-2</c:v>
                </c:pt>
                <c:pt idx="182">
                  <c:v>-5.5648726940082285E-2</c:v>
                </c:pt>
                <c:pt idx="183">
                  <c:v>-6.3729227016313381E-2</c:v>
                </c:pt>
                <c:pt idx="184">
                  <c:v>-6.9675255374294795E-2</c:v>
                </c:pt>
                <c:pt idx="185">
                  <c:v>-6.8303094983991383E-2</c:v>
                </c:pt>
                <c:pt idx="186">
                  <c:v>-6.7388321390455891E-2</c:v>
                </c:pt>
                <c:pt idx="187">
                  <c:v>-5.7325811861564206E-2</c:v>
                </c:pt>
                <c:pt idx="188">
                  <c:v>-3.0644915383442609E-2</c:v>
                </c:pt>
                <c:pt idx="189">
                  <c:v>-3.2017075773746025E-2</c:v>
                </c:pt>
                <c:pt idx="190">
                  <c:v>-2.9120292727549939E-2</c:v>
                </c:pt>
                <c:pt idx="191">
                  <c:v>-2.1802103979265099E-2</c:v>
                </c:pt>
                <c:pt idx="192">
                  <c:v>-0.10001524622655891</c:v>
                </c:pt>
                <c:pt idx="193">
                  <c:v>-0.14575392590333894</c:v>
                </c:pt>
                <c:pt idx="194">
                  <c:v>-0.13614880317121503</c:v>
                </c:pt>
                <c:pt idx="195">
                  <c:v>-0.12395182192407367</c:v>
                </c:pt>
                <c:pt idx="196">
                  <c:v>-0.1416374447324287</c:v>
                </c:pt>
                <c:pt idx="197">
                  <c:v>-0.13996035981094676</c:v>
                </c:pt>
                <c:pt idx="198">
                  <c:v>-0.13904558621741112</c:v>
                </c:pt>
                <c:pt idx="199">
                  <c:v>-0.15978045433755145</c:v>
                </c:pt>
                <c:pt idx="200">
                  <c:v>-0.16984296386644296</c:v>
                </c:pt>
                <c:pt idx="201">
                  <c:v>-0.17380698277176398</c:v>
                </c:pt>
                <c:pt idx="202">
                  <c:v>-0.16847080347613955</c:v>
                </c:pt>
                <c:pt idx="203">
                  <c:v>-0.16770849214819331</c:v>
                </c:pt>
                <c:pt idx="204">
                  <c:v>-0.14057020887330376</c:v>
                </c:pt>
                <c:pt idx="205">
                  <c:v>-0.14788839762158862</c:v>
                </c:pt>
                <c:pt idx="206">
                  <c:v>-0.13706357676475067</c:v>
                </c:pt>
                <c:pt idx="207">
                  <c:v>-0.14910809574630279</c:v>
                </c:pt>
                <c:pt idx="208">
                  <c:v>-0.14209483152919644</c:v>
                </c:pt>
                <c:pt idx="209">
                  <c:v>-0.1542918127763378</c:v>
                </c:pt>
                <c:pt idx="210">
                  <c:v>-0.14834578441835636</c:v>
                </c:pt>
                <c:pt idx="211">
                  <c:v>-0.14621131270010668</c:v>
                </c:pt>
                <c:pt idx="212">
                  <c:v>-0.15535904863546271</c:v>
                </c:pt>
                <c:pt idx="213">
                  <c:v>-0.15276719012044512</c:v>
                </c:pt>
                <c:pt idx="214">
                  <c:v>-0.15246226558926662</c:v>
                </c:pt>
                <c:pt idx="215">
                  <c:v>-0.1530721146516236</c:v>
                </c:pt>
                <c:pt idx="216">
                  <c:v>-0.15230980332367736</c:v>
                </c:pt>
                <c:pt idx="217">
                  <c:v>-0.14483915230980329</c:v>
                </c:pt>
                <c:pt idx="218">
                  <c:v>-0.14682116176246368</c:v>
                </c:pt>
                <c:pt idx="219">
                  <c:v>-0.13553895410885802</c:v>
                </c:pt>
                <c:pt idx="220">
                  <c:v>-0.13599634090562576</c:v>
                </c:pt>
                <c:pt idx="221">
                  <c:v>-0.1539868882451593</c:v>
                </c:pt>
                <c:pt idx="222">
                  <c:v>-0.15795090715048013</c:v>
                </c:pt>
                <c:pt idx="223">
                  <c:v>-0.16145753925903339</c:v>
                </c:pt>
                <c:pt idx="224">
                  <c:v>-0.16435432230522948</c:v>
                </c:pt>
                <c:pt idx="225">
                  <c:v>-0.16450678457081871</c:v>
                </c:pt>
                <c:pt idx="226">
                  <c:v>-0.16755602988260404</c:v>
                </c:pt>
                <c:pt idx="227">
                  <c:v>-0.17212989785028204</c:v>
                </c:pt>
                <c:pt idx="228">
                  <c:v>-0.1763988412867814</c:v>
                </c:pt>
                <c:pt idx="229">
                  <c:v>-0.16176246379021186</c:v>
                </c:pt>
                <c:pt idx="230">
                  <c:v>-0.16374447324287231</c:v>
                </c:pt>
                <c:pt idx="231">
                  <c:v>-0.15261472785485586</c:v>
                </c:pt>
                <c:pt idx="232">
                  <c:v>-0.15947552980637278</c:v>
                </c:pt>
                <c:pt idx="233">
                  <c:v>-0.15322457691721286</c:v>
                </c:pt>
                <c:pt idx="234">
                  <c:v>-0.14834578441835636</c:v>
                </c:pt>
                <c:pt idx="235">
                  <c:v>-0.14407684098185686</c:v>
                </c:pt>
                <c:pt idx="236">
                  <c:v>-0.14834578441835636</c:v>
                </c:pt>
                <c:pt idx="237">
                  <c:v>-0.15139502973014171</c:v>
                </c:pt>
                <c:pt idx="238">
                  <c:v>-0.15779844488489086</c:v>
                </c:pt>
                <c:pt idx="239">
                  <c:v>-0.15734105808812313</c:v>
                </c:pt>
                <c:pt idx="240">
                  <c:v>-0.15246226558926662</c:v>
                </c:pt>
                <c:pt idx="241">
                  <c:v>-0.14072267113889303</c:v>
                </c:pt>
                <c:pt idx="242">
                  <c:v>-0.13797835035828621</c:v>
                </c:pt>
                <c:pt idx="243">
                  <c:v>-0.13736850129592917</c:v>
                </c:pt>
                <c:pt idx="244">
                  <c:v>-0.12806830309498393</c:v>
                </c:pt>
                <c:pt idx="245">
                  <c:v>-0.13675865223357217</c:v>
                </c:pt>
                <c:pt idx="246">
                  <c:v>-0.13904558621741112</c:v>
                </c:pt>
                <c:pt idx="247">
                  <c:v>-0.1416374447324287</c:v>
                </c:pt>
                <c:pt idx="248">
                  <c:v>-0.13675865223357217</c:v>
                </c:pt>
                <c:pt idx="249">
                  <c:v>-0.14743101082482085</c:v>
                </c:pt>
                <c:pt idx="250">
                  <c:v>-0.14773593535599938</c:v>
                </c:pt>
                <c:pt idx="251">
                  <c:v>-0.14575392590333894</c:v>
                </c:pt>
                <c:pt idx="252">
                  <c:v>-0.1582558316816588</c:v>
                </c:pt>
                <c:pt idx="253">
                  <c:v>-0.16069522793108695</c:v>
                </c:pt>
                <c:pt idx="254">
                  <c:v>-0.16679371855465763</c:v>
                </c:pt>
                <c:pt idx="255">
                  <c:v>-0.16694618082024687</c:v>
                </c:pt>
                <c:pt idx="256">
                  <c:v>-0.15749352035371236</c:v>
                </c:pt>
                <c:pt idx="257">
                  <c:v>-0.16755602988260404</c:v>
                </c:pt>
                <c:pt idx="258">
                  <c:v>-0.16694618082024687</c:v>
                </c:pt>
                <c:pt idx="259">
                  <c:v>-0.16313462418051528</c:v>
                </c:pt>
                <c:pt idx="260">
                  <c:v>-0.16420186003964021</c:v>
                </c:pt>
                <c:pt idx="261">
                  <c:v>-0.16709864308583613</c:v>
                </c:pt>
                <c:pt idx="262">
                  <c:v>-0.16786095441378254</c:v>
                </c:pt>
                <c:pt idx="263">
                  <c:v>-0.17822838847385272</c:v>
                </c:pt>
                <c:pt idx="264">
                  <c:v>-0.18920567159627988</c:v>
                </c:pt>
                <c:pt idx="265">
                  <c:v>-0.18768104894038723</c:v>
                </c:pt>
                <c:pt idx="266">
                  <c:v>-0.19789602073486801</c:v>
                </c:pt>
                <c:pt idx="267">
                  <c:v>-0.21558164354322298</c:v>
                </c:pt>
                <c:pt idx="268">
                  <c:v>-0.22320475682268631</c:v>
                </c:pt>
                <c:pt idx="269">
                  <c:v>-0.24637902119225485</c:v>
                </c:pt>
                <c:pt idx="270">
                  <c:v>-0.23982314377191641</c:v>
                </c:pt>
                <c:pt idx="271">
                  <c:v>-0.23692636072572038</c:v>
                </c:pt>
                <c:pt idx="272">
                  <c:v>-0.24089037963104118</c:v>
                </c:pt>
                <c:pt idx="273">
                  <c:v>-0.24226254002134459</c:v>
                </c:pt>
                <c:pt idx="274">
                  <c:v>-0.23265741728922085</c:v>
                </c:pt>
                <c:pt idx="275">
                  <c:v>-0.2341820399451135</c:v>
                </c:pt>
                <c:pt idx="276">
                  <c:v>-0.2347918890074705</c:v>
                </c:pt>
                <c:pt idx="277">
                  <c:v>-0.23814605885043452</c:v>
                </c:pt>
                <c:pt idx="278">
                  <c:v>-0.24073791736545194</c:v>
                </c:pt>
                <c:pt idx="279">
                  <c:v>-0.24211007775575533</c:v>
                </c:pt>
                <c:pt idx="280">
                  <c:v>-0.23921329470955924</c:v>
                </c:pt>
                <c:pt idx="281">
                  <c:v>-0.24515932306754068</c:v>
                </c:pt>
                <c:pt idx="282">
                  <c:v>-0.24592163439548709</c:v>
                </c:pt>
                <c:pt idx="283">
                  <c:v>-0.23906083244397003</c:v>
                </c:pt>
                <c:pt idx="284">
                  <c:v>-0.23814605885043452</c:v>
                </c:pt>
                <c:pt idx="285">
                  <c:v>-0.23204756822686384</c:v>
                </c:pt>
                <c:pt idx="286">
                  <c:v>-0.21710626619911569</c:v>
                </c:pt>
                <c:pt idx="287">
                  <c:v>-0.21207501143466989</c:v>
                </c:pt>
                <c:pt idx="288">
                  <c:v>-0.22137520963561516</c:v>
                </c:pt>
                <c:pt idx="289">
                  <c:v>-0.22259490776032931</c:v>
                </c:pt>
                <c:pt idx="290">
                  <c:v>-0.22015551151090101</c:v>
                </c:pt>
                <c:pt idx="291">
                  <c:v>-0.20841591706052742</c:v>
                </c:pt>
                <c:pt idx="292">
                  <c:v>-0.20201250190577824</c:v>
                </c:pt>
                <c:pt idx="293">
                  <c:v>-0.21222747370025918</c:v>
                </c:pt>
                <c:pt idx="294">
                  <c:v>-0.2178685775270619</c:v>
                </c:pt>
                <c:pt idx="295">
                  <c:v>-0.21710626619911569</c:v>
                </c:pt>
                <c:pt idx="296">
                  <c:v>-0.21847842658941907</c:v>
                </c:pt>
                <c:pt idx="297">
                  <c:v>-0.22777862479036434</c:v>
                </c:pt>
                <c:pt idx="298">
                  <c:v>-0.21436194541850884</c:v>
                </c:pt>
                <c:pt idx="299">
                  <c:v>-0.22000304924531172</c:v>
                </c:pt>
                <c:pt idx="300">
                  <c:v>-0.21542918127763375</c:v>
                </c:pt>
                <c:pt idx="301">
                  <c:v>-0.21573410580881225</c:v>
                </c:pt>
                <c:pt idx="302">
                  <c:v>-0.21619149260557999</c:v>
                </c:pt>
                <c:pt idx="303">
                  <c:v>-0.22046043604207949</c:v>
                </c:pt>
                <c:pt idx="304">
                  <c:v>-0.21253239823143766</c:v>
                </c:pt>
                <c:pt idx="305">
                  <c:v>-0.21222747370025918</c:v>
                </c:pt>
                <c:pt idx="306">
                  <c:v>-0.2042994358896173</c:v>
                </c:pt>
                <c:pt idx="307">
                  <c:v>-0.19408446409513641</c:v>
                </c:pt>
                <c:pt idx="308">
                  <c:v>-0.19103521878335106</c:v>
                </c:pt>
                <c:pt idx="309">
                  <c:v>-0.19560908675102909</c:v>
                </c:pt>
                <c:pt idx="310">
                  <c:v>-0.20201250190577824</c:v>
                </c:pt>
                <c:pt idx="311">
                  <c:v>-0.20521420948315283</c:v>
                </c:pt>
                <c:pt idx="312">
                  <c:v>-0.20445189815520656</c:v>
                </c:pt>
                <c:pt idx="313">
                  <c:v>-0.19316969050160074</c:v>
                </c:pt>
                <c:pt idx="314">
                  <c:v>-0.19454185089190415</c:v>
                </c:pt>
                <c:pt idx="315">
                  <c:v>-0.19286476597042224</c:v>
                </c:pt>
                <c:pt idx="316">
                  <c:v>-0.21771611526147266</c:v>
                </c:pt>
                <c:pt idx="317">
                  <c:v>-0.21222747370025918</c:v>
                </c:pt>
                <c:pt idx="318">
                  <c:v>-0.21969812471413325</c:v>
                </c:pt>
                <c:pt idx="319">
                  <c:v>-0.2257966153377039</c:v>
                </c:pt>
                <c:pt idx="320">
                  <c:v>-0.22671138893123943</c:v>
                </c:pt>
                <c:pt idx="321">
                  <c:v>-0.23159018143009591</c:v>
                </c:pt>
                <c:pt idx="322">
                  <c:v>-0.234486964476292</c:v>
                </c:pt>
                <c:pt idx="323">
                  <c:v>-0.23341972861716723</c:v>
                </c:pt>
                <c:pt idx="324">
                  <c:v>-0.23509681353864917</c:v>
                </c:pt>
                <c:pt idx="325">
                  <c:v>-0.23906083244397003</c:v>
                </c:pt>
                <c:pt idx="326">
                  <c:v>-0.23921329470955924</c:v>
                </c:pt>
                <c:pt idx="327">
                  <c:v>-0.22808354932154282</c:v>
                </c:pt>
                <c:pt idx="328">
                  <c:v>-0.23326726635157785</c:v>
                </c:pt>
                <c:pt idx="329">
                  <c:v>-0.23570666260100617</c:v>
                </c:pt>
                <c:pt idx="330">
                  <c:v>-0.23021802103979266</c:v>
                </c:pt>
                <c:pt idx="331">
                  <c:v>-0.22000304924531172</c:v>
                </c:pt>
                <c:pt idx="332">
                  <c:v>-0.23174264369568517</c:v>
                </c:pt>
                <c:pt idx="333">
                  <c:v>-0.24485439853636221</c:v>
                </c:pt>
                <c:pt idx="334">
                  <c:v>-0.24622655892666559</c:v>
                </c:pt>
                <c:pt idx="335">
                  <c:v>-0.24607409666107635</c:v>
                </c:pt>
                <c:pt idx="336">
                  <c:v>-0.24332977588046953</c:v>
                </c:pt>
                <c:pt idx="337">
                  <c:v>-0.24150022869339835</c:v>
                </c:pt>
                <c:pt idx="338">
                  <c:v>-0.25537429486202162</c:v>
                </c:pt>
                <c:pt idx="339">
                  <c:v>-0.22366214361945408</c:v>
                </c:pt>
                <c:pt idx="340">
                  <c:v>-0.23067540783656043</c:v>
                </c:pt>
                <c:pt idx="341">
                  <c:v>-0.23143771916450667</c:v>
                </c:pt>
                <c:pt idx="342">
                  <c:v>-0.22808354932154282</c:v>
                </c:pt>
                <c:pt idx="343">
                  <c:v>-0.21436194541850884</c:v>
                </c:pt>
                <c:pt idx="344">
                  <c:v>-0.2093306906540631</c:v>
                </c:pt>
                <c:pt idx="345">
                  <c:v>-0.20140265284342126</c:v>
                </c:pt>
                <c:pt idx="346">
                  <c:v>-0.20323220003049242</c:v>
                </c:pt>
                <c:pt idx="347">
                  <c:v>-0.20811099252934892</c:v>
                </c:pt>
                <c:pt idx="348">
                  <c:v>-0.2139045586217411</c:v>
                </c:pt>
                <c:pt idx="349">
                  <c:v>-0.20536667174874207</c:v>
                </c:pt>
                <c:pt idx="350">
                  <c:v>-0.19881079432840365</c:v>
                </c:pt>
                <c:pt idx="351">
                  <c:v>-0.20628144534227771</c:v>
                </c:pt>
                <c:pt idx="352">
                  <c:v>-0.21070285104436651</c:v>
                </c:pt>
                <c:pt idx="353">
                  <c:v>-0.21466686994968731</c:v>
                </c:pt>
                <c:pt idx="354">
                  <c:v>-0.21237993596584839</c:v>
                </c:pt>
                <c:pt idx="355">
                  <c:v>-0.20841591706052742</c:v>
                </c:pt>
                <c:pt idx="356">
                  <c:v>-0.21070285104436651</c:v>
                </c:pt>
                <c:pt idx="357">
                  <c:v>-0.21283732276261616</c:v>
                </c:pt>
                <c:pt idx="358">
                  <c:v>-0.21161762463790201</c:v>
                </c:pt>
                <c:pt idx="359">
                  <c:v>-0.2148193322152766</c:v>
                </c:pt>
                <c:pt idx="360">
                  <c:v>-0.21680134166793713</c:v>
                </c:pt>
                <c:pt idx="361">
                  <c:v>-0.21466686994968731</c:v>
                </c:pt>
                <c:pt idx="362">
                  <c:v>-0.2172587284647049</c:v>
                </c:pt>
                <c:pt idx="363">
                  <c:v>-0.21619149260557999</c:v>
                </c:pt>
                <c:pt idx="364">
                  <c:v>-0.21588656807440149</c:v>
                </c:pt>
                <c:pt idx="365">
                  <c:v>-0.21832596432382984</c:v>
                </c:pt>
                <c:pt idx="366">
                  <c:v>-0.20750114346699189</c:v>
                </c:pt>
                <c:pt idx="367">
                  <c:v>-0.21527671901204448</c:v>
                </c:pt>
                <c:pt idx="368">
                  <c:v>-0.21588656807440149</c:v>
                </c:pt>
                <c:pt idx="369">
                  <c:v>-0.22015551151090101</c:v>
                </c:pt>
                <c:pt idx="370">
                  <c:v>-0.22976063424302476</c:v>
                </c:pt>
                <c:pt idx="371">
                  <c:v>-0.23524927580423843</c:v>
                </c:pt>
                <c:pt idx="372">
                  <c:v>-0.23601158713218465</c:v>
                </c:pt>
                <c:pt idx="373">
                  <c:v>-0.23875590791279153</c:v>
                </c:pt>
                <c:pt idx="374">
                  <c:v>-0.24134776642780911</c:v>
                </c:pt>
                <c:pt idx="375">
                  <c:v>-0.24668394572343336</c:v>
                </c:pt>
                <c:pt idx="376">
                  <c:v>-0.24500686080195141</c:v>
                </c:pt>
                <c:pt idx="377">
                  <c:v>-0.24500686080195141</c:v>
                </c:pt>
                <c:pt idx="378">
                  <c:v>-0.23829852111602376</c:v>
                </c:pt>
                <c:pt idx="379">
                  <c:v>-0.24561670986430859</c:v>
                </c:pt>
                <c:pt idx="380">
                  <c:v>-0.24150022869339835</c:v>
                </c:pt>
                <c:pt idx="381">
                  <c:v>-0.22655892666565017</c:v>
                </c:pt>
                <c:pt idx="382">
                  <c:v>-0.22244244549473993</c:v>
                </c:pt>
                <c:pt idx="383">
                  <c:v>-0.22747370025918584</c:v>
                </c:pt>
                <c:pt idx="384">
                  <c:v>-0.21405702088733033</c:v>
                </c:pt>
                <c:pt idx="385">
                  <c:v>-0.2139045586217411</c:v>
                </c:pt>
                <c:pt idx="386">
                  <c:v>-0.21039792651318798</c:v>
                </c:pt>
                <c:pt idx="387">
                  <c:v>-0.21237993596584839</c:v>
                </c:pt>
                <c:pt idx="388">
                  <c:v>-0.20582405854551</c:v>
                </c:pt>
                <c:pt idx="389">
                  <c:v>-0.2139045586217411</c:v>
                </c:pt>
                <c:pt idx="390">
                  <c:v>-0.22076536057325799</c:v>
                </c:pt>
                <c:pt idx="391">
                  <c:v>-0.21436194541850884</c:v>
                </c:pt>
                <c:pt idx="392">
                  <c:v>-0.20811099252934892</c:v>
                </c:pt>
                <c:pt idx="393">
                  <c:v>-0.21436194541850884</c:v>
                </c:pt>
                <c:pt idx="394">
                  <c:v>-0.21863088885500834</c:v>
                </c:pt>
                <c:pt idx="395">
                  <c:v>-0.21512425674645527</c:v>
                </c:pt>
                <c:pt idx="396">
                  <c:v>-0.2142094831529196</c:v>
                </c:pt>
                <c:pt idx="397">
                  <c:v>-0.22320475682268631</c:v>
                </c:pt>
                <c:pt idx="398">
                  <c:v>-0.21985058697972251</c:v>
                </c:pt>
                <c:pt idx="399">
                  <c:v>-0.21375209635615183</c:v>
                </c:pt>
                <c:pt idx="400">
                  <c:v>-0.21283732276261616</c:v>
                </c:pt>
                <c:pt idx="401">
                  <c:v>-0.21024546424759874</c:v>
                </c:pt>
                <c:pt idx="402">
                  <c:v>-0.2093306906540631</c:v>
                </c:pt>
                <c:pt idx="403">
                  <c:v>-0.20353712456167092</c:v>
                </c:pt>
                <c:pt idx="404">
                  <c:v>-0.18646135081567305</c:v>
                </c:pt>
                <c:pt idx="405">
                  <c:v>-0.18478426589419114</c:v>
                </c:pt>
                <c:pt idx="406">
                  <c:v>-0.18143009605122731</c:v>
                </c:pt>
                <c:pt idx="407">
                  <c:v>-0.18371703003506623</c:v>
                </c:pt>
                <c:pt idx="408">
                  <c:v>-0.18508919042536964</c:v>
                </c:pt>
                <c:pt idx="409">
                  <c:v>-0.17960054886415613</c:v>
                </c:pt>
                <c:pt idx="410">
                  <c:v>-0.18051532245769164</c:v>
                </c:pt>
                <c:pt idx="411">
                  <c:v>-0.17395944503735322</c:v>
                </c:pt>
                <c:pt idx="412">
                  <c:v>-0.16953803933526446</c:v>
                </c:pt>
                <c:pt idx="413">
                  <c:v>-0.17273974691263905</c:v>
                </c:pt>
                <c:pt idx="414">
                  <c:v>-0.17228236011587128</c:v>
                </c:pt>
                <c:pt idx="415">
                  <c:v>-0.17273974691263905</c:v>
                </c:pt>
                <c:pt idx="416">
                  <c:v>-0.17212989785028204</c:v>
                </c:pt>
                <c:pt idx="417">
                  <c:v>-0.16877572800731822</c:v>
                </c:pt>
                <c:pt idx="418">
                  <c:v>-0.17060527519438939</c:v>
                </c:pt>
                <c:pt idx="419">
                  <c:v>-0.16984296386644296</c:v>
                </c:pt>
                <c:pt idx="420">
                  <c:v>-0.17045281292880013</c:v>
                </c:pt>
                <c:pt idx="421">
                  <c:v>-0.1763988412867814</c:v>
                </c:pt>
                <c:pt idx="422">
                  <c:v>-0.17670376581796005</c:v>
                </c:pt>
                <c:pt idx="423">
                  <c:v>-0.17350205824058546</c:v>
                </c:pt>
                <c:pt idx="424">
                  <c:v>-0.17258728464704978</c:v>
                </c:pt>
                <c:pt idx="425">
                  <c:v>-0.17060527519438939</c:v>
                </c:pt>
                <c:pt idx="426">
                  <c:v>-0.16557402042994346</c:v>
                </c:pt>
                <c:pt idx="427">
                  <c:v>-0.16298216191492604</c:v>
                </c:pt>
                <c:pt idx="428">
                  <c:v>-0.16389693550846154</c:v>
                </c:pt>
                <c:pt idx="429">
                  <c:v>-0.16694618082024687</c:v>
                </c:pt>
                <c:pt idx="430">
                  <c:v>-0.17121512425674637</c:v>
                </c:pt>
                <c:pt idx="431">
                  <c:v>-0.16877572800731822</c:v>
                </c:pt>
                <c:pt idx="432">
                  <c:v>-0.18371703003506623</c:v>
                </c:pt>
                <c:pt idx="433">
                  <c:v>-0.1800579356609239</c:v>
                </c:pt>
                <c:pt idx="434">
                  <c:v>-0.17929562433297747</c:v>
                </c:pt>
                <c:pt idx="435" formatCode="0.00">
                  <c:v>-0.17502668089647813</c:v>
                </c:pt>
                <c:pt idx="436">
                  <c:v>-0.18143009605122731</c:v>
                </c:pt>
                <c:pt idx="437">
                  <c:v>-0.18143009605122731</c:v>
                </c:pt>
                <c:pt idx="438">
                  <c:v>-0.16618386949230063</c:v>
                </c:pt>
                <c:pt idx="439">
                  <c:v>-0.18143009605122731</c:v>
                </c:pt>
                <c:pt idx="440">
                  <c:v>-0.16618386949230063</c:v>
                </c:pt>
                <c:pt idx="441">
                  <c:v>-0.16618386949230063</c:v>
                </c:pt>
                <c:pt idx="442">
                  <c:v>-0.19667632261015397</c:v>
                </c:pt>
                <c:pt idx="443">
                  <c:v>-0.19667632261015397</c:v>
                </c:pt>
                <c:pt idx="444">
                  <c:v>-0.18143009605122731</c:v>
                </c:pt>
                <c:pt idx="445">
                  <c:v>-0.18143009605122731</c:v>
                </c:pt>
                <c:pt idx="446">
                  <c:v>-0.18143009605122731</c:v>
                </c:pt>
                <c:pt idx="447">
                  <c:v>-0.18143009605122731</c:v>
                </c:pt>
                <c:pt idx="448">
                  <c:v>-0.18143009605122731</c:v>
                </c:pt>
                <c:pt idx="449">
                  <c:v>-0.19667632261015397</c:v>
                </c:pt>
                <c:pt idx="450">
                  <c:v>-0.19667632261015397</c:v>
                </c:pt>
                <c:pt idx="451">
                  <c:v>-0.19667632261015397</c:v>
                </c:pt>
                <c:pt idx="452">
                  <c:v>-0.19667632261015397</c:v>
                </c:pt>
                <c:pt idx="453">
                  <c:v>-0.19667632261015397</c:v>
                </c:pt>
                <c:pt idx="454">
                  <c:v>-0.18143009605122731</c:v>
                </c:pt>
                <c:pt idx="455">
                  <c:v>-0.16618386949230063</c:v>
                </c:pt>
                <c:pt idx="456">
                  <c:v>-0.16618386949230063</c:v>
                </c:pt>
                <c:pt idx="457" formatCode="0.00">
                  <c:v>-0.16618386949230063</c:v>
                </c:pt>
                <c:pt idx="458">
                  <c:v>-0.16908065253849672</c:v>
                </c:pt>
                <c:pt idx="459">
                  <c:v>-0.17136758652233564</c:v>
                </c:pt>
                <c:pt idx="460">
                  <c:v>-0.17212989785028204</c:v>
                </c:pt>
                <c:pt idx="461">
                  <c:v>-0.16786095441378254</c:v>
                </c:pt>
                <c:pt idx="462">
                  <c:v>-0.17533160542765663</c:v>
                </c:pt>
                <c:pt idx="463">
                  <c:v>-0.17624637902119211</c:v>
                </c:pt>
                <c:pt idx="464">
                  <c:v>-0.17899069980179896</c:v>
                </c:pt>
                <c:pt idx="465">
                  <c:v>-0.17441683183412096</c:v>
                </c:pt>
                <c:pt idx="466">
                  <c:v>-0.17197743558469281</c:v>
                </c:pt>
                <c:pt idx="467">
                  <c:v>-0.15779844488489086</c:v>
                </c:pt>
                <c:pt idx="468">
                  <c:v>-0.15962799207196221</c:v>
                </c:pt>
                <c:pt idx="469">
                  <c:v>-0.16084769019667622</c:v>
                </c:pt>
                <c:pt idx="470">
                  <c:v>-0.16191492605580113</c:v>
                </c:pt>
                <c:pt idx="471">
                  <c:v>-0.16709864308583613</c:v>
                </c:pt>
                <c:pt idx="472">
                  <c:v>-0.16709864308583613</c:v>
                </c:pt>
                <c:pt idx="473">
                  <c:v>-0.16267723738374754</c:v>
                </c:pt>
                <c:pt idx="474">
                  <c:v>-0.16161000152462263</c:v>
                </c:pt>
                <c:pt idx="475">
                  <c:v>-0.16069522793108695</c:v>
                </c:pt>
                <c:pt idx="476">
                  <c:v>-0.15886568074401577</c:v>
                </c:pt>
                <c:pt idx="477">
                  <c:v>-0.15413935051074854</c:v>
                </c:pt>
                <c:pt idx="478" formatCode="0.00">
                  <c:v>-0.14804085988717786</c:v>
                </c:pt>
                <c:pt idx="479">
                  <c:v>-0.14636377496569594</c:v>
                </c:pt>
                <c:pt idx="480">
                  <c:v>-0.14392437871626762</c:v>
                </c:pt>
                <c:pt idx="481">
                  <c:v>-0.1530721146516236</c:v>
                </c:pt>
                <c:pt idx="482">
                  <c:v>-0.16191492605580113</c:v>
                </c:pt>
                <c:pt idx="483">
                  <c:v>-0.16282969964933677</c:v>
                </c:pt>
                <c:pt idx="484">
                  <c:v>-0.16679371855465763</c:v>
                </c:pt>
                <c:pt idx="485">
                  <c:v>-0.16572648269553286</c:v>
                </c:pt>
                <c:pt idx="486">
                  <c:v>-0.16709864308583613</c:v>
                </c:pt>
                <c:pt idx="487">
                  <c:v>-0.16359201097728304</c:v>
                </c:pt>
                <c:pt idx="488">
                  <c:v>-0.16664125628906837</c:v>
                </c:pt>
                <c:pt idx="489">
                  <c:v>-0.17716115261472781</c:v>
                </c:pt>
                <c:pt idx="490">
                  <c:v>-0.17899069980179896</c:v>
                </c:pt>
                <c:pt idx="491">
                  <c:v>-0.17609391675560288</c:v>
                </c:pt>
                <c:pt idx="492">
                  <c:v>-0.17746607714590631</c:v>
                </c:pt>
                <c:pt idx="493">
                  <c:v>-0.17334959597499622</c:v>
                </c:pt>
                <c:pt idx="494">
                  <c:v>-0.17960054886415613</c:v>
                </c:pt>
                <c:pt idx="495">
                  <c:v>-0.1843268790974234</c:v>
                </c:pt>
                <c:pt idx="496">
                  <c:v>-0.18386949230065547</c:v>
                </c:pt>
                <c:pt idx="497">
                  <c:v>-0.17578899222442437</c:v>
                </c:pt>
                <c:pt idx="498">
                  <c:v>-0.17121512425674637</c:v>
                </c:pt>
                <c:pt idx="499">
                  <c:v>-0.17167251105351414</c:v>
                </c:pt>
                <c:pt idx="500">
                  <c:v>-0.17106266199115713</c:v>
                </c:pt>
                <c:pt idx="501" formatCode="0.00">
                  <c:v>-0.17472175636529946</c:v>
                </c:pt>
                <c:pt idx="502">
                  <c:v>-0.16908065253849672</c:v>
                </c:pt>
                <c:pt idx="503">
                  <c:v>-0.17243482238146055</c:v>
                </c:pt>
                <c:pt idx="504">
                  <c:v>-0.16343954871169378</c:v>
                </c:pt>
                <c:pt idx="505">
                  <c:v>-0.16054276566549772</c:v>
                </c:pt>
                <c:pt idx="506">
                  <c:v>-0.15871321847842654</c:v>
                </c:pt>
                <c:pt idx="507">
                  <c:v>-0.14834578441835636</c:v>
                </c:pt>
                <c:pt idx="508">
                  <c:v>-0.14910809574630279</c:v>
                </c:pt>
                <c:pt idx="509">
                  <c:v>-0.14072267113889303</c:v>
                </c:pt>
                <c:pt idx="510">
                  <c:v>-0.14697362402805295</c:v>
                </c:pt>
                <c:pt idx="511">
                  <c:v>-0.13111754840676926</c:v>
                </c:pt>
                <c:pt idx="512">
                  <c:v>-0.11587132184784259</c:v>
                </c:pt>
                <c:pt idx="513">
                  <c:v>-0.12273212379935967</c:v>
                </c:pt>
                <c:pt idx="514">
                  <c:v>-0.12257966153377026</c:v>
                </c:pt>
                <c:pt idx="515">
                  <c:v>-0.11465162372312841</c:v>
                </c:pt>
                <c:pt idx="516">
                  <c:v>-0.11541393505107485</c:v>
                </c:pt>
                <c:pt idx="517">
                  <c:v>-0.11922549169080643</c:v>
                </c:pt>
                <c:pt idx="518">
                  <c:v>-0.12547644457996635</c:v>
                </c:pt>
                <c:pt idx="519">
                  <c:v>-0.12730599176703766</c:v>
                </c:pt>
                <c:pt idx="520">
                  <c:v>-0.12974538801646585</c:v>
                </c:pt>
                <c:pt idx="521">
                  <c:v>-0.12684860497026976</c:v>
                </c:pt>
                <c:pt idx="522" formatCode="0.00">
                  <c:v>-0.13050769934441225</c:v>
                </c:pt>
                <c:pt idx="523">
                  <c:v>-0.14087513340448227</c:v>
                </c:pt>
                <c:pt idx="524">
                  <c:v>-0.14300960512273211</c:v>
                </c:pt>
                <c:pt idx="525">
                  <c:v>-0.14087513340448227</c:v>
                </c:pt>
                <c:pt idx="526">
                  <c:v>-0.1530721146516236</c:v>
                </c:pt>
                <c:pt idx="527">
                  <c:v>-0.16008537886872995</c:v>
                </c:pt>
                <c:pt idx="528">
                  <c:v>-0.15215734105808812</c:v>
                </c:pt>
                <c:pt idx="529">
                  <c:v>-0.14636377496569594</c:v>
                </c:pt>
                <c:pt idx="530">
                  <c:v>-0.14636377496569594</c:v>
                </c:pt>
                <c:pt idx="531">
                  <c:v>-0.14316206738832135</c:v>
                </c:pt>
                <c:pt idx="532">
                  <c:v>-0.13858819942064335</c:v>
                </c:pt>
                <c:pt idx="533">
                  <c:v>-0.13980789754535752</c:v>
                </c:pt>
                <c:pt idx="534">
                  <c:v>-0.14910809574630279</c:v>
                </c:pt>
                <c:pt idx="535">
                  <c:v>-0.14804085988717786</c:v>
                </c:pt>
                <c:pt idx="536">
                  <c:v>-0.15063271840219544</c:v>
                </c:pt>
                <c:pt idx="537">
                  <c:v>-0.14788839762158862</c:v>
                </c:pt>
                <c:pt idx="538">
                  <c:v>-0.14712608629364221</c:v>
                </c:pt>
                <c:pt idx="539">
                  <c:v>-0.1530721146516236</c:v>
                </c:pt>
                <c:pt idx="540">
                  <c:v>-0.14316206738832135</c:v>
                </c:pt>
                <c:pt idx="541">
                  <c:v>-0.14941302027748127</c:v>
                </c:pt>
                <c:pt idx="542">
                  <c:v>-0.15505412410428421</c:v>
                </c:pt>
                <c:pt idx="543">
                  <c:v>-0.14773593535599938</c:v>
                </c:pt>
                <c:pt idx="544" formatCode="0.00">
                  <c:v>-0.14102759567007153</c:v>
                </c:pt>
              </c:numCache>
            </c:numRef>
          </c:val>
          <c:smooth val="0"/>
        </c:ser>
        <c:ser>
          <c:idx val="3"/>
          <c:order val="3"/>
          <c:tx>
            <c:strRef>
              <c:f>'Currency '!$N$1</c:f>
              <c:strCache>
                <c:ptCount val="1"/>
                <c:pt idx="0">
                  <c:v>Euro</c:v>
                </c:pt>
              </c:strCache>
            </c:strRef>
          </c:tx>
          <c:marker>
            <c:symbol val="none"/>
          </c:marker>
          <c:cat>
            <c:numRef>
              <c:f>'Currency '!$J$2:$J$546</c:f>
              <c:numCache>
                <c:formatCode>m/d/yyyy</c:formatCode>
                <c:ptCount val="545"/>
                <c:pt idx="1">
                  <c:v>42278</c:v>
                </c:pt>
                <c:pt idx="2">
                  <c:v>42279</c:v>
                </c:pt>
                <c:pt idx="3">
                  <c:v>42282</c:v>
                </c:pt>
                <c:pt idx="4">
                  <c:v>42283</c:v>
                </c:pt>
                <c:pt idx="5">
                  <c:v>42284</c:v>
                </c:pt>
                <c:pt idx="6">
                  <c:v>42285</c:v>
                </c:pt>
                <c:pt idx="7">
                  <c:v>42286</c:v>
                </c:pt>
                <c:pt idx="8">
                  <c:v>42289</c:v>
                </c:pt>
                <c:pt idx="9">
                  <c:v>42290</c:v>
                </c:pt>
                <c:pt idx="10">
                  <c:v>42291</c:v>
                </c:pt>
                <c:pt idx="11">
                  <c:v>42292</c:v>
                </c:pt>
                <c:pt idx="12">
                  <c:v>42293</c:v>
                </c:pt>
                <c:pt idx="13">
                  <c:v>42296</c:v>
                </c:pt>
                <c:pt idx="14">
                  <c:v>42297</c:v>
                </c:pt>
                <c:pt idx="15">
                  <c:v>42298</c:v>
                </c:pt>
                <c:pt idx="16">
                  <c:v>42299</c:v>
                </c:pt>
                <c:pt idx="17">
                  <c:v>42300</c:v>
                </c:pt>
                <c:pt idx="18">
                  <c:v>42303</c:v>
                </c:pt>
                <c:pt idx="19">
                  <c:v>42304</c:v>
                </c:pt>
                <c:pt idx="20">
                  <c:v>42305</c:v>
                </c:pt>
                <c:pt idx="21">
                  <c:v>42306</c:v>
                </c:pt>
                <c:pt idx="22">
                  <c:v>42307</c:v>
                </c:pt>
                <c:pt idx="23">
                  <c:v>42310</c:v>
                </c:pt>
                <c:pt idx="24">
                  <c:v>42311</c:v>
                </c:pt>
                <c:pt idx="25">
                  <c:v>42312</c:v>
                </c:pt>
                <c:pt idx="26">
                  <c:v>42313</c:v>
                </c:pt>
                <c:pt idx="27">
                  <c:v>42314</c:v>
                </c:pt>
                <c:pt idx="28">
                  <c:v>42317</c:v>
                </c:pt>
                <c:pt idx="29">
                  <c:v>42318</c:v>
                </c:pt>
                <c:pt idx="30">
                  <c:v>42319</c:v>
                </c:pt>
                <c:pt idx="31">
                  <c:v>42320</c:v>
                </c:pt>
                <c:pt idx="32">
                  <c:v>42321</c:v>
                </c:pt>
                <c:pt idx="33">
                  <c:v>42324</c:v>
                </c:pt>
                <c:pt idx="34">
                  <c:v>42325</c:v>
                </c:pt>
                <c:pt idx="35">
                  <c:v>42326</c:v>
                </c:pt>
                <c:pt idx="36">
                  <c:v>42327</c:v>
                </c:pt>
                <c:pt idx="37">
                  <c:v>42328</c:v>
                </c:pt>
                <c:pt idx="38">
                  <c:v>42331</c:v>
                </c:pt>
                <c:pt idx="39">
                  <c:v>42332</c:v>
                </c:pt>
                <c:pt idx="40">
                  <c:v>42333</c:v>
                </c:pt>
                <c:pt idx="41">
                  <c:v>42334</c:v>
                </c:pt>
                <c:pt idx="42">
                  <c:v>42335</c:v>
                </c:pt>
                <c:pt idx="43">
                  <c:v>42338</c:v>
                </c:pt>
                <c:pt idx="44">
                  <c:v>42339</c:v>
                </c:pt>
                <c:pt idx="45">
                  <c:v>42340</c:v>
                </c:pt>
                <c:pt idx="46">
                  <c:v>42341</c:v>
                </c:pt>
                <c:pt idx="47">
                  <c:v>42342</c:v>
                </c:pt>
                <c:pt idx="48">
                  <c:v>42345</c:v>
                </c:pt>
                <c:pt idx="49">
                  <c:v>42346</c:v>
                </c:pt>
                <c:pt idx="50">
                  <c:v>42347</c:v>
                </c:pt>
                <c:pt idx="51">
                  <c:v>42348</c:v>
                </c:pt>
                <c:pt idx="52">
                  <c:v>42349</c:v>
                </c:pt>
                <c:pt idx="53">
                  <c:v>42352</c:v>
                </c:pt>
                <c:pt idx="54">
                  <c:v>42353</c:v>
                </c:pt>
                <c:pt idx="55">
                  <c:v>42354</c:v>
                </c:pt>
                <c:pt idx="56">
                  <c:v>42355</c:v>
                </c:pt>
                <c:pt idx="57">
                  <c:v>42356</c:v>
                </c:pt>
                <c:pt idx="58">
                  <c:v>42359</c:v>
                </c:pt>
                <c:pt idx="59">
                  <c:v>42360</c:v>
                </c:pt>
                <c:pt idx="60">
                  <c:v>42361</c:v>
                </c:pt>
                <c:pt idx="61">
                  <c:v>42362</c:v>
                </c:pt>
                <c:pt idx="62">
                  <c:v>42363</c:v>
                </c:pt>
                <c:pt idx="63">
                  <c:v>42366</c:v>
                </c:pt>
                <c:pt idx="64">
                  <c:v>42367</c:v>
                </c:pt>
                <c:pt idx="65">
                  <c:v>42368</c:v>
                </c:pt>
                <c:pt idx="66">
                  <c:v>42369</c:v>
                </c:pt>
                <c:pt idx="67">
                  <c:v>42370</c:v>
                </c:pt>
                <c:pt idx="68">
                  <c:v>42373</c:v>
                </c:pt>
                <c:pt idx="69">
                  <c:v>42374</c:v>
                </c:pt>
                <c:pt idx="70">
                  <c:v>42375</c:v>
                </c:pt>
                <c:pt idx="71">
                  <c:v>42376</c:v>
                </c:pt>
                <c:pt idx="72">
                  <c:v>42377</c:v>
                </c:pt>
                <c:pt idx="73">
                  <c:v>42380</c:v>
                </c:pt>
                <c:pt idx="74">
                  <c:v>42381</c:v>
                </c:pt>
                <c:pt idx="75">
                  <c:v>42382</c:v>
                </c:pt>
                <c:pt idx="76">
                  <c:v>42383</c:v>
                </c:pt>
                <c:pt idx="77">
                  <c:v>42384</c:v>
                </c:pt>
                <c:pt idx="78">
                  <c:v>42387</c:v>
                </c:pt>
                <c:pt idx="79">
                  <c:v>42388</c:v>
                </c:pt>
                <c:pt idx="80">
                  <c:v>42389</c:v>
                </c:pt>
                <c:pt idx="81">
                  <c:v>42390</c:v>
                </c:pt>
                <c:pt idx="82">
                  <c:v>42391</c:v>
                </c:pt>
                <c:pt idx="83">
                  <c:v>42394</c:v>
                </c:pt>
                <c:pt idx="84">
                  <c:v>42395</c:v>
                </c:pt>
                <c:pt idx="85">
                  <c:v>42396</c:v>
                </c:pt>
                <c:pt idx="86">
                  <c:v>42397</c:v>
                </c:pt>
                <c:pt idx="87">
                  <c:v>42398</c:v>
                </c:pt>
                <c:pt idx="88">
                  <c:v>42401</c:v>
                </c:pt>
                <c:pt idx="89">
                  <c:v>42402</c:v>
                </c:pt>
                <c:pt idx="90">
                  <c:v>42403</c:v>
                </c:pt>
                <c:pt idx="91">
                  <c:v>42404</c:v>
                </c:pt>
                <c:pt idx="92">
                  <c:v>42405</c:v>
                </c:pt>
                <c:pt idx="93">
                  <c:v>42408</c:v>
                </c:pt>
                <c:pt idx="94">
                  <c:v>42409</c:v>
                </c:pt>
                <c:pt idx="95">
                  <c:v>42410</c:v>
                </c:pt>
                <c:pt idx="96">
                  <c:v>42411</c:v>
                </c:pt>
                <c:pt idx="97">
                  <c:v>42412</c:v>
                </c:pt>
                <c:pt idx="98">
                  <c:v>42415</c:v>
                </c:pt>
                <c:pt idx="99">
                  <c:v>42416</c:v>
                </c:pt>
                <c:pt idx="100">
                  <c:v>42417</c:v>
                </c:pt>
                <c:pt idx="101">
                  <c:v>42418</c:v>
                </c:pt>
                <c:pt idx="102">
                  <c:v>42419</c:v>
                </c:pt>
                <c:pt idx="103">
                  <c:v>42422</c:v>
                </c:pt>
                <c:pt idx="104">
                  <c:v>42423</c:v>
                </c:pt>
                <c:pt idx="105">
                  <c:v>42424</c:v>
                </c:pt>
                <c:pt idx="106">
                  <c:v>42425</c:v>
                </c:pt>
                <c:pt idx="107">
                  <c:v>42426</c:v>
                </c:pt>
                <c:pt idx="108">
                  <c:v>42429</c:v>
                </c:pt>
                <c:pt idx="109">
                  <c:v>42430</c:v>
                </c:pt>
                <c:pt idx="110">
                  <c:v>42431</c:v>
                </c:pt>
                <c:pt idx="111">
                  <c:v>42432</c:v>
                </c:pt>
                <c:pt idx="112">
                  <c:v>42433</c:v>
                </c:pt>
                <c:pt idx="113">
                  <c:v>42436</c:v>
                </c:pt>
                <c:pt idx="114">
                  <c:v>42437</c:v>
                </c:pt>
                <c:pt idx="115">
                  <c:v>42438</c:v>
                </c:pt>
                <c:pt idx="116">
                  <c:v>42439</c:v>
                </c:pt>
                <c:pt idx="117">
                  <c:v>42440</c:v>
                </c:pt>
                <c:pt idx="118">
                  <c:v>42443</c:v>
                </c:pt>
                <c:pt idx="119">
                  <c:v>42444</c:v>
                </c:pt>
                <c:pt idx="120">
                  <c:v>42445</c:v>
                </c:pt>
                <c:pt idx="121">
                  <c:v>42446</c:v>
                </c:pt>
                <c:pt idx="122">
                  <c:v>42447</c:v>
                </c:pt>
                <c:pt idx="123">
                  <c:v>42450</c:v>
                </c:pt>
                <c:pt idx="124">
                  <c:v>42451</c:v>
                </c:pt>
                <c:pt idx="125">
                  <c:v>42452</c:v>
                </c:pt>
                <c:pt idx="126">
                  <c:v>42453</c:v>
                </c:pt>
                <c:pt idx="127">
                  <c:v>42454</c:v>
                </c:pt>
                <c:pt idx="128">
                  <c:v>42457</c:v>
                </c:pt>
                <c:pt idx="129">
                  <c:v>42458</c:v>
                </c:pt>
                <c:pt idx="130">
                  <c:v>42459</c:v>
                </c:pt>
                <c:pt idx="131">
                  <c:v>42460</c:v>
                </c:pt>
                <c:pt idx="132">
                  <c:v>42461</c:v>
                </c:pt>
                <c:pt idx="133">
                  <c:v>42464</c:v>
                </c:pt>
                <c:pt idx="134">
                  <c:v>42465</c:v>
                </c:pt>
                <c:pt idx="135">
                  <c:v>42466</c:v>
                </c:pt>
                <c:pt idx="136">
                  <c:v>42467</c:v>
                </c:pt>
                <c:pt idx="137">
                  <c:v>42468</c:v>
                </c:pt>
                <c:pt idx="138">
                  <c:v>42471</c:v>
                </c:pt>
                <c:pt idx="139">
                  <c:v>42472</c:v>
                </c:pt>
                <c:pt idx="140">
                  <c:v>42473</c:v>
                </c:pt>
                <c:pt idx="141">
                  <c:v>42474</c:v>
                </c:pt>
                <c:pt idx="142">
                  <c:v>42475</c:v>
                </c:pt>
                <c:pt idx="143">
                  <c:v>42478</c:v>
                </c:pt>
                <c:pt idx="144">
                  <c:v>42479</c:v>
                </c:pt>
                <c:pt idx="145">
                  <c:v>42480</c:v>
                </c:pt>
                <c:pt idx="146">
                  <c:v>42481</c:v>
                </c:pt>
                <c:pt idx="147">
                  <c:v>42482</c:v>
                </c:pt>
                <c:pt idx="148">
                  <c:v>42485</c:v>
                </c:pt>
                <c:pt idx="149">
                  <c:v>42486</c:v>
                </c:pt>
                <c:pt idx="150">
                  <c:v>42487</c:v>
                </c:pt>
                <c:pt idx="151">
                  <c:v>42488</c:v>
                </c:pt>
                <c:pt idx="152">
                  <c:v>42489</c:v>
                </c:pt>
                <c:pt idx="153">
                  <c:v>42492</c:v>
                </c:pt>
                <c:pt idx="154">
                  <c:v>42493</c:v>
                </c:pt>
                <c:pt idx="155">
                  <c:v>42494</c:v>
                </c:pt>
                <c:pt idx="156">
                  <c:v>42495</c:v>
                </c:pt>
                <c:pt idx="157">
                  <c:v>42496</c:v>
                </c:pt>
                <c:pt idx="158">
                  <c:v>42499</c:v>
                </c:pt>
                <c:pt idx="159">
                  <c:v>42500</c:v>
                </c:pt>
                <c:pt idx="160">
                  <c:v>42501</c:v>
                </c:pt>
                <c:pt idx="161">
                  <c:v>42502</c:v>
                </c:pt>
                <c:pt idx="162">
                  <c:v>42503</c:v>
                </c:pt>
                <c:pt idx="163">
                  <c:v>42506</c:v>
                </c:pt>
                <c:pt idx="164">
                  <c:v>42507</c:v>
                </c:pt>
                <c:pt idx="165">
                  <c:v>42508</c:v>
                </c:pt>
                <c:pt idx="166">
                  <c:v>42509</c:v>
                </c:pt>
                <c:pt idx="167">
                  <c:v>42510</c:v>
                </c:pt>
                <c:pt idx="168">
                  <c:v>42513</c:v>
                </c:pt>
                <c:pt idx="169">
                  <c:v>42514</c:v>
                </c:pt>
                <c:pt idx="170">
                  <c:v>42515</c:v>
                </c:pt>
                <c:pt idx="171">
                  <c:v>42516</c:v>
                </c:pt>
                <c:pt idx="172">
                  <c:v>42517</c:v>
                </c:pt>
                <c:pt idx="173">
                  <c:v>42520</c:v>
                </c:pt>
                <c:pt idx="174">
                  <c:v>42521</c:v>
                </c:pt>
                <c:pt idx="175">
                  <c:v>42522</c:v>
                </c:pt>
                <c:pt idx="176">
                  <c:v>42523</c:v>
                </c:pt>
                <c:pt idx="177">
                  <c:v>42524</c:v>
                </c:pt>
                <c:pt idx="178">
                  <c:v>42527</c:v>
                </c:pt>
                <c:pt idx="179">
                  <c:v>42528</c:v>
                </c:pt>
                <c:pt idx="180">
                  <c:v>42529</c:v>
                </c:pt>
                <c:pt idx="181">
                  <c:v>42530</c:v>
                </c:pt>
                <c:pt idx="182">
                  <c:v>42531</c:v>
                </c:pt>
                <c:pt idx="183">
                  <c:v>42534</c:v>
                </c:pt>
                <c:pt idx="184">
                  <c:v>42535</c:v>
                </c:pt>
                <c:pt idx="185">
                  <c:v>42536</c:v>
                </c:pt>
                <c:pt idx="186">
                  <c:v>42537</c:v>
                </c:pt>
                <c:pt idx="187">
                  <c:v>42538</c:v>
                </c:pt>
                <c:pt idx="188">
                  <c:v>42541</c:v>
                </c:pt>
                <c:pt idx="189">
                  <c:v>42542</c:v>
                </c:pt>
                <c:pt idx="190">
                  <c:v>42543</c:v>
                </c:pt>
                <c:pt idx="191">
                  <c:v>42544</c:v>
                </c:pt>
                <c:pt idx="192">
                  <c:v>42545</c:v>
                </c:pt>
                <c:pt idx="193">
                  <c:v>42548</c:v>
                </c:pt>
                <c:pt idx="194">
                  <c:v>42549</c:v>
                </c:pt>
                <c:pt idx="195">
                  <c:v>42550</c:v>
                </c:pt>
                <c:pt idx="196">
                  <c:v>42551</c:v>
                </c:pt>
                <c:pt idx="197">
                  <c:v>42552</c:v>
                </c:pt>
                <c:pt idx="198">
                  <c:v>42555</c:v>
                </c:pt>
                <c:pt idx="199">
                  <c:v>42556</c:v>
                </c:pt>
                <c:pt idx="200">
                  <c:v>42557</c:v>
                </c:pt>
                <c:pt idx="201">
                  <c:v>42558</c:v>
                </c:pt>
                <c:pt idx="202">
                  <c:v>42559</c:v>
                </c:pt>
                <c:pt idx="203">
                  <c:v>42562</c:v>
                </c:pt>
                <c:pt idx="204">
                  <c:v>42563</c:v>
                </c:pt>
                <c:pt idx="205">
                  <c:v>42564</c:v>
                </c:pt>
                <c:pt idx="206">
                  <c:v>42565</c:v>
                </c:pt>
                <c:pt idx="207">
                  <c:v>42566</c:v>
                </c:pt>
                <c:pt idx="208">
                  <c:v>42569</c:v>
                </c:pt>
                <c:pt idx="209">
                  <c:v>42570</c:v>
                </c:pt>
                <c:pt idx="210">
                  <c:v>42571</c:v>
                </c:pt>
                <c:pt idx="211">
                  <c:v>42572</c:v>
                </c:pt>
                <c:pt idx="212">
                  <c:v>42573</c:v>
                </c:pt>
                <c:pt idx="213">
                  <c:v>42576</c:v>
                </c:pt>
                <c:pt idx="214">
                  <c:v>42577</c:v>
                </c:pt>
                <c:pt idx="215">
                  <c:v>42578</c:v>
                </c:pt>
                <c:pt idx="216">
                  <c:v>42579</c:v>
                </c:pt>
                <c:pt idx="217">
                  <c:v>42580</c:v>
                </c:pt>
                <c:pt idx="218">
                  <c:v>42583</c:v>
                </c:pt>
                <c:pt idx="219">
                  <c:v>42584</c:v>
                </c:pt>
                <c:pt idx="220">
                  <c:v>42585</c:v>
                </c:pt>
                <c:pt idx="221">
                  <c:v>42586</c:v>
                </c:pt>
                <c:pt idx="222">
                  <c:v>42587</c:v>
                </c:pt>
                <c:pt idx="223">
                  <c:v>42590</c:v>
                </c:pt>
                <c:pt idx="224">
                  <c:v>42591</c:v>
                </c:pt>
                <c:pt idx="225">
                  <c:v>42592</c:v>
                </c:pt>
                <c:pt idx="226">
                  <c:v>42593</c:v>
                </c:pt>
                <c:pt idx="227">
                  <c:v>42594</c:v>
                </c:pt>
                <c:pt idx="228">
                  <c:v>42597</c:v>
                </c:pt>
                <c:pt idx="229">
                  <c:v>42598</c:v>
                </c:pt>
                <c:pt idx="230">
                  <c:v>42599</c:v>
                </c:pt>
                <c:pt idx="231">
                  <c:v>42600</c:v>
                </c:pt>
                <c:pt idx="232">
                  <c:v>42601</c:v>
                </c:pt>
                <c:pt idx="233">
                  <c:v>42604</c:v>
                </c:pt>
                <c:pt idx="234">
                  <c:v>42605</c:v>
                </c:pt>
                <c:pt idx="235">
                  <c:v>42606</c:v>
                </c:pt>
                <c:pt idx="236">
                  <c:v>42607</c:v>
                </c:pt>
                <c:pt idx="237">
                  <c:v>42608</c:v>
                </c:pt>
                <c:pt idx="238">
                  <c:v>42611</c:v>
                </c:pt>
                <c:pt idx="239">
                  <c:v>42612</c:v>
                </c:pt>
                <c:pt idx="240">
                  <c:v>42613</c:v>
                </c:pt>
                <c:pt idx="241">
                  <c:v>42614</c:v>
                </c:pt>
                <c:pt idx="242">
                  <c:v>42615</c:v>
                </c:pt>
                <c:pt idx="243">
                  <c:v>42618</c:v>
                </c:pt>
                <c:pt idx="244">
                  <c:v>42619</c:v>
                </c:pt>
                <c:pt idx="245">
                  <c:v>42620</c:v>
                </c:pt>
                <c:pt idx="246">
                  <c:v>42621</c:v>
                </c:pt>
                <c:pt idx="247">
                  <c:v>42622</c:v>
                </c:pt>
                <c:pt idx="248">
                  <c:v>42625</c:v>
                </c:pt>
                <c:pt idx="249">
                  <c:v>42626</c:v>
                </c:pt>
                <c:pt idx="250">
                  <c:v>42627</c:v>
                </c:pt>
                <c:pt idx="251">
                  <c:v>42628</c:v>
                </c:pt>
                <c:pt idx="252">
                  <c:v>42629</c:v>
                </c:pt>
                <c:pt idx="253">
                  <c:v>42632</c:v>
                </c:pt>
                <c:pt idx="254">
                  <c:v>42633</c:v>
                </c:pt>
                <c:pt idx="255">
                  <c:v>42634</c:v>
                </c:pt>
                <c:pt idx="256">
                  <c:v>42635</c:v>
                </c:pt>
                <c:pt idx="257">
                  <c:v>42636</c:v>
                </c:pt>
                <c:pt idx="258">
                  <c:v>42639</c:v>
                </c:pt>
                <c:pt idx="259">
                  <c:v>42640</c:v>
                </c:pt>
                <c:pt idx="260">
                  <c:v>42641</c:v>
                </c:pt>
                <c:pt idx="261">
                  <c:v>42642</c:v>
                </c:pt>
                <c:pt idx="262">
                  <c:v>42643</c:v>
                </c:pt>
                <c:pt idx="263">
                  <c:v>42646</c:v>
                </c:pt>
                <c:pt idx="264">
                  <c:v>42647</c:v>
                </c:pt>
                <c:pt idx="265">
                  <c:v>42648</c:v>
                </c:pt>
                <c:pt idx="266">
                  <c:v>42649</c:v>
                </c:pt>
                <c:pt idx="267">
                  <c:v>42650</c:v>
                </c:pt>
                <c:pt idx="268">
                  <c:v>42653</c:v>
                </c:pt>
                <c:pt idx="269">
                  <c:v>42654</c:v>
                </c:pt>
                <c:pt idx="270">
                  <c:v>42655</c:v>
                </c:pt>
                <c:pt idx="271">
                  <c:v>42656</c:v>
                </c:pt>
                <c:pt idx="272">
                  <c:v>42657</c:v>
                </c:pt>
                <c:pt idx="273">
                  <c:v>42660</c:v>
                </c:pt>
                <c:pt idx="274">
                  <c:v>42661</c:v>
                </c:pt>
                <c:pt idx="275">
                  <c:v>42662</c:v>
                </c:pt>
                <c:pt idx="276">
                  <c:v>42663</c:v>
                </c:pt>
                <c:pt idx="277">
                  <c:v>42664</c:v>
                </c:pt>
                <c:pt idx="278">
                  <c:v>42667</c:v>
                </c:pt>
                <c:pt idx="279">
                  <c:v>42668</c:v>
                </c:pt>
                <c:pt idx="280">
                  <c:v>42669</c:v>
                </c:pt>
                <c:pt idx="281">
                  <c:v>42670</c:v>
                </c:pt>
                <c:pt idx="282">
                  <c:v>42671</c:v>
                </c:pt>
                <c:pt idx="283">
                  <c:v>42674</c:v>
                </c:pt>
                <c:pt idx="284">
                  <c:v>42675</c:v>
                </c:pt>
                <c:pt idx="285">
                  <c:v>42676</c:v>
                </c:pt>
                <c:pt idx="286">
                  <c:v>42677</c:v>
                </c:pt>
                <c:pt idx="287">
                  <c:v>42678</c:v>
                </c:pt>
                <c:pt idx="288">
                  <c:v>42681</c:v>
                </c:pt>
                <c:pt idx="289">
                  <c:v>42682</c:v>
                </c:pt>
                <c:pt idx="290">
                  <c:v>42683</c:v>
                </c:pt>
                <c:pt idx="291">
                  <c:v>42684</c:v>
                </c:pt>
                <c:pt idx="292">
                  <c:v>42685</c:v>
                </c:pt>
                <c:pt idx="293">
                  <c:v>42688</c:v>
                </c:pt>
                <c:pt idx="294">
                  <c:v>42689</c:v>
                </c:pt>
                <c:pt idx="295">
                  <c:v>42690</c:v>
                </c:pt>
                <c:pt idx="296">
                  <c:v>42691</c:v>
                </c:pt>
                <c:pt idx="297">
                  <c:v>42692</c:v>
                </c:pt>
                <c:pt idx="298">
                  <c:v>42695</c:v>
                </c:pt>
                <c:pt idx="299">
                  <c:v>42696</c:v>
                </c:pt>
                <c:pt idx="300">
                  <c:v>42697</c:v>
                </c:pt>
                <c:pt idx="301">
                  <c:v>42698</c:v>
                </c:pt>
                <c:pt idx="302">
                  <c:v>42699</c:v>
                </c:pt>
                <c:pt idx="303">
                  <c:v>42702</c:v>
                </c:pt>
                <c:pt idx="304">
                  <c:v>42703</c:v>
                </c:pt>
                <c:pt idx="305">
                  <c:v>42704</c:v>
                </c:pt>
                <c:pt idx="306">
                  <c:v>42705</c:v>
                </c:pt>
                <c:pt idx="307">
                  <c:v>42706</c:v>
                </c:pt>
                <c:pt idx="308">
                  <c:v>42709</c:v>
                </c:pt>
                <c:pt idx="309">
                  <c:v>42710</c:v>
                </c:pt>
                <c:pt idx="310">
                  <c:v>42711</c:v>
                </c:pt>
                <c:pt idx="311">
                  <c:v>42712</c:v>
                </c:pt>
                <c:pt idx="312">
                  <c:v>42713</c:v>
                </c:pt>
                <c:pt idx="313">
                  <c:v>42716</c:v>
                </c:pt>
                <c:pt idx="314">
                  <c:v>42717</c:v>
                </c:pt>
                <c:pt idx="315">
                  <c:v>42718</c:v>
                </c:pt>
                <c:pt idx="316">
                  <c:v>42719</c:v>
                </c:pt>
                <c:pt idx="317">
                  <c:v>42720</c:v>
                </c:pt>
                <c:pt idx="318">
                  <c:v>42723</c:v>
                </c:pt>
                <c:pt idx="319">
                  <c:v>42724</c:v>
                </c:pt>
                <c:pt idx="320">
                  <c:v>42725</c:v>
                </c:pt>
                <c:pt idx="321">
                  <c:v>42726</c:v>
                </c:pt>
                <c:pt idx="322">
                  <c:v>42727</c:v>
                </c:pt>
                <c:pt idx="323">
                  <c:v>42730</c:v>
                </c:pt>
                <c:pt idx="324">
                  <c:v>42731</c:v>
                </c:pt>
                <c:pt idx="325">
                  <c:v>42732</c:v>
                </c:pt>
                <c:pt idx="326">
                  <c:v>42733</c:v>
                </c:pt>
                <c:pt idx="327">
                  <c:v>42734</c:v>
                </c:pt>
                <c:pt idx="328">
                  <c:v>42737</c:v>
                </c:pt>
                <c:pt idx="329">
                  <c:v>42738</c:v>
                </c:pt>
                <c:pt idx="330">
                  <c:v>42739</c:v>
                </c:pt>
                <c:pt idx="331">
                  <c:v>42740</c:v>
                </c:pt>
                <c:pt idx="332">
                  <c:v>42741</c:v>
                </c:pt>
                <c:pt idx="333">
                  <c:v>42744</c:v>
                </c:pt>
                <c:pt idx="334">
                  <c:v>42745</c:v>
                </c:pt>
                <c:pt idx="335">
                  <c:v>42746</c:v>
                </c:pt>
                <c:pt idx="336">
                  <c:v>42747</c:v>
                </c:pt>
                <c:pt idx="337">
                  <c:v>42748</c:v>
                </c:pt>
                <c:pt idx="338">
                  <c:v>42751</c:v>
                </c:pt>
                <c:pt idx="339">
                  <c:v>42752</c:v>
                </c:pt>
                <c:pt idx="340">
                  <c:v>42753</c:v>
                </c:pt>
                <c:pt idx="341">
                  <c:v>42754</c:v>
                </c:pt>
                <c:pt idx="342">
                  <c:v>42755</c:v>
                </c:pt>
                <c:pt idx="343">
                  <c:v>42758</c:v>
                </c:pt>
                <c:pt idx="344">
                  <c:v>42759</c:v>
                </c:pt>
                <c:pt idx="345">
                  <c:v>42760</c:v>
                </c:pt>
                <c:pt idx="346">
                  <c:v>42761</c:v>
                </c:pt>
                <c:pt idx="347">
                  <c:v>42762</c:v>
                </c:pt>
                <c:pt idx="348">
                  <c:v>42765</c:v>
                </c:pt>
                <c:pt idx="349">
                  <c:v>42766</c:v>
                </c:pt>
                <c:pt idx="350">
                  <c:v>42767</c:v>
                </c:pt>
                <c:pt idx="351">
                  <c:v>42768</c:v>
                </c:pt>
                <c:pt idx="352">
                  <c:v>42769</c:v>
                </c:pt>
                <c:pt idx="353">
                  <c:v>42772</c:v>
                </c:pt>
                <c:pt idx="354">
                  <c:v>42773</c:v>
                </c:pt>
                <c:pt idx="355">
                  <c:v>42774</c:v>
                </c:pt>
                <c:pt idx="356">
                  <c:v>42775</c:v>
                </c:pt>
                <c:pt idx="357">
                  <c:v>42776</c:v>
                </c:pt>
                <c:pt idx="358">
                  <c:v>42779</c:v>
                </c:pt>
                <c:pt idx="359">
                  <c:v>42780</c:v>
                </c:pt>
                <c:pt idx="360">
                  <c:v>42781</c:v>
                </c:pt>
                <c:pt idx="361">
                  <c:v>42782</c:v>
                </c:pt>
                <c:pt idx="362">
                  <c:v>42783</c:v>
                </c:pt>
                <c:pt idx="363">
                  <c:v>42786</c:v>
                </c:pt>
                <c:pt idx="364">
                  <c:v>42787</c:v>
                </c:pt>
                <c:pt idx="365">
                  <c:v>42788</c:v>
                </c:pt>
                <c:pt idx="366">
                  <c:v>42789</c:v>
                </c:pt>
                <c:pt idx="367">
                  <c:v>42790</c:v>
                </c:pt>
                <c:pt idx="368">
                  <c:v>42793</c:v>
                </c:pt>
                <c:pt idx="369">
                  <c:v>42794</c:v>
                </c:pt>
                <c:pt idx="370">
                  <c:v>42795</c:v>
                </c:pt>
                <c:pt idx="371">
                  <c:v>42796</c:v>
                </c:pt>
                <c:pt idx="372">
                  <c:v>42797</c:v>
                </c:pt>
                <c:pt idx="373">
                  <c:v>42800</c:v>
                </c:pt>
                <c:pt idx="374">
                  <c:v>42801</c:v>
                </c:pt>
                <c:pt idx="375">
                  <c:v>42802</c:v>
                </c:pt>
                <c:pt idx="376">
                  <c:v>42803</c:v>
                </c:pt>
                <c:pt idx="377">
                  <c:v>42804</c:v>
                </c:pt>
                <c:pt idx="378">
                  <c:v>42807</c:v>
                </c:pt>
                <c:pt idx="379">
                  <c:v>42808</c:v>
                </c:pt>
                <c:pt idx="380">
                  <c:v>42809</c:v>
                </c:pt>
                <c:pt idx="381">
                  <c:v>42810</c:v>
                </c:pt>
                <c:pt idx="382">
                  <c:v>42811</c:v>
                </c:pt>
                <c:pt idx="383">
                  <c:v>42814</c:v>
                </c:pt>
                <c:pt idx="384">
                  <c:v>42815</c:v>
                </c:pt>
                <c:pt idx="385">
                  <c:v>42816</c:v>
                </c:pt>
                <c:pt idx="386">
                  <c:v>42817</c:v>
                </c:pt>
                <c:pt idx="387">
                  <c:v>42818</c:v>
                </c:pt>
                <c:pt idx="388">
                  <c:v>42821</c:v>
                </c:pt>
                <c:pt idx="389">
                  <c:v>42822</c:v>
                </c:pt>
                <c:pt idx="390">
                  <c:v>42823</c:v>
                </c:pt>
                <c:pt idx="391">
                  <c:v>42824</c:v>
                </c:pt>
                <c:pt idx="392">
                  <c:v>42825</c:v>
                </c:pt>
                <c:pt idx="393">
                  <c:v>42828</c:v>
                </c:pt>
                <c:pt idx="394">
                  <c:v>42829</c:v>
                </c:pt>
                <c:pt idx="395">
                  <c:v>42830</c:v>
                </c:pt>
                <c:pt idx="396">
                  <c:v>42831</c:v>
                </c:pt>
                <c:pt idx="397">
                  <c:v>42832</c:v>
                </c:pt>
                <c:pt idx="398">
                  <c:v>42835</c:v>
                </c:pt>
                <c:pt idx="399">
                  <c:v>42836</c:v>
                </c:pt>
                <c:pt idx="400">
                  <c:v>42837</c:v>
                </c:pt>
                <c:pt idx="401">
                  <c:v>42838</c:v>
                </c:pt>
                <c:pt idx="402">
                  <c:v>42839</c:v>
                </c:pt>
                <c:pt idx="403">
                  <c:v>42842</c:v>
                </c:pt>
                <c:pt idx="404">
                  <c:v>42843</c:v>
                </c:pt>
                <c:pt idx="405">
                  <c:v>42844</c:v>
                </c:pt>
                <c:pt idx="406">
                  <c:v>42845</c:v>
                </c:pt>
                <c:pt idx="407">
                  <c:v>42846</c:v>
                </c:pt>
                <c:pt idx="408">
                  <c:v>42849</c:v>
                </c:pt>
                <c:pt idx="409">
                  <c:v>42850</c:v>
                </c:pt>
                <c:pt idx="410">
                  <c:v>42851</c:v>
                </c:pt>
                <c:pt idx="411">
                  <c:v>42852</c:v>
                </c:pt>
                <c:pt idx="412">
                  <c:v>42853</c:v>
                </c:pt>
                <c:pt idx="413">
                  <c:v>42856</c:v>
                </c:pt>
                <c:pt idx="414">
                  <c:v>42857</c:v>
                </c:pt>
                <c:pt idx="415">
                  <c:v>42858</c:v>
                </c:pt>
                <c:pt idx="416">
                  <c:v>42859</c:v>
                </c:pt>
                <c:pt idx="417">
                  <c:v>42860</c:v>
                </c:pt>
                <c:pt idx="418">
                  <c:v>42863</c:v>
                </c:pt>
                <c:pt idx="419">
                  <c:v>42864</c:v>
                </c:pt>
                <c:pt idx="420">
                  <c:v>42865</c:v>
                </c:pt>
                <c:pt idx="421">
                  <c:v>42866</c:v>
                </c:pt>
                <c:pt idx="422">
                  <c:v>42867</c:v>
                </c:pt>
                <c:pt idx="423">
                  <c:v>42870</c:v>
                </c:pt>
                <c:pt idx="424">
                  <c:v>42871</c:v>
                </c:pt>
                <c:pt idx="425">
                  <c:v>42872</c:v>
                </c:pt>
                <c:pt idx="426">
                  <c:v>42873</c:v>
                </c:pt>
                <c:pt idx="427">
                  <c:v>42874</c:v>
                </c:pt>
                <c:pt idx="428">
                  <c:v>42877</c:v>
                </c:pt>
                <c:pt idx="429">
                  <c:v>42878</c:v>
                </c:pt>
                <c:pt idx="430">
                  <c:v>42879</c:v>
                </c:pt>
                <c:pt idx="431">
                  <c:v>42880</c:v>
                </c:pt>
                <c:pt idx="432">
                  <c:v>42881</c:v>
                </c:pt>
                <c:pt idx="433">
                  <c:v>42884</c:v>
                </c:pt>
                <c:pt idx="434">
                  <c:v>42885</c:v>
                </c:pt>
                <c:pt idx="435">
                  <c:v>42886</c:v>
                </c:pt>
                <c:pt idx="436">
                  <c:v>42887</c:v>
                </c:pt>
                <c:pt idx="437">
                  <c:v>42888</c:v>
                </c:pt>
                <c:pt idx="438">
                  <c:v>42891</c:v>
                </c:pt>
                <c:pt idx="439">
                  <c:v>42892</c:v>
                </c:pt>
                <c:pt idx="440">
                  <c:v>42893</c:v>
                </c:pt>
                <c:pt idx="441">
                  <c:v>42894</c:v>
                </c:pt>
                <c:pt idx="442">
                  <c:v>42895</c:v>
                </c:pt>
                <c:pt idx="443">
                  <c:v>42898</c:v>
                </c:pt>
                <c:pt idx="444">
                  <c:v>42899</c:v>
                </c:pt>
                <c:pt idx="445">
                  <c:v>42900</c:v>
                </c:pt>
                <c:pt idx="446">
                  <c:v>42901</c:v>
                </c:pt>
                <c:pt idx="447">
                  <c:v>42902</c:v>
                </c:pt>
                <c:pt idx="448">
                  <c:v>42905</c:v>
                </c:pt>
                <c:pt idx="449">
                  <c:v>42906</c:v>
                </c:pt>
                <c:pt idx="450">
                  <c:v>42907</c:v>
                </c:pt>
                <c:pt idx="451">
                  <c:v>42908</c:v>
                </c:pt>
                <c:pt idx="452">
                  <c:v>42909</c:v>
                </c:pt>
                <c:pt idx="453">
                  <c:v>42912</c:v>
                </c:pt>
                <c:pt idx="454">
                  <c:v>42913</c:v>
                </c:pt>
                <c:pt idx="455">
                  <c:v>42914</c:v>
                </c:pt>
                <c:pt idx="456">
                  <c:v>42915</c:v>
                </c:pt>
                <c:pt idx="457">
                  <c:v>42916</c:v>
                </c:pt>
                <c:pt idx="458">
                  <c:v>42919</c:v>
                </c:pt>
                <c:pt idx="459">
                  <c:v>42920</c:v>
                </c:pt>
                <c:pt idx="460">
                  <c:v>42921</c:v>
                </c:pt>
                <c:pt idx="461">
                  <c:v>42922</c:v>
                </c:pt>
                <c:pt idx="462">
                  <c:v>42923</c:v>
                </c:pt>
                <c:pt idx="463">
                  <c:v>42926</c:v>
                </c:pt>
                <c:pt idx="464">
                  <c:v>42927</c:v>
                </c:pt>
                <c:pt idx="465">
                  <c:v>42928</c:v>
                </c:pt>
                <c:pt idx="466">
                  <c:v>42929</c:v>
                </c:pt>
                <c:pt idx="467">
                  <c:v>42930</c:v>
                </c:pt>
                <c:pt idx="468">
                  <c:v>42933</c:v>
                </c:pt>
                <c:pt idx="469">
                  <c:v>42934</c:v>
                </c:pt>
                <c:pt idx="470">
                  <c:v>42935</c:v>
                </c:pt>
                <c:pt idx="471">
                  <c:v>42936</c:v>
                </c:pt>
                <c:pt idx="472">
                  <c:v>42937</c:v>
                </c:pt>
                <c:pt idx="473">
                  <c:v>42940</c:v>
                </c:pt>
                <c:pt idx="474">
                  <c:v>42941</c:v>
                </c:pt>
                <c:pt idx="475">
                  <c:v>42942</c:v>
                </c:pt>
                <c:pt idx="476">
                  <c:v>42943</c:v>
                </c:pt>
                <c:pt idx="477">
                  <c:v>42944</c:v>
                </c:pt>
                <c:pt idx="478">
                  <c:v>42947</c:v>
                </c:pt>
                <c:pt idx="479">
                  <c:v>42948</c:v>
                </c:pt>
                <c:pt idx="480">
                  <c:v>42949</c:v>
                </c:pt>
                <c:pt idx="481">
                  <c:v>42950</c:v>
                </c:pt>
                <c:pt idx="482">
                  <c:v>42951</c:v>
                </c:pt>
                <c:pt idx="483">
                  <c:v>42954</c:v>
                </c:pt>
                <c:pt idx="484">
                  <c:v>42955</c:v>
                </c:pt>
                <c:pt idx="485">
                  <c:v>42956</c:v>
                </c:pt>
                <c:pt idx="486">
                  <c:v>42957</c:v>
                </c:pt>
                <c:pt idx="487">
                  <c:v>42958</c:v>
                </c:pt>
                <c:pt idx="488">
                  <c:v>42961</c:v>
                </c:pt>
                <c:pt idx="489">
                  <c:v>42962</c:v>
                </c:pt>
                <c:pt idx="490">
                  <c:v>42963</c:v>
                </c:pt>
                <c:pt idx="491">
                  <c:v>42964</c:v>
                </c:pt>
                <c:pt idx="492">
                  <c:v>42965</c:v>
                </c:pt>
                <c:pt idx="493">
                  <c:v>42968</c:v>
                </c:pt>
                <c:pt idx="494">
                  <c:v>42969</c:v>
                </c:pt>
                <c:pt idx="495">
                  <c:v>42970</c:v>
                </c:pt>
                <c:pt idx="496">
                  <c:v>42971</c:v>
                </c:pt>
                <c:pt idx="497">
                  <c:v>42972</c:v>
                </c:pt>
                <c:pt idx="498">
                  <c:v>42975</c:v>
                </c:pt>
                <c:pt idx="499">
                  <c:v>42976</c:v>
                </c:pt>
                <c:pt idx="500">
                  <c:v>42977</c:v>
                </c:pt>
                <c:pt idx="501">
                  <c:v>42978</c:v>
                </c:pt>
                <c:pt idx="502">
                  <c:v>42979</c:v>
                </c:pt>
                <c:pt idx="503">
                  <c:v>42982</c:v>
                </c:pt>
                <c:pt idx="504">
                  <c:v>42983</c:v>
                </c:pt>
                <c:pt idx="505">
                  <c:v>42984</c:v>
                </c:pt>
                <c:pt idx="506">
                  <c:v>42985</c:v>
                </c:pt>
                <c:pt idx="507">
                  <c:v>42986</c:v>
                </c:pt>
                <c:pt idx="508">
                  <c:v>42989</c:v>
                </c:pt>
                <c:pt idx="509">
                  <c:v>42990</c:v>
                </c:pt>
                <c:pt idx="510">
                  <c:v>42991</c:v>
                </c:pt>
                <c:pt idx="511">
                  <c:v>42992</c:v>
                </c:pt>
                <c:pt idx="512">
                  <c:v>42993</c:v>
                </c:pt>
                <c:pt idx="513">
                  <c:v>42996</c:v>
                </c:pt>
                <c:pt idx="514">
                  <c:v>42997</c:v>
                </c:pt>
                <c:pt idx="515">
                  <c:v>42998</c:v>
                </c:pt>
                <c:pt idx="516">
                  <c:v>42999</c:v>
                </c:pt>
                <c:pt idx="517">
                  <c:v>43000</c:v>
                </c:pt>
                <c:pt idx="518">
                  <c:v>43003</c:v>
                </c:pt>
                <c:pt idx="519">
                  <c:v>43004</c:v>
                </c:pt>
                <c:pt idx="520">
                  <c:v>43005</c:v>
                </c:pt>
                <c:pt idx="521">
                  <c:v>43006</c:v>
                </c:pt>
                <c:pt idx="522">
                  <c:v>43007</c:v>
                </c:pt>
                <c:pt idx="523">
                  <c:v>43010</c:v>
                </c:pt>
                <c:pt idx="524">
                  <c:v>43011</c:v>
                </c:pt>
                <c:pt idx="525">
                  <c:v>43012</c:v>
                </c:pt>
                <c:pt idx="526">
                  <c:v>43013</c:v>
                </c:pt>
                <c:pt idx="527">
                  <c:v>43014</c:v>
                </c:pt>
                <c:pt idx="528">
                  <c:v>43017</c:v>
                </c:pt>
                <c:pt idx="529">
                  <c:v>43018</c:v>
                </c:pt>
                <c:pt idx="530">
                  <c:v>43019</c:v>
                </c:pt>
                <c:pt idx="531">
                  <c:v>43020</c:v>
                </c:pt>
                <c:pt idx="532">
                  <c:v>43021</c:v>
                </c:pt>
                <c:pt idx="533">
                  <c:v>43024</c:v>
                </c:pt>
                <c:pt idx="534">
                  <c:v>43025</c:v>
                </c:pt>
                <c:pt idx="535">
                  <c:v>43026</c:v>
                </c:pt>
                <c:pt idx="536">
                  <c:v>43027</c:v>
                </c:pt>
                <c:pt idx="537">
                  <c:v>43028</c:v>
                </c:pt>
                <c:pt idx="538">
                  <c:v>43031</c:v>
                </c:pt>
                <c:pt idx="539">
                  <c:v>43032</c:v>
                </c:pt>
                <c:pt idx="540">
                  <c:v>43033</c:v>
                </c:pt>
                <c:pt idx="541">
                  <c:v>43034</c:v>
                </c:pt>
                <c:pt idx="542">
                  <c:v>43035</c:v>
                </c:pt>
                <c:pt idx="543">
                  <c:v>43038</c:v>
                </c:pt>
                <c:pt idx="544">
                  <c:v>43039</c:v>
                </c:pt>
              </c:numCache>
            </c:numRef>
          </c:cat>
          <c:val>
            <c:numRef>
              <c:f>'Currency '!$N$2:$N$546</c:f>
              <c:numCache>
                <c:formatCode>General</c:formatCode>
                <c:ptCount val="545"/>
                <c:pt idx="1">
                  <c:v>2.1344717182498365E-3</c:v>
                </c:pt>
                <c:pt idx="2">
                  <c:v>4.2689434364995039E-3</c:v>
                </c:pt>
                <c:pt idx="3">
                  <c:v>1.3721603903034181E-3</c:v>
                </c:pt>
                <c:pt idx="4">
                  <c:v>1.1434669919195093E-2</c:v>
                </c:pt>
                <c:pt idx="5">
                  <c:v>7.3181887482848392E-3</c:v>
                </c:pt>
                <c:pt idx="6">
                  <c:v>1.1892056715962843E-2</c:v>
                </c:pt>
                <c:pt idx="7">
                  <c:v>2.1802103979265269E-2</c:v>
                </c:pt>
                <c:pt idx="8">
                  <c:v>2.1802103979265269E-2</c:v>
                </c:pt>
                <c:pt idx="9">
                  <c:v>2.4241500228693435E-2</c:v>
                </c:pt>
                <c:pt idx="10">
                  <c:v>3.5218783351120608E-2</c:v>
                </c:pt>
                <c:pt idx="11">
                  <c:v>2.4851349291050606E-2</c:v>
                </c:pt>
                <c:pt idx="12">
                  <c:v>2.0429943588961851E-2</c:v>
                </c:pt>
                <c:pt idx="13">
                  <c:v>1.8295471870712014E-2</c:v>
                </c:pt>
                <c:pt idx="14">
                  <c:v>2.0277481323372603E-2</c:v>
                </c:pt>
                <c:pt idx="15">
                  <c:v>1.9515169995426185E-2</c:v>
                </c:pt>
                <c:pt idx="16">
                  <c:v>-8.3854246074095886E-3</c:v>
                </c:pt>
                <c:pt idx="17">
                  <c:v>-1.9667632261015262E-2</c:v>
                </c:pt>
                <c:pt idx="18">
                  <c:v>-1.463637749656951E-2</c:v>
                </c:pt>
                <c:pt idx="19">
                  <c:v>-1.6313462418051428E-2</c:v>
                </c:pt>
                <c:pt idx="20">
                  <c:v>-3.1559688976978105E-2</c:v>
                </c:pt>
                <c:pt idx="21">
                  <c:v>-2.4851349291050435E-2</c:v>
                </c:pt>
                <c:pt idx="22">
                  <c:v>-2.1192254916907932E-2</c:v>
                </c:pt>
                <c:pt idx="23">
                  <c:v>-1.9972556792193931E-2</c:v>
                </c:pt>
                <c:pt idx="24">
                  <c:v>-2.6375971946943105E-2</c:v>
                </c:pt>
                <c:pt idx="25">
                  <c:v>-3.9030339990852189E-2</c:v>
                </c:pt>
                <c:pt idx="26">
                  <c:v>-3.6743406007013112E-2</c:v>
                </c:pt>
                <c:pt idx="27">
                  <c:v>-5.5496264674493041E-2</c:v>
                </c:pt>
                <c:pt idx="28">
                  <c:v>-5.4124104284189616E-2</c:v>
                </c:pt>
                <c:pt idx="29">
                  <c:v>-5.7478274127153464E-2</c:v>
                </c:pt>
                <c:pt idx="30">
                  <c:v>-5.5038877877725122E-2</c:v>
                </c:pt>
                <c:pt idx="31">
                  <c:v>-4.5891141942369117E-2</c:v>
                </c:pt>
                <c:pt idx="32">
                  <c:v>-5.107485897240429E-2</c:v>
                </c:pt>
                <c:pt idx="33">
                  <c:v>-6.2661991157188457E-2</c:v>
                </c:pt>
                <c:pt idx="34">
                  <c:v>-6.8455557249580634E-2</c:v>
                </c:pt>
                <c:pt idx="35">
                  <c:v>-6.6168623265741716E-2</c:v>
                </c:pt>
                <c:pt idx="36">
                  <c:v>-5.6258576002439289E-2</c:v>
                </c:pt>
                <c:pt idx="37">
                  <c:v>-6.7998170452812881E-2</c:v>
                </c:pt>
                <c:pt idx="38">
                  <c:v>-6.9370330843116307E-2</c:v>
                </c:pt>
                <c:pt idx="39">
                  <c:v>-6.8455557249580634E-2</c:v>
                </c:pt>
                <c:pt idx="40">
                  <c:v>-7.089495349900897E-2</c:v>
                </c:pt>
                <c:pt idx="41">
                  <c:v>-7.2876962951669386E-2</c:v>
                </c:pt>
                <c:pt idx="42">
                  <c:v>-7.5011434669919053E-2</c:v>
                </c:pt>
                <c:pt idx="43">
                  <c:v>-7.9127915840829302E-2</c:v>
                </c:pt>
                <c:pt idx="44">
                  <c:v>-6.9827717639884046E-2</c:v>
                </c:pt>
                <c:pt idx="45">
                  <c:v>-7.2267113889312395E-2</c:v>
                </c:pt>
                <c:pt idx="46">
                  <c:v>-2.973014178990694E-2</c:v>
                </c:pt>
                <c:pt idx="47">
                  <c:v>-3.704833053819178E-2</c:v>
                </c:pt>
                <c:pt idx="48">
                  <c:v>-4.2689434364994526E-2</c:v>
                </c:pt>
                <c:pt idx="49">
                  <c:v>-3.5676170147888361E-2</c:v>
                </c:pt>
                <c:pt idx="50">
                  <c:v>-1.8752858667479763E-2</c:v>
                </c:pt>
                <c:pt idx="51">
                  <c:v>-2.9425217258728438E-2</c:v>
                </c:pt>
                <c:pt idx="52">
                  <c:v>-2.286933983838985E-2</c:v>
                </c:pt>
                <c:pt idx="53">
                  <c:v>-2.2564415307211351E-2</c:v>
                </c:pt>
                <c:pt idx="54">
                  <c:v>-3.0644915383442439E-2</c:v>
                </c:pt>
                <c:pt idx="55">
                  <c:v>-3.3084311632870775E-2</c:v>
                </c:pt>
                <c:pt idx="56">
                  <c:v>-4.4214057020887196E-2</c:v>
                </c:pt>
                <c:pt idx="57">
                  <c:v>-3.8877877725262945E-2</c:v>
                </c:pt>
                <c:pt idx="58">
                  <c:v>-3.2779387101692273E-2</c:v>
                </c:pt>
                <c:pt idx="59">
                  <c:v>-2.7290745540478601E-2</c:v>
                </c:pt>
                <c:pt idx="60">
                  <c:v>-3.3084311632870775E-2</c:v>
                </c:pt>
                <c:pt idx="61">
                  <c:v>-2.6528434212532353E-2</c:v>
                </c:pt>
                <c:pt idx="62">
                  <c:v>-2.7138283274889353E-2</c:v>
                </c:pt>
                <c:pt idx="63">
                  <c:v>-2.5918585150175186E-2</c:v>
                </c:pt>
                <c:pt idx="64">
                  <c:v>-3.2169538039335102E-2</c:v>
                </c:pt>
                <c:pt idx="65">
                  <c:v>-3.0644915383442439E-2</c:v>
                </c:pt>
                <c:pt idx="66">
                  <c:v>-4.0097575849977113E-2</c:v>
                </c:pt>
                <c:pt idx="67">
                  <c:v>-4.0250038115566364E-2</c:v>
                </c:pt>
                <c:pt idx="68">
                  <c:v>-4.3451745692940948E-2</c:v>
                </c:pt>
                <c:pt idx="69">
                  <c:v>-5.4429028815368125E-2</c:v>
                </c:pt>
                <c:pt idx="70">
                  <c:v>-5.0160085378868617E-2</c:v>
                </c:pt>
                <c:pt idx="71">
                  <c:v>-3.0644915383442439E-2</c:v>
                </c:pt>
                <c:pt idx="72">
                  <c:v>-3.857295319408445E-2</c:v>
                </c:pt>
                <c:pt idx="73">
                  <c:v>-3.9945113584387862E-2</c:v>
                </c:pt>
                <c:pt idx="74">
                  <c:v>-4.0097575849977113E-2</c:v>
                </c:pt>
                <c:pt idx="75">
                  <c:v>-3.7658179600548777E-2</c:v>
                </c:pt>
                <c:pt idx="76">
                  <c:v>-3.9030339990852189E-2</c:v>
                </c:pt>
                <c:pt idx="77">
                  <c:v>-3.2931849367281524E-2</c:v>
                </c:pt>
                <c:pt idx="78">
                  <c:v>-3.5676170147888361E-2</c:v>
                </c:pt>
                <c:pt idx="79">
                  <c:v>-3.3694160695227772E-2</c:v>
                </c:pt>
                <c:pt idx="80">
                  <c:v>-3.5828632413477605E-2</c:v>
                </c:pt>
                <c:pt idx="81">
                  <c:v>-3.7963104131727272E-2</c:v>
                </c:pt>
                <c:pt idx="82">
                  <c:v>-4.7873151395029699E-2</c:v>
                </c:pt>
                <c:pt idx="83">
                  <c:v>-4.1164811709101863E-2</c:v>
                </c:pt>
                <c:pt idx="84">
                  <c:v>-3.857295319408445E-2</c:v>
                </c:pt>
                <c:pt idx="85">
                  <c:v>-3.552370788229911E-2</c:v>
                </c:pt>
                <c:pt idx="86">
                  <c:v>-2.9577679524317689E-2</c:v>
                </c:pt>
                <c:pt idx="87">
                  <c:v>-4.3604207958530199E-2</c:v>
                </c:pt>
                <c:pt idx="88">
                  <c:v>-3.6133556944656108E-2</c:v>
                </c:pt>
                <c:pt idx="89">
                  <c:v>-3.2169538039335102E-2</c:v>
                </c:pt>
                <c:pt idx="90">
                  <c:v>-8.9952736697665875E-3</c:v>
                </c:pt>
                <c:pt idx="91">
                  <c:v>3.8115566397317539E-3</c:v>
                </c:pt>
                <c:pt idx="92">
                  <c:v>-2.2869339838389171E-3</c:v>
                </c:pt>
                <c:pt idx="93">
                  <c:v>1.9820094526605864E-3</c:v>
                </c:pt>
                <c:pt idx="94">
                  <c:v>1.4178990699801931E-2</c:v>
                </c:pt>
                <c:pt idx="95">
                  <c:v>1.402652843421268E-2</c:v>
                </c:pt>
                <c:pt idx="96">
                  <c:v>1.7533160542765765E-2</c:v>
                </c:pt>
                <c:pt idx="97">
                  <c:v>9.6051227321239264E-3</c:v>
                </c:pt>
                <c:pt idx="98">
                  <c:v>-2.591858515017417E-3</c:v>
                </c:pt>
                <c:pt idx="99">
                  <c:v>-3.9640189053208354E-3</c:v>
                </c:pt>
                <c:pt idx="100">
                  <c:v>-6.0984906235706715E-3</c:v>
                </c:pt>
                <c:pt idx="101">
                  <c:v>-8.5378868729988379E-3</c:v>
                </c:pt>
                <c:pt idx="102">
                  <c:v>-5.793566092392002E-3</c:v>
                </c:pt>
                <c:pt idx="103">
                  <c:v>-1.8295471870711847E-2</c:v>
                </c:pt>
                <c:pt idx="104">
                  <c:v>-1.9515169995426011E-2</c:v>
                </c:pt>
                <c:pt idx="105">
                  <c:v>-2.027748132337243E-2</c:v>
                </c:pt>
                <c:pt idx="106">
                  <c:v>-1.9667632261015262E-2</c:v>
                </c:pt>
                <c:pt idx="107">
                  <c:v>-3.0644915383442439E-2</c:v>
                </c:pt>
                <c:pt idx="108">
                  <c:v>-3.811556639731653E-2</c:v>
                </c:pt>
                <c:pt idx="109">
                  <c:v>-4.0097575849977113E-2</c:v>
                </c:pt>
                <c:pt idx="110">
                  <c:v>-4.0859887177923361E-2</c:v>
                </c:pt>
                <c:pt idx="111">
                  <c:v>-2.8967830461960518E-2</c:v>
                </c:pt>
                <c:pt idx="112">
                  <c:v>-2.2259490776032849E-2</c:v>
                </c:pt>
                <c:pt idx="113">
                  <c:v>-1.9210245464247513E-2</c:v>
                </c:pt>
                <c:pt idx="114">
                  <c:v>-1.9667632261015262E-2</c:v>
                </c:pt>
                <c:pt idx="115">
                  <c:v>-1.8447934136301265E-2</c:v>
                </c:pt>
                <c:pt idx="116">
                  <c:v>2.1344717182498365E-3</c:v>
                </c:pt>
                <c:pt idx="117">
                  <c:v>-2.2869339838389171E-3</c:v>
                </c:pt>
                <c:pt idx="118">
                  <c:v>-1.1129745388016424E-2</c:v>
                </c:pt>
                <c:pt idx="119">
                  <c:v>-7.928037810641839E-3</c:v>
                </c:pt>
                <c:pt idx="120">
                  <c:v>-1.1129745388016424E-2</c:v>
                </c:pt>
                <c:pt idx="121">
                  <c:v>1.6923311480408598E-2</c:v>
                </c:pt>
                <c:pt idx="122">
                  <c:v>1.1892056715962843E-2</c:v>
                </c:pt>
                <c:pt idx="123">
                  <c:v>8.6903491385882572E-3</c:v>
                </c:pt>
                <c:pt idx="124">
                  <c:v>5.3361792956244216E-3</c:v>
                </c:pt>
                <c:pt idx="125">
                  <c:v>7.623113279464185E-4</c:v>
                </c:pt>
                <c:pt idx="126">
                  <c:v>9.1477359353566844E-4</c:v>
                </c:pt>
                <c:pt idx="127">
                  <c:v>-1.0672358591247489E-3</c:v>
                </c:pt>
                <c:pt idx="128">
                  <c:v>1.8295471870713369E-3</c:v>
                </c:pt>
                <c:pt idx="129">
                  <c:v>1.0519896325659424E-2</c:v>
                </c:pt>
                <c:pt idx="130">
                  <c:v>1.7075773745998016E-2</c:v>
                </c:pt>
                <c:pt idx="131">
                  <c:v>2.4393962494282686E-2</c:v>
                </c:pt>
                <c:pt idx="132">
                  <c:v>2.561366061899685E-2</c:v>
                </c:pt>
                <c:pt idx="133">
                  <c:v>2.5461198353407603E-2</c:v>
                </c:pt>
                <c:pt idx="134">
                  <c:v>2.4851349291050606E-2</c:v>
                </c:pt>
                <c:pt idx="135">
                  <c:v>2.6528434212532523E-2</c:v>
                </c:pt>
                <c:pt idx="136">
                  <c:v>2.4089037963104187E-2</c:v>
                </c:pt>
                <c:pt idx="137">
                  <c:v>2.6375971946943272E-2</c:v>
                </c:pt>
                <c:pt idx="138">
                  <c:v>2.7900594602835942E-2</c:v>
                </c:pt>
                <c:pt idx="139">
                  <c:v>2.5003811556639853E-2</c:v>
                </c:pt>
                <c:pt idx="140">
                  <c:v>1.1739594450373593E-2</c:v>
                </c:pt>
                <c:pt idx="141">
                  <c:v>1.0977283122427345E-2</c:v>
                </c:pt>
                <c:pt idx="142">
                  <c:v>1.2959292575087761E-2</c:v>
                </c:pt>
                <c:pt idx="143">
                  <c:v>1.6465924683640845E-2</c:v>
                </c:pt>
                <c:pt idx="144">
                  <c:v>2.1802103979265269E-2</c:v>
                </c:pt>
                <c:pt idx="145">
                  <c:v>1.4483915230980429E-2</c:v>
                </c:pt>
                <c:pt idx="146">
                  <c:v>1.3264217106266261E-2</c:v>
                </c:pt>
                <c:pt idx="147">
                  <c:v>5.793566092392172E-3</c:v>
                </c:pt>
                <c:pt idx="148">
                  <c:v>1.1282207653605844E-2</c:v>
                </c:pt>
                <c:pt idx="149">
                  <c:v>1.4483915230980429E-2</c:v>
                </c:pt>
                <c:pt idx="150">
                  <c:v>1.7533160542765765E-2</c:v>
                </c:pt>
                <c:pt idx="151">
                  <c:v>2.1039792651318848E-2</c:v>
                </c:pt>
                <c:pt idx="152">
                  <c:v>3.2626924836103195E-2</c:v>
                </c:pt>
                <c:pt idx="153">
                  <c:v>4.1012349443512779E-2</c:v>
                </c:pt>
                <c:pt idx="154">
                  <c:v>4.1164811709102037E-2</c:v>
                </c:pt>
                <c:pt idx="155">
                  <c:v>3.7963104131727446E-2</c:v>
                </c:pt>
                <c:pt idx="156">
                  <c:v>2.8053056868425189E-2</c:v>
                </c:pt>
                <c:pt idx="157">
                  <c:v>2.9577679524317859E-2</c:v>
                </c:pt>
                <c:pt idx="158">
                  <c:v>2.561366061899685E-2</c:v>
                </c:pt>
                <c:pt idx="159">
                  <c:v>2.4546424759871933E-2</c:v>
                </c:pt>
                <c:pt idx="160">
                  <c:v>3.0492453117853355E-2</c:v>
                </c:pt>
                <c:pt idx="161">
                  <c:v>2.5156273822229108E-2</c:v>
                </c:pt>
                <c:pt idx="162">
                  <c:v>1.402652843421268E-2</c:v>
                </c:pt>
                <c:pt idx="163">
                  <c:v>1.8143009605122763E-2</c:v>
                </c:pt>
                <c:pt idx="164">
                  <c:v>1.8600396401890686E-2</c:v>
                </c:pt>
                <c:pt idx="165">
                  <c:v>1.2501905778320013E-2</c:v>
                </c:pt>
                <c:pt idx="166">
                  <c:v>3.8115566397317539E-3</c:v>
                </c:pt>
                <c:pt idx="167">
                  <c:v>4.4214057020887541E-3</c:v>
                </c:pt>
                <c:pt idx="168">
                  <c:v>3.6590943741425042E-3</c:v>
                </c:pt>
                <c:pt idx="169">
                  <c:v>-3.2017075773745855E-3</c:v>
                </c:pt>
                <c:pt idx="170">
                  <c:v>-2.1344717182496674E-3</c:v>
                </c:pt>
                <c:pt idx="171">
                  <c:v>-1.5246226558924986E-4</c:v>
                </c:pt>
                <c:pt idx="172">
                  <c:v>-4.8787924988565028E-3</c:v>
                </c:pt>
                <c:pt idx="173">
                  <c:v>-5.1837170300350023E-3</c:v>
                </c:pt>
                <c:pt idx="174">
                  <c:v>-4.5738679676780034E-3</c:v>
                </c:pt>
                <c:pt idx="175">
                  <c:v>-4.573867967677496E-4</c:v>
                </c:pt>
                <c:pt idx="176">
                  <c:v>-2.591858515017417E-3</c:v>
                </c:pt>
                <c:pt idx="177">
                  <c:v>1.7838085073944264E-2</c:v>
                </c:pt>
                <c:pt idx="178">
                  <c:v>2.3784113431925685E-2</c:v>
                </c:pt>
                <c:pt idx="179">
                  <c:v>2.0582405854551102E-2</c:v>
                </c:pt>
                <c:pt idx="180">
                  <c:v>2.668089647812177E-2</c:v>
                </c:pt>
                <c:pt idx="181">
                  <c:v>1.7228236011587263E-2</c:v>
                </c:pt>
                <c:pt idx="182">
                  <c:v>1.2349443512730594E-2</c:v>
                </c:pt>
                <c:pt idx="183">
                  <c:v>1.2959292575087761E-2</c:v>
                </c:pt>
                <c:pt idx="184">
                  <c:v>4.5738679676780034E-3</c:v>
                </c:pt>
                <c:pt idx="185">
                  <c:v>7.3181887482848392E-3</c:v>
                </c:pt>
                <c:pt idx="186">
                  <c:v>4.2689434364995039E-3</c:v>
                </c:pt>
                <c:pt idx="187">
                  <c:v>1.0824820856838094E-2</c:v>
                </c:pt>
                <c:pt idx="188">
                  <c:v>1.6618386949230096E-2</c:v>
                </c:pt>
                <c:pt idx="189">
                  <c:v>9.910047263302425E-3</c:v>
                </c:pt>
                <c:pt idx="190">
                  <c:v>1.5246226558926677E-2</c:v>
                </c:pt>
                <c:pt idx="191">
                  <c:v>2.1039792651318848E-2</c:v>
                </c:pt>
                <c:pt idx="192">
                  <c:v>-1.0672358591247489E-3</c:v>
                </c:pt>
                <c:pt idx="193">
                  <c:v>-1.6465924683640679E-2</c:v>
                </c:pt>
                <c:pt idx="194">
                  <c:v>-1.5398688824515928E-2</c:v>
                </c:pt>
                <c:pt idx="195">
                  <c:v>-9.7575849977130057E-3</c:v>
                </c:pt>
                <c:pt idx="196">
                  <c:v>-1.2806830309498342E-2</c:v>
                </c:pt>
                <c:pt idx="197">
                  <c:v>-4.8787924988565028E-3</c:v>
                </c:pt>
                <c:pt idx="198">
                  <c:v>-3.6590943741423346E-3</c:v>
                </c:pt>
                <c:pt idx="199">
                  <c:v>-1.0519896325659256E-2</c:v>
                </c:pt>
                <c:pt idx="200">
                  <c:v>-1.0824820856837926E-2</c:v>
                </c:pt>
                <c:pt idx="201">
                  <c:v>-1.4026528434212511E-2</c:v>
                </c:pt>
                <c:pt idx="202">
                  <c:v>-1.5246226558926509E-2</c:v>
                </c:pt>
                <c:pt idx="203">
                  <c:v>-1.5246226558926509E-2</c:v>
                </c:pt>
                <c:pt idx="204">
                  <c:v>-1.0672358591248507E-2</c:v>
                </c:pt>
                <c:pt idx="205">
                  <c:v>-8.5378868729988379E-3</c:v>
                </c:pt>
                <c:pt idx="206">
                  <c:v>-7.928037810641839E-3</c:v>
                </c:pt>
                <c:pt idx="207">
                  <c:v>-1.4178990699801759E-2</c:v>
                </c:pt>
                <c:pt idx="208">
                  <c:v>-1.3111754840676842E-2</c:v>
                </c:pt>
                <c:pt idx="209">
                  <c:v>-2.027748132337243E-2</c:v>
                </c:pt>
                <c:pt idx="210">
                  <c:v>-2.1039792651318681E-2</c:v>
                </c:pt>
                <c:pt idx="211">
                  <c:v>-2.088733038572943E-2</c:v>
                </c:pt>
                <c:pt idx="212">
                  <c:v>-2.6071047415764603E-2</c:v>
                </c:pt>
                <c:pt idx="213">
                  <c:v>-2.3479188900747017E-2</c:v>
                </c:pt>
                <c:pt idx="214">
                  <c:v>-2.3479188900747017E-2</c:v>
                </c:pt>
                <c:pt idx="215">
                  <c:v>-2.286933983838985E-2</c:v>
                </c:pt>
                <c:pt idx="216">
                  <c:v>-1.2654368043909094E-2</c:v>
                </c:pt>
                <c:pt idx="217">
                  <c:v>-2.7443207806066667E-3</c:v>
                </c:pt>
                <c:pt idx="218">
                  <c:v>-7.6231132794624926E-4</c:v>
                </c:pt>
                <c:pt idx="219">
                  <c:v>5.4886415612136726E-3</c:v>
                </c:pt>
                <c:pt idx="220">
                  <c:v>-1.5246226558924986E-4</c:v>
                </c:pt>
                <c:pt idx="221">
                  <c:v>-4.8787924988565028E-3</c:v>
                </c:pt>
                <c:pt idx="222">
                  <c:v>-1.0824820856837926E-2</c:v>
                </c:pt>
                <c:pt idx="223">
                  <c:v>-1.2196981247141173E-2</c:v>
                </c:pt>
                <c:pt idx="224">
                  <c:v>-9.1477359353558385E-3</c:v>
                </c:pt>
                <c:pt idx="225">
                  <c:v>-1.0672358591247489E-3</c:v>
                </c:pt>
                <c:pt idx="226">
                  <c:v>-2.2869339838389171E-3</c:v>
                </c:pt>
                <c:pt idx="227">
                  <c:v>-1.0672358591247489E-3</c:v>
                </c:pt>
                <c:pt idx="228">
                  <c:v>6.0984906235716867E-4</c:v>
                </c:pt>
                <c:pt idx="229">
                  <c:v>1.1129745388016594E-2</c:v>
                </c:pt>
                <c:pt idx="230">
                  <c:v>1.1434669919195093E-2</c:v>
                </c:pt>
                <c:pt idx="231">
                  <c:v>1.8295471870712014E-2</c:v>
                </c:pt>
                <c:pt idx="232">
                  <c:v>1.7228236011587263E-2</c:v>
                </c:pt>
                <c:pt idx="233">
                  <c:v>1.7228236011587263E-2</c:v>
                </c:pt>
                <c:pt idx="234">
                  <c:v>1.7075773745998016E-2</c:v>
                </c:pt>
                <c:pt idx="235">
                  <c:v>1.1129745388016594E-2</c:v>
                </c:pt>
                <c:pt idx="236">
                  <c:v>1.2196981247141343E-2</c:v>
                </c:pt>
                <c:pt idx="237">
                  <c:v>7.0132642171063398E-3</c:v>
                </c:pt>
                <c:pt idx="238">
                  <c:v>-1.5246226558924986E-4</c:v>
                </c:pt>
                <c:pt idx="239">
                  <c:v>-3.2017075773745855E-3</c:v>
                </c:pt>
                <c:pt idx="240">
                  <c:v>-2.2869339838389171E-3</c:v>
                </c:pt>
                <c:pt idx="241">
                  <c:v>2.5918585150175861E-3</c:v>
                </c:pt>
                <c:pt idx="242">
                  <c:v>-1.8295471870711673E-3</c:v>
                </c:pt>
                <c:pt idx="243">
                  <c:v>-3.0492453117853357E-3</c:v>
                </c:pt>
                <c:pt idx="244">
                  <c:v>7.775575545052758E-3</c:v>
                </c:pt>
                <c:pt idx="245">
                  <c:v>6.8608019515170897E-3</c:v>
                </c:pt>
                <c:pt idx="246">
                  <c:v>8.2329623418205076E-3</c:v>
                </c:pt>
                <c:pt idx="247">
                  <c:v>4.5738679676780034E-3</c:v>
                </c:pt>
                <c:pt idx="248">
                  <c:v>7.1657264826955891E-3</c:v>
                </c:pt>
                <c:pt idx="249">
                  <c:v>7.0132642171063398E-3</c:v>
                </c:pt>
                <c:pt idx="250">
                  <c:v>9.4526604665346754E-3</c:v>
                </c:pt>
                <c:pt idx="251">
                  <c:v>8.0805000762312583E-3</c:v>
                </c:pt>
                <c:pt idx="252">
                  <c:v>-1.8295471870711673E-3</c:v>
                </c:pt>
                <c:pt idx="253">
                  <c:v>-1.5246226558924986E-4</c:v>
                </c:pt>
                <c:pt idx="254">
                  <c:v>-1.5246226558926679E-3</c:v>
                </c:pt>
                <c:pt idx="255">
                  <c:v>-2.1344717182496674E-3</c:v>
                </c:pt>
                <c:pt idx="256">
                  <c:v>6.0984906235706715E-3</c:v>
                </c:pt>
                <c:pt idx="257">
                  <c:v>6.5558774203385902E-3</c:v>
                </c:pt>
                <c:pt idx="258">
                  <c:v>9.3001982009454261E-3</c:v>
                </c:pt>
                <c:pt idx="259">
                  <c:v>5.1837170300351723E-3</c:v>
                </c:pt>
                <c:pt idx="260">
                  <c:v>3.9640189053210045E-3</c:v>
                </c:pt>
                <c:pt idx="261">
                  <c:v>5.4886415612136726E-3</c:v>
                </c:pt>
                <c:pt idx="262">
                  <c:v>6.0984906235706715E-3</c:v>
                </c:pt>
                <c:pt idx="263">
                  <c:v>5.0312547644459221E-3</c:v>
                </c:pt>
                <c:pt idx="264">
                  <c:v>1.9820094526605864E-3</c:v>
                </c:pt>
                <c:pt idx="265">
                  <c:v>3.5066321085532545E-3</c:v>
                </c:pt>
                <c:pt idx="266">
                  <c:v>-1.9820094526604177E-3</c:v>
                </c:pt>
                <c:pt idx="267">
                  <c:v>-1.0672358591247489E-3</c:v>
                </c:pt>
                <c:pt idx="268">
                  <c:v>-3.9640189053208354E-3</c:v>
                </c:pt>
                <c:pt idx="269">
                  <c:v>-1.3264217106266093E-2</c:v>
                </c:pt>
                <c:pt idx="270">
                  <c:v>-1.8143009605122596E-2</c:v>
                </c:pt>
                <c:pt idx="271">
                  <c:v>-1.6770849214819177E-2</c:v>
                </c:pt>
                <c:pt idx="272">
                  <c:v>-2.2564415307211351E-2</c:v>
                </c:pt>
                <c:pt idx="273">
                  <c:v>-2.1802103979265099E-2</c:v>
                </c:pt>
                <c:pt idx="274">
                  <c:v>-2.3174264369568518E-2</c:v>
                </c:pt>
                <c:pt idx="275">
                  <c:v>-2.5918585150175186E-2</c:v>
                </c:pt>
                <c:pt idx="276">
                  <c:v>-2.8815368196371267E-2</c:v>
                </c:pt>
                <c:pt idx="277">
                  <c:v>-3.7963104131727272E-2</c:v>
                </c:pt>
                <c:pt idx="278">
                  <c:v>-3.7505717334959526E-2</c:v>
                </c:pt>
                <c:pt idx="279">
                  <c:v>-3.5828632413477605E-2</c:v>
                </c:pt>
                <c:pt idx="280">
                  <c:v>-3.3389236164049277E-2</c:v>
                </c:pt>
                <c:pt idx="281">
                  <c:v>-3.5676170147888361E-2</c:v>
                </c:pt>
                <c:pt idx="282">
                  <c:v>-2.9577679524317689E-2</c:v>
                </c:pt>
                <c:pt idx="283">
                  <c:v>-2.6375971946943105E-2</c:v>
                </c:pt>
                <c:pt idx="284">
                  <c:v>-1.4941302027748009E-2</c:v>
                </c:pt>
                <c:pt idx="285">
                  <c:v>-9.6051227321237564E-3</c:v>
                </c:pt>
                <c:pt idx="286">
                  <c:v>-7.928037810641839E-3</c:v>
                </c:pt>
                <c:pt idx="287">
                  <c:v>-7.6231132794633387E-3</c:v>
                </c:pt>
                <c:pt idx="288">
                  <c:v>-1.6465924683640679E-2</c:v>
                </c:pt>
                <c:pt idx="289">
                  <c:v>-1.9057783198658265E-2</c:v>
                </c:pt>
                <c:pt idx="290">
                  <c:v>-2.973014178990694E-2</c:v>
                </c:pt>
                <c:pt idx="291">
                  <c:v>-3.5828632413477605E-2</c:v>
                </c:pt>
                <c:pt idx="292">
                  <c:v>-3.96401890532092E-2</c:v>
                </c:pt>
                <c:pt idx="293">
                  <c:v>-5.427656654977888E-2</c:v>
                </c:pt>
                <c:pt idx="294">
                  <c:v>-5.686842506479646E-2</c:v>
                </c:pt>
                <c:pt idx="295">
                  <c:v>-6.1289830766885045E-2</c:v>
                </c:pt>
                <c:pt idx="296">
                  <c:v>-6.9065406311937638E-2</c:v>
                </c:pt>
                <c:pt idx="297">
                  <c:v>-7.5926208263454725E-2</c:v>
                </c:pt>
                <c:pt idx="298">
                  <c:v>-7.348681201402639E-2</c:v>
                </c:pt>
                <c:pt idx="299">
                  <c:v>-7.1047415764598221E-2</c:v>
                </c:pt>
                <c:pt idx="300">
                  <c:v>-8.0042689434364975E-2</c:v>
                </c:pt>
                <c:pt idx="301">
                  <c:v>-8.0347613965543477E-2</c:v>
                </c:pt>
                <c:pt idx="302">
                  <c:v>-7.5163896935508304E-2</c:v>
                </c:pt>
                <c:pt idx="303">
                  <c:v>-7.6231132794633213E-2</c:v>
                </c:pt>
                <c:pt idx="304">
                  <c:v>-7.0590028967830301E-2</c:v>
                </c:pt>
                <c:pt idx="305">
                  <c:v>-7.4401585607562049E-2</c:v>
                </c:pt>
                <c:pt idx="306">
                  <c:v>-7.0742491233419719E-2</c:v>
                </c:pt>
                <c:pt idx="307">
                  <c:v>-6.4186613813081134E-2</c:v>
                </c:pt>
                <c:pt idx="308">
                  <c:v>-5.2294557097118451E-2</c:v>
                </c:pt>
                <c:pt idx="309">
                  <c:v>-5.9155359048635378E-2</c:v>
                </c:pt>
                <c:pt idx="310">
                  <c:v>-5.5191340143314366E-2</c:v>
                </c:pt>
                <c:pt idx="311">
                  <c:v>-7.3181887482847888E-2</c:v>
                </c:pt>
                <c:pt idx="312">
                  <c:v>-8.2482085683793144E-2</c:v>
                </c:pt>
                <c:pt idx="313">
                  <c:v>-6.8912944046348387E-2</c:v>
                </c:pt>
                <c:pt idx="314">
                  <c:v>-7.089495349900897E-2</c:v>
                </c:pt>
                <c:pt idx="315">
                  <c:v>-6.6778472328098706E-2</c:v>
                </c:pt>
                <c:pt idx="316">
                  <c:v>-9.9710321695380244E-2</c:v>
                </c:pt>
                <c:pt idx="317">
                  <c:v>-9.4831529196523739E-2</c:v>
                </c:pt>
                <c:pt idx="318">
                  <c:v>-9.5746302790059398E-2</c:v>
                </c:pt>
                <c:pt idx="319">
                  <c:v>-0.10214971794480858</c:v>
                </c:pt>
                <c:pt idx="320">
                  <c:v>-9.8338161305076985E-2</c:v>
                </c:pt>
                <c:pt idx="321">
                  <c:v>-9.6203689586827165E-2</c:v>
                </c:pt>
                <c:pt idx="322">
                  <c:v>-9.5288915993291659E-2</c:v>
                </c:pt>
                <c:pt idx="323">
                  <c:v>-9.4679066930934488E-2</c:v>
                </c:pt>
                <c:pt idx="324">
                  <c:v>-9.4069217868577484E-2</c:v>
                </c:pt>
                <c:pt idx="325">
                  <c:v>-0.10413172739746898</c:v>
                </c:pt>
                <c:pt idx="326">
                  <c:v>-9.17822838847384E-2</c:v>
                </c:pt>
                <c:pt idx="327">
                  <c:v>-8.3549321542918067E-2</c:v>
                </c:pt>
                <c:pt idx="328">
                  <c:v>-9.2544595212684821E-2</c:v>
                </c:pt>
                <c:pt idx="329">
                  <c:v>-9.8033236773898316E-2</c:v>
                </c:pt>
                <c:pt idx="330">
                  <c:v>-9.2087208415916902E-2</c:v>
                </c:pt>
                <c:pt idx="331">
                  <c:v>-7.45540478731513E-2</c:v>
                </c:pt>
                <c:pt idx="332">
                  <c:v>-8.1109925293489718E-2</c:v>
                </c:pt>
                <c:pt idx="333">
                  <c:v>-7.8213142247293643E-2</c:v>
                </c:pt>
                <c:pt idx="334">
                  <c:v>-7.9432840372007804E-2</c:v>
                </c:pt>
                <c:pt idx="335">
                  <c:v>-7.973776490318632E-2</c:v>
                </c:pt>
                <c:pt idx="336">
                  <c:v>-6.784570818722363E-2</c:v>
                </c:pt>
                <c:pt idx="337">
                  <c:v>-6.9217868577527056E-2</c:v>
                </c:pt>
                <c:pt idx="338">
                  <c:v>-7.3639274279615641E-2</c:v>
                </c:pt>
                <c:pt idx="339">
                  <c:v>-6.0984906235706543E-2</c:v>
                </c:pt>
                <c:pt idx="340">
                  <c:v>-6.3119377953956377E-2</c:v>
                </c:pt>
                <c:pt idx="341">
                  <c:v>-6.9827717639884046E-2</c:v>
                </c:pt>
                <c:pt idx="342">
                  <c:v>-6.4186613813081134E-2</c:v>
                </c:pt>
                <c:pt idx="343">
                  <c:v>-5.7325811861564206E-2</c:v>
                </c:pt>
                <c:pt idx="344">
                  <c:v>-5.3209330690653957E-2</c:v>
                </c:pt>
                <c:pt idx="345">
                  <c:v>-5.5801189205671543E-2</c:v>
                </c:pt>
                <c:pt idx="346">
                  <c:v>-6.250952889159922E-2</c:v>
                </c:pt>
                <c:pt idx="347">
                  <c:v>-6.3119377953956377E-2</c:v>
                </c:pt>
                <c:pt idx="348">
                  <c:v>-6.1747217563652965E-2</c:v>
                </c:pt>
                <c:pt idx="349">
                  <c:v>-5.0160085378868617E-2</c:v>
                </c:pt>
                <c:pt idx="350">
                  <c:v>-5.381917975301112E-2</c:v>
                </c:pt>
                <c:pt idx="351">
                  <c:v>-4.9245311785333118E-2</c:v>
                </c:pt>
                <c:pt idx="352">
                  <c:v>-4.9702698582100871E-2</c:v>
                </c:pt>
                <c:pt idx="353">
                  <c:v>-5.6106113736850045E-2</c:v>
                </c:pt>
                <c:pt idx="354">
                  <c:v>-6.205214209483146E-2</c:v>
                </c:pt>
                <c:pt idx="355">
                  <c:v>-6.1289830766885045E-2</c:v>
                </c:pt>
                <c:pt idx="356">
                  <c:v>-6.6473547796920218E-2</c:v>
                </c:pt>
                <c:pt idx="357">
                  <c:v>-6.9675255374294795E-2</c:v>
                </c:pt>
                <c:pt idx="358">
                  <c:v>-7.4706510138740551E-2</c:v>
                </c:pt>
                <c:pt idx="359">
                  <c:v>-7.8975453575240065E-2</c:v>
                </c:pt>
                <c:pt idx="360">
                  <c:v>-7.6536057325811729E-2</c:v>
                </c:pt>
                <c:pt idx="361">
                  <c:v>-6.6930934593687957E-2</c:v>
                </c:pt>
                <c:pt idx="362">
                  <c:v>-7.2267113889312395E-2</c:v>
                </c:pt>
                <c:pt idx="363">
                  <c:v>-7.3029425217258637E-2</c:v>
                </c:pt>
                <c:pt idx="364">
                  <c:v>-8.1872236621436154E-2</c:v>
                </c:pt>
                <c:pt idx="365">
                  <c:v>-8.1872236621436154E-2</c:v>
                </c:pt>
                <c:pt idx="366">
                  <c:v>-7.8822991309650814E-2</c:v>
                </c:pt>
                <c:pt idx="367">
                  <c:v>-7.8670529044061563E-2</c:v>
                </c:pt>
                <c:pt idx="368">
                  <c:v>-7.3639274279615641E-2</c:v>
                </c:pt>
                <c:pt idx="369">
                  <c:v>-7.3334349748437139E-2</c:v>
                </c:pt>
                <c:pt idx="370">
                  <c:v>-7.9280378106418553E-2</c:v>
                </c:pt>
                <c:pt idx="371">
                  <c:v>-8.7055953651471146E-2</c:v>
                </c:pt>
                <c:pt idx="372">
                  <c:v>-7.9432840372007804E-2</c:v>
                </c:pt>
                <c:pt idx="373">
                  <c:v>-7.7298368653758137E-2</c:v>
                </c:pt>
                <c:pt idx="374">
                  <c:v>-7.7908217716115141E-2</c:v>
                </c:pt>
                <c:pt idx="375">
                  <c:v>-8.2939472480561063E-2</c:v>
                </c:pt>
                <c:pt idx="376">
                  <c:v>-7.6993444122579649E-2</c:v>
                </c:pt>
                <c:pt idx="377">
                  <c:v>-6.4796462875438304E-2</c:v>
                </c:pt>
                <c:pt idx="378">
                  <c:v>-6.6321085531330967E-2</c:v>
                </c:pt>
                <c:pt idx="379">
                  <c:v>-7.1199878030187472E-2</c:v>
                </c:pt>
                <c:pt idx="380">
                  <c:v>-7.0132642171062562E-2</c:v>
                </c:pt>
                <c:pt idx="381">
                  <c:v>-5.8697972251867625E-2</c:v>
                </c:pt>
                <c:pt idx="382">
                  <c:v>-5.4733953346546627E-2</c:v>
                </c:pt>
                <c:pt idx="383">
                  <c:v>-5.7173349595974955E-2</c:v>
                </c:pt>
                <c:pt idx="384">
                  <c:v>-4.6500991004726287E-2</c:v>
                </c:pt>
                <c:pt idx="385">
                  <c:v>-4.6196066473547785E-2</c:v>
                </c:pt>
                <c:pt idx="386">
                  <c:v>-5.0160085378868617E-2</c:v>
                </c:pt>
                <c:pt idx="387">
                  <c:v>-4.7110840067083284E-2</c:v>
                </c:pt>
                <c:pt idx="388">
                  <c:v>-3.9335264522030698E-2</c:v>
                </c:pt>
                <c:pt idx="389">
                  <c:v>-4.3299283427351704E-2</c:v>
                </c:pt>
                <c:pt idx="390">
                  <c:v>-5.3971642018600371E-2</c:v>
                </c:pt>
                <c:pt idx="391">
                  <c:v>-6.0222594907760295E-2</c:v>
                </c:pt>
                <c:pt idx="392">
                  <c:v>-6.1289830766885045E-2</c:v>
                </c:pt>
                <c:pt idx="393">
                  <c:v>-6.6016161000152299E-2</c:v>
                </c:pt>
                <c:pt idx="394">
                  <c:v>-6.6168623265741716E-2</c:v>
                </c:pt>
                <c:pt idx="395">
                  <c:v>-6.784570818722363E-2</c:v>
                </c:pt>
                <c:pt idx="396">
                  <c:v>-6.7693245921634393E-2</c:v>
                </c:pt>
                <c:pt idx="397">
                  <c:v>-7.4249123341972811E-2</c:v>
                </c:pt>
                <c:pt idx="398">
                  <c:v>-7.4249123341972811E-2</c:v>
                </c:pt>
                <c:pt idx="399">
                  <c:v>-7.3029425217258637E-2</c:v>
                </c:pt>
                <c:pt idx="400">
                  <c:v>-7.3944198810794309E-2</c:v>
                </c:pt>
                <c:pt idx="401">
                  <c:v>-7.1199878030187472E-2</c:v>
                </c:pt>
                <c:pt idx="402">
                  <c:v>-7.1962189358133727E-2</c:v>
                </c:pt>
                <c:pt idx="403">
                  <c:v>-6.6930934593687957E-2</c:v>
                </c:pt>
                <c:pt idx="404">
                  <c:v>-5.9765208110992375E-2</c:v>
                </c:pt>
                <c:pt idx="405">
                  <c:v>-5.946028357981388E-2</c:v>
                </c:pt>
                <c:pt idx="406">
                  <c:v>-5.4733953346546627E-2</c:v>
                </c:pt>
                <c:pt idx="407">
                  <c:v>-6.1747217563652965E-2</c:v>
                </c:pt>
                <c:pt idx="408">
                  <c:v>-4.223204756822678E-2</c:v>
                </c:pt>
                <c:pt idx="409">
                  <c:v>-2.8357981399603518E-2</c:v>
                </c:pt>
                <c:pt idx="410">
                  <c:v>-3.7658179600548777E-2</c:v>
                </c:pt>
                <c:pt idx="411">
                  <c:v>-3.7810641866138028E-2</c:v>
                </c:pt>
                <c:pt idx="412">
                  <c:v>-3.4608934288763438E-2</c:v>
                </c:pt>
                <c:pt idx="413">
                  <c:v>-3.4151547491995692E-2</c:v>
                </c:pt>
                <c:pt idx="414">
                  <c:v>-3.3999085226406441E-2</c:v>
                </c:pt>
                <c:pt idx="415">
                  <c:v>-3.2474462570513771E-2</c:v>
                </c:pt>
                <c:pt idx="416">
                  <c:v>-2.5461198353407436E-2</c:v>
                </c:pt>
                <c:pt idx="417">
                  <c:v>-2.3326726635157769E-2</c:v>
                </c:pt>
                <c:pt idx="418">
                  <c:v>-3.0339990852263937E-2</c:v>
                </c:pt>
                <c:pt idx="419">
                  <c:v>-3.5218783351120442E-2</c:v>
                </c:pt>
                <c:pt idx="420">
                  <c:v>-3.8877877725262945E-2</c:v>
                </c:pt>
                <c:pt idx="421">
                  <c:v>-3.8877877725262945E-2</c:v>
                </c:pt>
                <c:pt idx="422">
                  <c:v>-3.2322000304924527E-2</c:v>
                </c:pt>
                <c:pt idx="423">
                  <c:v>-2.5308736087818189E-2</c:v>
                </c:pt>
                <c:pt idx="424">
                  <c:v>-1.2349443512730594E-2</c:v>
                </c:pt>
                <c:pt idx="425">
                  <c:v>-4.7263302332672535E-3</c:v>
                </c:pt>
                <c:pt idx="426">
                  <c:v>-6.2509528891599208E-3</c:v>
                </c:pt>
                <c:pt idx="427">
                  <c:v>1.6770849214820869E-3</c:v>
                </c:pt>
                <c:pt idx="428">
                  <c:v>6.8608019515170897E-3</c:v>
                </c:pt>
                <c:pt idx="429">
                  <c:v>1.8295471870713369E-3</c:v>
                </c:pt>
                <c:pt idx="430">
                  <c:v>1.5246226558941913E-4</c:v>
                </c:pt>
                <c:pt idx="431">
                  <c:v>5.0312547644459221E-3</c:v>
                </c:pt>
                <c:pt idx="432">
                  <c:v>1.5246226558941913E-4</c:v>
                </c:pt>
                <c:pt idx="433">
                  <c:v>-3.0492453117849971E-4</c:v>
                </c:pt>
                <c:pt idx="434">
                  <c:v>-3.0492453117849971E-4</c:v>
                </c:pt>
                <c:pt idx="435" formatCode="0.00">
                  <c:v>7.3181887482848392E-3</c:v>
                </c:pt>
                <c:pt idx="436">
                  <c:v>7.1657264826955891E-3</c:v>
                </c:pt>
                <c:pt idx="437">
                  <c:v>7.1657264826955891E-3</c:v>
                </c:pt>
                <c:pt idx="438">
                  <c:v>7.1657264826955891E-3</c:v>
                </c:pt>
                <c:pt idx="439">
                  <c:v>7.1657264826955891E-3</c:v>
                </c:pt>
                <c:pt idx="440">
                  <c:v>7.1657264826955891E-3</c:v>
                </c:pt>
                <c:pt idx="441">
                  <c:v>7.1657264826955891E-3</c:v>
                </c:pt>
                <c:pt idx="442">
                  <c:v>7.1657264826955891E-3</c:v>
                </c:pt>
                <c:pt idx="443">
                  <c:v>7.1657264826955891E-3</c:v>
                </c:pt>
                <c:pt idx="444">
                  <c:v>7.1657264826955891E-3</c:v>
                </c:pt>
                <c:pt idx="445">
                  <c:v>7.1657264826955891E-3</c:v>
                </c:pt>
                <c:pt idx="446">
                  <c:v>-8.08050007623109E-3</c:v>
                </c:pt>
                <c:pt idx="447">
                  <c:v>7.1657264826955891E-3</c:v>
                </c:pt>
                <c:pt idx="448">
                  <c:v>-8.08050007623109E-3</c:v>
                </c:pt>
                <c:pt idx="449">
                  <c:v>-8.08050007623109E-3</c:v>
                </c:pt>
                <c:pt idx="450">
                  <c:v>-8.08050007623109E-3</c:v>
                </c:pt>
                <c:pt idx="451">
                  <c:v>-8.08050007623109E-3</c:v>
                </c:pt>
                <c:pt idx="452">
                  <c:v>7.1657264826955891E-3</c:v>
                </c:pt>
                <c:pt idx="453">
                  <c:v>7.1657264826955891E-3</c:v>
                </c:pt>
                <c:pt idx="454">
                  <c:v>2.241195304162227E-2</c:v>
                </c:pt>
                <c:pt idx="455">
                  <c:v>2.241195304162227E-2</c:v>
                </c:pt>
                <c:pt idx="456">
                  <c:v>3.7658179600548944E-2</c:v>
                </c:pt>
                <c:pt idx="457" formatCode="0.00">
                  <c:v>2.241195304162227E-2</c:v>
                </c:pt>
                <c:pt idx="458">
                  <c:v>2.1497179448086601E-2</c:v>
                </c:pt>
                <c:pt idx="459">
                  <c:v>2.08873303857296E-2</c:v>
                </c:pt>
                <c:pt idx="460">
                  <c:v>1.936270772983693E-2</c:v>
                </c:pt>
                <c:pt idx="461">
                  <c:v>2.8967830461960692E-2</c:v>
                </c:pt>
                <c:pt idx="462">
                  <c:v>2.759567007165727E-2</c:v>
                </c:pt>
                <c:pt idx="463">
                  <c:v>2.6223509681354024E-2</c:v>
                </c:pt>
                <c:pt idx="464">
                  <c:v>3.1254764445799776E-2</c:v>
                </c:pt>
                <c:pt idx="465">
                  <c:v>2.9120292727549939E-2</c:v>
                </c:pt>
                <c:pt idx="466">
                  <c:v>2.561366061899685E-2</c:v>
                </c:pt>
                <c:pt idx="467">
                  <c:v>3.3694160695227945E-2</c:v>
                </c:pt>
                <c:pt idx="468">
                  <c:v>3.5066321085531357E-2</c:v>
                </c:pt>
                <c:pt idx="469">
                  <c:v>4.5433755145601537E-2</c:v>
                </c:pt>
                <c:pt idx="470">
                  <c:v>4.0707424912334284E-2</c:v>
                </c:pt>
                <c:pt idx="471">
                  <c:v>5.3514255221832625E-2</c:v>
                </c:pt>
                <c:pt idx="472">
                  <c:v>5.732581186156438E-2</c:v>
                </c:pt>
                <c:pt idx="473">
                  <c:v>5.3971642018600545E-2</c:v>
                </c:pt>
                <c:pt idx="474">
                  <c:v>5.580118920567171E-2</c:v>
                </c:pt>
                <c:pt idx="475">
                  <c:v>5.275194389388637E-2</c:v>
                </c:pt>
                <c:pt idx="476">
                  <c:v>5.686842506479646E-2</c:v>
                </c:pt>
                <c:pt idx="477">
                  <c:v>6.5558774203384712E-2</c:v>
                </c:pt>
                <c:pt idx="478" formatCode="0.00">
                  <c:v>7.3029425217258803E-2</c:v>
                </c:pt>
                <c:pt idx="479">
                  <c:v>7.2419576154901799E-2</c:v>
                </c:pt>
                <c:pt idx="480">
                  <c:v>7.9432840372007985E-2</c:v>
                </c:pt>
                <c:pt idx="481">
                  <c:v>7.9432840372007985E-2</c:v>
                </c:pt>
                <c:pt idx="482">
                  <c:v>6.7083396859277389E-2</c:v>
                </c:pt>
                <c:pt idx="483">
                  <c:v>7.0894953499009136E-2</c:v>
                </c:pt>
                <c:pt idx="484">
                  <c:v>6.6778472328098887E-2</c:v>
                </c:pt>
                <c:pt idx="485">
                  <c:v>6.5863698734563228E-2</c:v>
                </c:pt>
                <c:pt idx="486">
                  <c:v>6.7083396859277389E-2</c:v>
                </c:pt>
                <c:pt idx="487">
                  <c:v>7.4249123341972978E-2</c:v>
                </c:pt>
                <c:pt idx="488">
                  <c:v>7.1199878030187638E-2</c:v>
                </c:pt>
                <c:pt idx="489">
                  <c:v>6.5101387406616973E-2</c:v>
                </c:pt>
                <c:pt idx="490">
                  <c:v>6.1137368501295968E-2</c:v>
                </c:pt>
                <c:pt idx="491">
                  <c:v>6.5558774203384712E-2</c:v>
                </c:pt>
                <c:pt idx="492">
                  <c:v>6.6626010062509636E-2</c:v>
                </c:pt>
                <c:pt idx="493">
                  <c:v>7.455404787315148E-2</c:v>
                </c:pt>
                <c:pt idx="494">
                  <c:v>6.7998170452813061E-2</c:v>
                </c:pt>
                <c:pt idx="495">
                  <c:v>7.2114651623723131E-2</c:v>
                </c:pt>
                <c:pt idx="496">
                  <c:v>7.257203842049105E-2</c:v>
                </c:pt>
                <c:pt idx="497">
                  <c:v>8.1414849824668387E-2</c:v>
                </c:pt>
                <c:pt idx="498">
                  <c:v>9.1019972556792325E-2</c:v>
                </c:pt>
                <c:pt idx="499">
                  <c:v>9.5288915993291659E-2</c:v>
                </c:pt>
                <c:pt idx="500">
                  <c:v>8.3396859277328983E-2</c:v>
                </c:pt>
                <c:pt idx="501" formatCode="0.00">
                  <c:v>8.0805000762311396E-2</c:v>
                </c:pt>
                <c:pt idx="502">
                  <c:v>7.821314224729381E-2</c:v>
                </c:pt>
                <c:pt idx="503">
                  <c:v>8.2024698887025557E-2</c:v>
                </c:pt>
                <c:pt idx="504">
                  <c:v>8.3244397011739732E-2</c:v>
                </c:pt>
                <c:pt idx="505">
                  <c:v>8.5836255526757152E-2</c:v>
                </c:pt>
                <c:pt idx="506">
                  <c:v>9.2544595212684988E-2</c:v>
                </c:pt>
                <c:pt idx="507">
                  <c:v>9.6356151852416569E-2</c:v>
                </c:pt>
                <c:pt idx="508">
                  <c:v>9.0257661228845903E-2</c:v>
                </c:pt>
                <c:pt idx="509">
                  <c:v>8.980027443207815E-2</c:v>
                </c:pt>
                <c:pt idx="510">
                  <c:v>8.0805000762311396E-2</c:v>
                </c:pt>
                <c:pt idx="511">
                  <c:v>8.1109925293489898E-2</c:v>
                </c:pt>
                <c:pt idx="512">
                  <c:v>8.7665802713828317E-2</c:v>
                </c:pt>
                <c:pt idx="513">
                  <c:v>8.6446104589114323E-2</c:v>
                </c:pt>
                <c:pt idx="514">
                  <c:v>9.0715048025613657E-2</c:v>
                </c:pt>
                <c:pt idx="515">
                  <c:v>9.3916755602988414E-2</c:v>
                </c:pt>
                <c:pt idx="516">
                  <c:v>8.6446104589114323E-2</c:v>
                </c:pt>
                <c:pt idx="517">
                  <c:v>8.7665802713828317E-2</c:v>
                </c:pt>
                <c:pt idx="518">
                  <c:v>7.6993444122579816E-2</c:v>
                </c:pt>
                <c:pt idx="519">
                  <c:v>7.0132642171062715E-2</c:v>
                </c:pt>
                <c:pt idx="520">
                  <c:v>6.6778472328098887E-2</c:v>
                </c:pt>
                <c:pt idx="521">
                  <c:v>7.0132642171062715E-2</c:v>
                </c:pt>
                <c:pt idx="522" formatCode="0.00">
                  <c:v>7.2114651623723131E-2</c:v>
                </c:pt>
                <c:pt idx="523">
                  <c:v>6.5863698734563228E-2</c:v>
                </c:pt>
                <c:pt idx="524">
                  <c:v>6.7083396859277389E-2</c:v>
                </c:pt>
                <c:pt idx="525">
                  <c:v>6.784570818722381E-2</c:v>
                </c:pt>
                <c:pt idx="526">
                  <c:v>6.2052142094831633E-2</c:v>
                </c:pt>
                <c:pt idx="527">
                  <c:v>6.3729227016313547E-2</c:v>
                </c:pt>
                <c:pt idx="528">
                  <c:v>6.6168623265741883E-2</c:v>
                </c:pt>
                <c:pt idx="529">
                  <c:v>7.2419576154901799E-2</c:v>
                </c:pt>
                <c:pt idx="530">
                  <c:v>7.6993444122579816E-2</c:v>
                </c:pt>
                <c:pt idx="531">
                  <c:v>7.5926208263454892E-2</c:v>
                </c:pt>
                <c:pt idx="532">
                  <c:v>7.5468821466687139E-2</c:v>
                </c:pt>
                <c:pt idx="533">
                  <c:v>7.3181887482848054E-2</c:v>
                </c:pt>
                <c:pt idx="534">
                  <c:v>6.6016161000152465E-2</c:v>
                </c:pt>
                <c:pt idx="535">
                  <c:v>7.0590028967830482E-2</c:v>
                </c:pt>
                <c:pt idx="536">
                  <c:v>7.562128373227639E-2</c:v>
                </c:pt>
                <c:pt idx="537">
                  <c:v>7.0285104436651966E-2</c:v>
                </c:pt>
                <c:pt idx="538">
                  <c:v>6.6016161000152465E-2</c:v>
                </c:pt>
                <c:pt idx="539">
                  <c:v>6.8150632718402299E-2</c:v>
                </c:pt>
                <c:pt idx="540">
                  <c:v>7.3334349748437305E-2</c:v>
                </c:pt>
                <c:pt idx="541">
                  <c:v>5.9002896783046294E-2</c:v>
                </c:pt>
                <c:pt idx="542">
                  <c:v>4.8635462722976121E-2</c:v>
                </c:pt>
                <c:pt idx="543">
                  <c:v>5.320933069065413E-2</c:v>
                </c:pt>
                <c:pt idx="544" formatCode="0.00">
                  <c:v>5.4886415612136044E-2</c:v>
                </c:pt>
              </c:numCache>
            </c:numRef>
          </c:val>
          <c:smooth val="0"/>
        </c:ser>
        <c:ser>
          <c:idx val="4"/>
          <c:order val="4"/>
          <c:tx>
            <c:strRef>
              <c:f>'Currency '!$O$1</c:f>
              <c:strCache>
                <c:ptCount val="1"/>
                <c:pt idx="0">
                  <c:v>Real</c:v>
                </c:pt>
              </c:strCache>
            </c:strRef>
          </c:tx>
          <c:marker>
            <c:symbol val="none"/>
          </c:marker>
          <c:cat>
            <c:numRef>
              <c:f>'Currency '!$J$2:$J$546</c:f>
              <c:numCache>
                <c:formatCode>m/d/yyyy</c:formatCode>
                <c:ptCount val="545"/>
                <c:pt idx="1">
                  <c:v>42278</c:v>
                </c:pt>
                <c:pt idx="2">
                  <c:v>42279</c:v>
                </c:pt>
                <c:pt idx="3">
                  <c:v>42282</c:v>
                </c:pt>
                <c:pt idx="4">
                  <c:v>42283</c:v>
                </c:pt>
                <c:pt idx="5">
                  <c:v>42284</c:v>
                </c:pt>
                <c:pt idx="6">
                  <c:v>42285</c:v>
                </c:pt>
                <c:pt idx="7">
                  <c:v>42286</c:v>
                </c:pt>
                <c:pt idx="8">
                  <c:v>42289</c:v>
                </c:pt>
                <c:pt idx="9">
                  <c:v>42290</c:v>
                </c:pt>
                <c:pt idx="10">
                  <c:v>42291</c:v>
                </c:pt>
                <c:pt idx="11">
                  <c:v>42292</c:v>
                </c:pt>
                <c:pt idx="12">
                  <c:v>42293</c:v>
                </c:pt>
                <c:pt idx="13">
                  <c:v>42296</c:v>
                </c:pt>
                <c:pt idx="14">
                  <c:v>42297</c:v>
                </c:pt>
                <c:pt idx="15">
                  <c:v>42298</c:v>
                </c:pt>
                <c:pt idx="16">
                  <c:v>42299</c:v>
                </c:pt>
                <c:pt idx="17">
                  <c:v>42300</c:v>
                </c:pt>
                <c:pt idx="18">
                  <c:v>42303</c:v>
                </c:pt>
                <c:pt idx="19">
                  <c:v>42304</c:v>
                </c:pt>
                <c:pt idx="20">
                  <c:v>42305</c:v>
                </c:pt>
                <c:pt idx="21">
                  <c:v>42306</c:v>
                </c:pt>
                <c:pt idx="22">
                  <c:v>42307</c:v>
                </c:pt>
                <c:pt idx="23">
                  <c:v>42310</c:v>
                </c:pt>
                <c:pt idx="24">
                  <c:v>42311</c:v>
                </c:pt>
                <c:pt idx="25">
                  <c:v>42312</c:v>
                </c:pt>
                <c:pt idx="26">
                  <c:v>42313</c:v>
                </c:pt>
                <c:pt idx="27">
                  <c:v>42314</c:v>
                </c:pt>
                <c:pt idx="28">
                  <c:v>42317</c:v>
                </c:pt>
                <c:pt idx="29">
                  <c:v>42318</c:v>
                </c:pt>
                <c:pt idx="30">
                  <c:v>42319</c:v>
                </c:pt>
                <c:pt idx="31">
                  <c:v>42320</c:v>
                </c:pt>
                <c:pt idx="32">
                  <c:v>42321</c:v>
                </c:pt>
                <c:pt idx="33">
                  <c:v>42324</c:v>
                </c:pt>
                <c:pt idx="34">
                  <c:v>42325</c:v>
                </c:pt>
                <c:pt idx="35">
                  <c:v>42326</c:v>
                </c:pt>
                <c:pt idx="36">
                  <c:v>42327</c:v>
                </c:pt>
                <c:pt idx="37">
                  <c:v>42328</c:v>
                </c:pt>
                <c:pt idx="38">
                  <c:v>42331</c:v>
                </c:pt>
                <c:pt idx="39">
                  <c:v>42332</c:v>
                </c:pt>
                <c:pt idx="40">
                  <c:v>42333</c:v>
                </c:pt>
                <c:pt idx="41">
                  <c:v>42334</c:v>
                </c:pt>
                <c:pt idx="42">
                  <c:v>42335</c:v>
                </c:pt>
                <c:pt idx="43">
                  <c:v>42338</c:v>
                </c:pt>
                <c:pt idx="44">
                  <c:v>42339</c:v>
                </c:pt>
                <c:pt idx="45">
                  <c:v>42340</c:v>
                </c:pt>
                <c:pt idx="46">
                  <c:v>42341</c:v>
                </c:pt>
                <c:pt idx="47">
                  <c:v>42342</c:v>
                </c:pt>
                <c:pt idx="48">
                  <c:v>42345</c:v>
                </c:pt>
                <c:pt idx="49">
                  <c:v>42346</c:v>
                </c:pt>
                <c:pt idx="50">
                  <c:v>42347</c:v>
                </c:pt>
                <c:pt idx="51">
                  <c:v>42348</c:v>
                </c:pt>
                <c:pt idx="52">
                  <c:v>42349</c:v>
                </c:pt>
                <c:pt idx="53">
                  <c:v>42352</c:v>
                </c:pt>
                <c:pt idx="54">
                  <c:v>42353</c:v>
                </c:pt>
                <c:pt idx="55">
                  <c:v>42354</c:v>
                </c:pt>
                <c:pt idx="56">
                  <c:v>42355</c:v>
                </c:pt>
                <c:pt idx="57">
                  <c:v>42356</c:v>
                </c:pt>
                <c:pt idx="58">
                  <c:v>42359</c:v>
                </c:pt>
                <c:pt idx="59">
                  <c:v>42360</c:v>
                </c:pt>
                <c:pt idx="60">
                  <c:v>42361</c:v>
                </c:pt>
                <c:pt idx="61">
                  <c:v>42362</c:v>
                </c:pt>
                <c:pt idx="62">
                  <c:v>42363</c:v>
                </c:pt>
                <c:pt idx="63">
                  <c:v>42366</c:v>
                </c:pt>
                <c:pt idx="64">
                  <c:v>42367</c:v>
                </c:pt>
                <c:pt idx="65">
                  <c:v>42368</c:v>
                </c:pt>
                <c:pt idx="66">
                  <c:v>42369</c:v>
                </c:pt>
                <c:pt idx="67">
                  <c:v>42370</c:v>
                </c:pt>
                <c:pt idx="68">
                  <c:v>42373</c:v>
                </c:pt>
                <c:pt idx="69">
                  <c:v>42374</c:v>
                </c:pt>
                <c:pt idx="70">
                  <c:v>42375</c:v>
                </c:pt>
                <c:pt idx="71">
                  <c:v>42376</c:v>
                </c:pt>
                <c:pt idx="72">
                  <c:v>42377</c:v>
                </c:pt>
                <c:pt idx="73">
                  <c:v>42380</c:v>
                </c:pt>
                <c:pt idx="74">
                  <c:v>42381</c:v>
                </c:pt>
                <c:pt idx="75">
                  <c:v>42382</c:v>
                </c:pt>
                <c:pt idx="76">
                  <c:v>42383</c:v>
                </c:pt>
                <c:pt idx="77">
                  <c:v>42384</c:v>
                </c:pt>
                <c:pt idx="78">
                  <c:v>42387</c:v>
                </c:pt>
                <c:pt idx="79">
                  <c:v>42388</c:v>
                </c:pt>
                <c:pt idx="80">
                  <c:v>42389</c:v>
                </c:pt>
                <c:pt idx="81">
                  <c:v>42390</c:v>
                </c:pt>
                <c:pt idx="82">
                  <c:v>42391</c:v>
                </c:pt>
                <c:pt idx="83">
                  <c:v>42394</c:v>
                </c:pt>
                <c:pt idx="84">
                  <c:v>42395</c:v>
                </c:pt>
                <c:pt idx="85">
                  <c:v>42396</c:v>
                </c:pt>
                <c:pt idx="86">
                  <c:v>42397</c:v>
                </c:pt>
                <c:pt idx="87">
                  <c:v>42398</c:v>
                </c:pt>
                <c:pt idx="88">
                  <c:v>42401</c:v>
                </c:pt>
                <c:pt idx="89">
                  <c:v>42402</c:v>
                </c:pt>
                <c:pt idx="90">
                  <c:v>42403</c:v>
                </c:pt>
                <c:pt idx="91">
                  <c:v>42404</c:v>
                </c:pt>
                <c:pt idx="92">
                  <c:v>42405</c:v>
                </c:pt>
                <c:pt idx="93">
                  <c:v>42408</c:v>
                </c:pt>
                <c:pt idx="94">
                  <c:v>42409</c:v>
                </c:pt>
                <c:pt idx="95">
                  <c:v>42410</c:v>
                </c:pt>
                <c:pt idx="96">
                  <c:v>42411</c:v>
                </c:pt>
                <c:pt idx="97">
                  <c:v>42412</c:v>
                </c:pt>
                <c:pt idx="98">
                  <c:v>42415</c:v>
                </c:pt>
                <c:pt idx="99">
                  <c:v>42416</c:v>
                </c:pt>
                <c:pt idx="100">
                  <c:v>42417</c:v>
                </c:pt>
                <c:pt idx="101">
                  <c:v>42418</c:v>
                </c:pt>
                <c:pt idx="102">
                  <c:v>42419</c:v>
                </c:pt>
                <c:pt idx="103">
                  <c:v>42422</c:v>
                </c:pt>
                <c:pt idx="104">
                  <c:v>42423</c:v>
                </c:pt>
                <c:pt idx="105">
                  <c:v>42424</c:v>
                </c:pt>
                <c:pt idx="106">
                  <c:v>42425</c:v>
                </c:pt>
                <c:pt idx="107">
                  <c:v>42426</c:v>
                </c:pt>
                <c:pt idx="108">
                  <c:v>42429</c:v>
                </c:pt>
                <c:pt idx="109">
                  <c:v>42430</c:v>
                </c:pt>
                <c:pt idx="110">
                  <c:v>42431</c:v>
                </c:pt>
                <c:pt idx="111">
                  <c:v>42432</c:v>
                </c:pt>
                <c:pt idx="112">
                  <c:v>42433</c:v>
                </c:pt>
                <c:pt idx="113">
                  <c:v>42436</c:v>
                </c:pt>
                <c:pt idx="114">
                  <c:v>42437</c:v>
                </c:pt>
                <c:pt idx="115">
                  <c:v>42438</c:v>
                </c:pt>
                <c:pt idx="116">
                  <c:v>42439</c:v>
                </c:pt>
                <c:pt idx="117">
                  <c:v>42440</c:v>
                </c:pt>
                <c:pt idx="118">
                  <c:v>42443</c:v>
                </c:pt>
                <c:pt idx="119">
                  <c:v>42444</c:v>
                </c:pt>
                <c:pt idx="120">
                  <c:v>42445</c:v>
                </c:pt>
                <c:pt idx="121">
                  <c:v>42446</c:v>
                </c:pt>
                <c:pt idx="122">
                  <c:v>42447</c:v>
                </c:pt>
                <c:pt idx="123">
                  <c:v>42450</c:v>
                </c:pt>
                <c:pt idx="124">
                  <c:v>42451</c:v>
                </c:pt>
                <c:pt idx="125">
                  <c:v>42452</c:v>
                </c:pt>
                <c:pt idx="126">
                  <c:v>42453</c:v>
                </c:pt>
                <c:pt idx="127">
                  <c:v>42454</c:v>
                </c:pt>
                <c:pt idx="128">
                  <c:v>42457</c:v>
                </c:pt>
                <c:pt idx="129">
                  <c:v>42458</c:v>
                </c:pt>
                <c:pt idx="130">
                  <c:v>42459</c:v>
                </c:pt>
                <c:pt idx="131">
                  <c:v>42460</c:v>
                </c:pt>
                <c:pt idx="132">
                  <c:v>42461</c:v>
                </c:pt>
                <c:pt idx="133">
                  <c:v>42464</c:v>
                </c:pt>
                <c:pt idx="134">
                  <c:v>42465</c:v>
                </c:pt>
                <c:pt idx="135">
                  <c:v>42466</c:v>
                </c:pt>
                <c:pt idx="136">
                  <c:v>42467</c:v>
                </c:pt>
                <c:pt idx="137">
                  <c:v>42468</c:v>
                </c:pt>
                <c:pt idx="138">
                  <c:v>42471</c:v>
                </c:pt>
                <c:pt idx="139">
                  <c:v>42472</c:v>
                </c:pt>
                <c:pt idx="140">
                  <c:v>42473</c:v>
                </c:pt>
                <c:pt idx="141">
                  <c:v>42474</c:v>
                </c:pt>
                <c:pt idx="142">
                  <c:v>42475</c:v>
                </c:pt>
                <c:pt idx="143">
                  <c:v>42478</c:v>
                </c:pt>
                <c:pt idx="144">
                  <c:v>42479</c:v>
                </c:pt>
                <c:pt idx="145">
                  <c:v>42480</c:v>
                </c:pt>
                <c:pt idx="146">
                  <c:v>42481</c:v>
                </c:pt>
                <c:pt idx="147">
                  <c:v>42482</c:v>
                </c:pt>
                <c:pt idx="148">
                  <c:v>42485</c:v>
                </c:pt>
                <c:pt idx="149">
                  <c:v>42486</c:v>
                </c:pt>
                <c:pt idx="150">
                  <c:v>42487</c:v>
                </c:pt>
                <c:pt idx="151">
                  <c:v>42488</c:v>
                </c:pt>
                <c:pt idx="152">
                  <c:v>42489</c:v>
                </c:pt>
                <c:pt idx="153">
                  <c:v>42492</c:v>
                </c:pt>
                <c:pt idx="154">
                  <c:v>42493</c:v>
                </c:pt>
                <c:pt idx="155">
                  <c:v>42494</c:v>
                </c:pt>
                <c:pt idx="156">
                  <c:v>42495</c:v>
                </c:pt>
                <c:pt idx="157">
                  <c:v>42496</c:v>
                </c:pt>
                <c:pt idx="158">
                  <c:v>42499</c:v>
                </c:pt>
                <c:pt idx="159">
                  <c:v>42500</c:v>
                </c:pt>
                <c:pt idx="160">
                  <c:v>42501</c:v>
                </c:pt>
                <c:pt idx="161">
                  <c:v>42502</c:v>
                </c:pt>
                <c:pt idx="162">
                  <c:v>42503</c:v>
                </c:pt>
                <c:pt idx="163">
                  <c:v>42506</c:v>
                </c:pt>
                <c:pt idx="164">
                  <c:v>42507</c:v>
                </c:pt>
                <c:pt idx="165">
                  <c:v>42508</c:v>
                </c:pt>
                <c:pt idx="166">
                  <c:v>42509</c:v>
                </c:pt>
                <c:pt idx="167">
                  <c:v>42510</c:v>
                </c:pt>
                <c:pt idx="168">
                  <c:v>42513</c:v>
                </c:pt>
                <c:pt idx="169">
                  <c:v>42514</c:v>
                </c:pt>
                <c:pt idx="170">
                  <c:v>42515</c:v>
                </c:pt>
                <c:pt idx="171">
                  <c:v>42516</c:v>
                </c:pt>
                <c:pt idx="172">
                  <c:v>42517</c:v>
                </c:pt>
                <c:pt idx="173">
                  <c:v>42520</c:v>
                </c:pt>
                <c:pt idx="174">
                  <c:v>42521</c:v>
                </c:pt>
                <c:pt idx="175">
                  <c:v>42522</c:v>
                </c:pt>
                <c:pt idx="176">
                  <c:v>42523</c:v>
                </c:pt>
                <c:pt idx="177">
                  <c:v>42524</c:v>
                </c:pt>
                <c:pt idx="178">
                  <c:v>42527</c:v>
                </c:pt>
                <c:pt idx="179">
                  <c:v>42528</c:v>
                </c:pt>
                <c:pt idx="180">
                  <c:v>42529</c:v>
                </c:pt>
                <c:pt idx="181">
                  <c:v>42530</c:v>
                </c:pt>
                <c:pt idx="182">
                  <c:v>42531</c:v>
                </c:pt>
                <c:pt idx="183">
                  <c:v>42534</c:v>
                </c:pt>
                <c:pt idx="184">
                  <c:v>42535</c:v>
                </c:pt>
                <c:pt idx="185">
                  <c:v>42536</c:v>
                </c:pt>
                <c:pt idx="186">
                  <c:v>42537</c:v>
                </c:pt>
                <c:pt idx="187">
                  <c:v>42538</c:v>
                </c:pt>
                <c:pt idx="188">
                  <c:v>42541</c:v>
                </c:pt>
                <c:pt idx="189">
                  <c:v>42542</c:v>
                </c:pt>
                <c:pt idx="190">
                  <c:v>42543</c:v>
                </c:pt>
                <c:pt idx="191">
                  <c:v>42544</c:v>
                </c:pt>
                <c:pt idx="192">
                  <c:v>42545</c:v>
                </c:pt>
                <c:pt idx="193">
                  <c:v>42548</c:v>
                </c:pt>
                <c:pt idx="194">
                  <c:v>42549</c:v>
                </c:pt>
                <c:pt idx="195">
                  <c:v>42550</c:v>
                </c:pt>
                <c:pt idx="196">
                  <c:v>42551</c:v>
                </c:pt>
                <c:pt idx="197">
                  <c:v>42552</c:v>
                </c:pt>
                <c:pt idx="198">
                  <c:v>42555</c:v>
                </c:pt>
                <c:pt idx="199">
                  <c:v>42556</c:v>
                </c:pt>
                <c:pt idx="200">
                  <c:v>42557</c:v>
                </c:pt>
                <c:pt idx="201">
                  <c:v>42558</c:v>
                </c:pt>
                <c:pt idx="202">
                  <c:v>42559</c:v>
                </c:pt>
                <c:pt idx="203">
                  <c:v>42562</c:v>
                </c:pt>
                <c:pt idx="204">
                  <c:v>42563</c:v>
                </c:pt>
                <c:pt idx="205">
                  <c:v>42564</c:v>
                </c:pt>
                <c:pt idx="206">
                  <c:v>42565</c:v>
                </c:pt>
                <c:pt idx="207">
                  <c:v>42566</c:v>
                </c:pt>
                <c:pt idx="208">
                  <c:v>42569</c:v>
                </c:pt>
                <c:pt idx="209">
                  <c:v>42570</c:v>
                </c:pt>
                <c:pt idx="210">
                  <c:v>42571</c:v>
                </c:pt>
                <c:pt idx="211">
                  <c:v>42572</c:v>
                </c:pt>
                <c:pt idx="212">
                  <c:v>42573</c:v>
                </c:pt>
                <c:pt idx="213">
                  <c:v>42576</c:v>
                </c:pt>
                <c:pt idx="214">
                  <c:v>42577</c:v>
                </c:pt>
                <c:pt idx="215">
                  <c:v>42578</c:v>
                </c:pt>
                <c:pt idx="216">
                  <c:v>42579</c:v>
                </c:pt>
                <c:pt idx="217">
                  <c:v>42580</c:v>
                </c:pt>
                <c:pt idx="218">
                  <c:v>42583</c:v>
                </c:pt>
                <c:pt idx="219">
                  <c:v>42584</c:v>
                </c:pt>
                <c:pt idx="220">
                  <c:v>42585</c:v>
                </c:pt>
                <c:pt idx="221">
                  <c:v>42586</c:v>
                </c:pt>
                <c:pt idx="222">
                  <c:v>42587</c:v>
                </c:pt>
                <c:pt idx="223">
                  <c:v>42590</c:v>
                </c:pt>
                <c:pt idx="224">
                  <c:v>42591</c:v>
                </c:pt>
                <c:pt idx="225">
                  <c:v>42592</c:v>
                </c:pt>
                <c:pt idx="226">
                  <c:v>42593</c:v>
                </c:pt>
                <c:pt idx="227">
                  <c:v>42594</c:v>
                </c:pt>
                <c:pt idx="228">
                  <c:v>42597</c:v>
                </c:pt>
                <c:pt idx="229">
                  <c:v>42598</c:v>
                </c:pt>
                <c:pt idx="230">
                  <c:v>42599</c:v>
                </c:pt>
                <c:pt idx="231">
                  <c:v>42600</c:v>
                </c:pt>
                <c:pt idx="232">
                  <c:v>42601</c:v>
                </c:pt>
                <c:pt idx="233">
                  <c:v>42604</c:v>
                </c:pt>
                <c:pt idx="234">
                  <c:v>42605</c:v>
                </c:pt>
                <c:pt idx="235">
                  <c:v>42606</c:v>
                </c:pt>
                <c:pt idx="236">
                  <c:v>42607</c:v>
                </c:pt>
                <c:pt idx="237">
                  <c:v>42608</c:v>
                </c:pt>
                <c:pt idx="238">
                  <c:v>42611</c:v>
                </c:pt>
                <c:pt idx="239">
                  <c:v>42612</c:v>
                </c:pt>
                <c:pt idx="240">
                  <c:v>42613</c:v>
                </c:pt>
                <c:pt idx="241">
                  <c:v>42614</c:v>
                </c:pt>
                <c:pt idx="242">
                  <c:v>42615</c:v>
                </c:pt>
                <c:pt idx="243">
                  <c:v>42618</c:v>
                </c:pt>
                <c:pt idx="244">
                  <c:v>42619</c:v>
                </c:pt>
                <c:pt idx="245">
                  <c:v>42620</c:v>
                </c:pt>
                <c:pt idx="246">
                  <c:v>42621</c:v>
                </c:pt>
                <c:pt idx="247">
                  <c:v>42622</c:v>
                </c:pt>
                <c:pt idx="248">
                  <c:v>42625</c:v>
                </c:pt>
                <c:pt idx="249">
                  <c:v>42626</c:v>
                </c:pt>
                <c:pt idx="250">
                  <c:v>42627</c:v>
                </c:pt>
                <c:pt idx="251">
                  <c:v>42628</c:v>
                </c:pt>
                <c:pt idx="252">
                  <c:v>42629</c:v>
                </c:pt>
                <c:pt idx="253">
                  <c:v>42632</c:v>
                </c:pt>
                <c:pt idx="254">
                  <c:v>42633</c:v>
                </c:pt>
                <c:pt idx="255">
                  <c:v>42634</c:v>
                </c:pt>
                <c:pt idx="256">
                  <c:v>42635</c:v>
                </c:pt>
                <c:pt idx="257">
                  <c:v>42636</c:v>
                </c:pt>
                <c:pt idx="258">
                  <c:v>42639</c:v>
                </c:pt>
                <c:pt idx="259">
                  <c:v>42640</c:v>
                </c:pt>
                <c:pt idx="260">
                  <c:v>42641</c:v>
                </c:pt>
                <c:pt idx="261">
                  <c:v>42642</c:v>
                </c:pt>
                <c:pt idx="262">
                  <c:v>42643</c:v>
                </c:pt>
                <c:pt idx="263">
                  <c:v>42646</c:v>
                </c:pt>
                <c:pt idx="264">
                  <c:v>42647</c:v>
                </c:pt>
                <c:pt idx="265">
                  <c:v>42648</c:v>
                </c:pt>
                <c:pt idx="266">
                  <c:v>42649</c:v>
                </c:pt>
                <c:pt idx="267">
                  <c:v>42650</c:v>
                </c:pt>
                <c:pt idx="268">
                  <c:v>42653</c:v>
                </c:pt>
                <c:pt idx="269">
                  <c:v>42654</c:v>
                </c:pt>
                <c:pt idx="270">
                  <c:v>42655</c:v>
                </c:pt>
                <c:pt idx="271">
                  <c:v>42656</c:v>
                </c:pt>
                <c:pt idx="272">
                  <c:v>42657</c:v>
                </c:pt>
                <c:pt idx="273">
                  <c:v>42660</c:v>
                </c:pt>
                <c:pt idx="274">
                  <c:v>42661</c:v>
                </c:pt>
                <c:pt idx="275">
                  <c:v>42662</c:v>
                </c:pt>
                <c:pt idx="276">
                  <c:v>42663</c:v>
                </c:pt>
                <c:pt idx="277">
                  <c:v>42664</c:v>
                </c:pt>
                <c:pt idx="278">
                  <c:v>42667</c:v>
                </c:pt>
                <c:pt idx="279">
                  <c:v>42668</c:v>
                </c:pt>
                <c:pt idx="280">
                  <c:v>42669</c:v>
                </c:pt>
                <c:pt idx="281">
                  <c:v>42670</c:v>
                </c:pt>
                <c:pt idx="282">
                  <c:v>42671</c:v>
                </c:pt>
                <c:pt idx="283">
                  <c:v>42674</c:v>
                </c:pt>
                <c:pt idx="284">
                  <c:v>42675</c:v>
                </c:pt>
                <c:pt idx="285">
                  <c:v>42676</c:v>
                </c:pt>
                <c:pt idx="286">
                  <c:v>42677</c:v>
                </c:pt>
                <c:pt idx="287">
                  <c:v>42678</c:v>
                </c:pt>
                <c:pt idx="288">
                  <c:v>42681</c:v>
                </c:pt>
                <c:pt idx="289">
                  <c:v>42682</c:v>
                </c:pt>
                <c:pt idx="290">
                  <c:v>42683</c:v>
                </c:pt>
                <c:pt idx="291">
                  <c:v>42684</c:v>
                </c:pt>
                <c:pt idx="292">
                  <c:v>42685</c:v>
                </c:pt>
                <c:pt idx="293">
                  <c:v>42688</c:v>
                </c:pt>
                <c:pt idx="294">
                  <c:v>42689</c:v>
                </c:pt>
                <c:pt idx="295">
                  <c:v>42690</c:v>
                </c:pt>
                <c:pt idx="296">
                  <c:v>42691</c:v>
                </c:pt>
                <c:pt idx="297">
                  <c:v>42692</c:v>
                </c:pt>
                <c:pt idx="298">
                  <c:v>42695</c:v>
                </c:pt>
                <c:pt idx="299">
                  <c:v>42696</c:v>
                </c:pt>
                <c:pt idx="300">
                  <c:v>42697</c:v>
                </c:pt>
                <c:pt idx="301">
                  <c:v>42698</c:v>
                </c:pt>
                <c:pt idx="302">
                  <c:v>42699</c:v>
                </c:pt>
                <c:pt idx="303">
                  <c:v>42702</c:v>
                </c:pt>
                <c:pt idx="304">
                  <c:v>42703</c:v>
                </c:pt>
                <c:pt idx="305">
                  <c:v>42704</c:v>
                </c:pt>
                <c:pt idx="306">
                  <c:v>42705</c:v>
                </c:pt>
                <c:pt idx="307">
                  <c:v>42706</c:v>
                </c:pt>
                <c:pt idx="308">
                  <c:v>42709</c:v>
                </c:pt>
                <c:pt idx="309">
                  <c:v>42710</c:v>
                </c:pt>
                <c:pt idx="310">
                  <c:v>42711</c:v>
                </c:pt>
                <c:pt idx="311">
                  <c:v>42712</c:v>
                </c:pt>
                <c:pt idx="312">
                  <c:v>42713</c:v>
                </c:pt>
                <c:pt idx="313">
                  <c:v>42716</c:v>
                </c:pt>
                <c:pt idx="314">
                  <c:v>42717</c:v>
                </c:pt>
                <c:pt idx="315">
                  <c:v>42718</c:v>
                </c:pt>
                <c:pt idx="316">
                  <c:v>42719</c:v>
                </c:pt>
                <c:pt idx="317">
                  <c:v>42720</c:v>
                </c:pt>
                <c:pt idx="318">
                  <c:v>42723</c:v>
                </c:pt>
                <c:pt idx="319">
                  <c:v>42724</c:v>
                </c:pt>
                <c:pt idx="320">
                  <c:v>42725</c:v>
                </c:pt>
                <c:pt idx="321">
                  <c:v>42726</c:v>
                </c:pt>
                <c:pt idx="322">
                  <c:v>42727</c:v>
                </c:pt>
                <c:pt idx="323">
                  <c:v>42730</c:v>
                </c:pt>
                <c:pt idx="324">
                  <c:v>42731</c:v>
                </c:pt>
                <c:pt idx="325">
                  <c:v>42732</c:v>
                </c:pt>
                <c:pt idx="326">
                  <c:v>42733</c:v>
                </c:pt>
                <c:pt idx="327">
                  <c:v>42734</c:v>
                </c:pt>
                <c:pt idx="328">
                  <c:v>42737</c:v>
                </c:pt>
                <c:pt idx="329">
                  <c:v>42738</c:v>
                </c:pt>
                <c:pt idx="330">
                  <c:v>42739</c:v>
                </c:pt>
                <c:pt idx="331">
                  <c:v>42740</c:v>
                </c:pt>
                <c:pt idx="332">
                  <c:v>42741</c:v>
                </c:pt>
                <c:pt idx="333">
                  <c:v>42744</c:v>
                </c:pt>
                <c:pt idx="334">
                  <c:v>42745</c:v>
                </c:pt>
                <c:pt idx="335">
                  <c:v>42746</c:v>
                </c:pt>
                <c:pt idx="336">
                  <c:v>42747</c:v>
                </c:pt>
                <c:pt idx="337">
                  <c:v>42748</c:v>
                </c:pt>
                <c:pt idx="338">
                  <c:v>42751</c:v>
                </c:pt>
                <c:pt idx="339">
                  <c:v>42752</c:v>
                </c:pt>
                <c:pt idx="340">
                  <c:v>42753</c:v>
                </c:pt>
                <c:pt idx="341">
                  <c:v>42754</c:v>
                </c:pt>
                <c:pt idx="342">
                  <c:v>42755</c:v>
                </c:pt>
                <c:pt idx="343">
                  <c:v>42758</c:v>
                </c:pt>
                <c:pt idx="344">
                  <c:v>42759</c:v>
                </c:pt>
                <c:pt idx="345">
                  <c:v>42760</c:v>
                </c:pt>
                <c:pt idx="346">
                  <c:v>42761</c:v>
                </c:pt>
                <c:pt idx="347">
                  <c:v>42762</c:v>
                </c:pt>
                <c:pt idx="348">
                  <c:v>42765</c:v>
                </c:pt>
                <c:pt idx="349">
                  <c:v>42766</c:v>
                </c:pt>
                <c:pt idx="350">
                  <c:v>42767</c:v>
                </c:pt>
                <c:pt idx="351">
                  <c:v>42768</c:v>
                </c:pt>
                <c:pt idx="352">
                  <c:v>42769</c:v>
                </c:pt>
                <c:pt idx="353">
                  <c:v>42772</c:v>
                </c:pt>
                <c:pt idx="354">
                  <c:v>42773</c:v>
                </c:pt>
                <c:pt idx="355">
                  <c:v>42774</c:v>
                </c:pt>
                <c:pt idx="356">
                  <c:v>42775</c:v>
                </c:pt>
                <c:pt idx="357">
                  <c:v>42776</c:v>
                </c:pt>
                <c:pt idx="358">
                  <c:v>42779</c:v>
                </c:pt>
                <c:pt idx="359">
                  <c:v>42780</c:v>
                </c:pt>
                <c:pt idx="360">
                  <c:v>42781</c:v>
                </c:pt>
                <c:pt idx="361">
                  <c:v>42782</c:v>
                </c:pt>
                <c:pt idx="362">
                  <c:v>42783</c:v>
                </c:pt>
                <c:pt idx="363">
                  <c:v>42786</c:v>
                </c:pt>
                <c:pt idx="364">
                  <c:v>42787</c:v>
                </c:pt>
                <c:pt idx="365">
                  <c:v>42788</c:v>
                </c:pt>
                <c:pt idx="366">
                  <c:v>42789</c:v>
                </c:pt>
                <c:pt idx="367">
                  <c:v>42790</c:v>
                </c:pt>
                <c:pt idx="368">
                  <c:v>42793</c:v>
                </c:pt>
                <c:pt idx="369">
                  <c:v>42794</c:v>
                </c:pt>
                <c:pt idx="370">
                  <c:v>42795</c:v>
                </c:pt>
                <c:pt idx="371">
                  <c:v>42796</c:v>
                </c:pt>
                <c:pt idx="372">
                  <c:v>42797</c:v>
                </c:pt>
                <c:pt idx="373">
                  <c:v>42800</c:v>
                </c:pt>
                <c:pt idx="374">
                  <c:v>42801</c:v>
                </c:pt>
                <c:pt idx="375">
                  <c:v>42802</c:v>
                </c:pt>
                <c:pt idx="376">
                  <c:v>42803</c:v>
                </c:pt>
                <c:pt idx="377">
                  <c:v>42804</c:v>
                </c:pt>
                <c:pt idx="378">
                  <c:v>42807</c:v>
                </c:pt>
                <c:pt idx="379">
                  <c:v>42808</c:v>
                </c:pt>
                <c:pt idx="380">
                  <c:v>42809</c:v>
                </c:pt>
                <c:pt idx="381">
                  <c:v>42810</c:v>
                </c:pt>
                <c:pt idx="382">
                  <c:v>42811</c:v>
                </c:pt>
                <c:pt idx="383">
                  <c:v>42814</c:v>
                </c:pt>
                <c:pt idx="384">
                  <c:v>42815</c:v>
                </c:pt>
                <c:pt idx="385">
                  <c:v>42816</c:v>
                </c:pt>
                <c:pt idx="386">
                  <c:v>42817</c:v>
                </c:pt>
                <c:pt idx="387">
                  <c:v>42818</c:v>
                </c:pt>
                <c:pt idx="388">
                  <c:v>42821</c:v>
                </c:pt>
                <c:pt idx="389">
                  <c:v>42822</c:v>
                </c:pt>
                <c:pt idx="390">
                  <c:v>42823</c:v>
                </c:pt>
                <c:pt idx="391">
                  <c:v>42824</c:v>
                </c:pt>
                <c:pt idx="392">
                  <c:v>42825</c:v>
                </c:pt>
                <c:pt idx="393">
                  <c:v>42828</c:v>
                </c:pt>
                <c:pt idx="394">
                  <c:v>42829</c:v>
                </c:pt>
                <c:pt idx="395">
                  <c:v>42830</c:v>
                </c:pt>
                <c:pt idx="396">
                  <c:v>42831</c:v>
                </c:pt>
                <c:pt idx="397">
                  <c:v>42832</c:v>
                </c:pt>
                <c:pt idx="398">
                  <c:v>42835</c:v>
                </c:pt>
                <c:pt idx="399">
                  <c:v>42836</c:v>
                </c:pt>
                <c:pt idx="400">
                  <c:v>42837</c:v>
                </c:pt>
                <c:pt idx="401">
                  <c:v>42838</c:v>
                </c:pt>
                <c:pt idx="402">
                  <c:v>42839</c:v>
                </c:pt>
                <c:pt idx="403">
                  <c:v>42842</c:v>
                </c:pt>
                <c:pt idx="404">
                  <c:v>42843</c:v>
                </c:pt>
                <c:pt idx="405">
                  <c:v>42844</c:v>
                </c:pt>
                <c:pt idx="406">
                  <c:v>42845</c:v>
                </c:pt>
                <c:pt idx="407">
                  <c:v>42846</c:v>
                </c:pt>
                <c:pt idx="408">
                  <c:v>42849</c:v>
                </c:pt>
                <c:pt idx="409">
                  <c:v>42850</c:v>
                </c:pt>
                <c:pt idx="410">
                  <c:v>42851</c:v>
                </c:pt>
                <c:pt idx="411">
                  <c:v>42852</c:v>
                </c:pt>
                <c:pt idx="412">
                  <c:v>42853</c:v>
                </c:pt>
                <c:pt idx="413">
                  <c:v>42856</c:v>
                </c:pt>
                <c:pt idx="414">
                  <c:v>42857</c:v>
                </c:pt>
                <c:pt idx="415">
                  <c:v>42858</c:v>
                </c:pt>
                <c:pt idx="416">
                  <c:v>42859</c:v>
                </c:pt>
                <c:pt idx="417">
                  <c:v>42860</c:v>
                </c:pt>
                <c:pt idx="418">
                  <c:v>42863</c:v>
                </c:pt>
                <c:pt idx="419">
                  <c:v>42864</c:v>
                </c:pt>
                <c:pt idx="420">
                  <c:v>42865</c:v>
                </c:pt>
                <c:pt idx="421">
                  <c:v>42866</c:v>
                </c:pt>
                <c:pt idx="422">
                  <c:v>42867</c:v>
                </c:pt>
                <c:pt idx="423">
                  <c:v>42870</c:v>
                </c:pt>
                <c:pt idx="424">
                  <c:v>42871</c:v>
                </c:pt>
                <c:pt idx="425">
                  <c:v>42872</c:v>
                </c:pt>
                <c:pt idx="426">
                  <c:v>42873</c:v>
                </c:pt>
                <c:pt idx="427">
                  <c:v>42874</c:v>
                </c:pt>
                <c:pt idx="428">
                  <c:v>42877</c:v>
                </c:pt>
                <c:pt idx="429">
                  <c:v>42878</c:v>
                </c:pt>
                <c:pt idx="430">
                  <c:v>42879</c:v>
                </c:pt>
                <c:pt idx="431">
                  <c:v>42880</c:v>
                </c:pt>
                <c:pt idx="432">
                  <c:v>42881</c:v>
                </c:pt>
                <c:pt idx="433">
                  <c:v>42884</c:v>
                </c:pt>
                <c:pt idx="434">
                  <c:v>42885</c:v>
                </c:pt>
                <c:pt idx="435">
                  <c:v>42886</c:v>
                </c:pt>
                <c:pt idx="436">
                  <c:v>42887</c:v>
                </c:pt>
                <c:pt idx="437">
                  <c:v>42888</c:v>
                </c:pt>
                <c:pt idx="438">
                  <c:v>42891</c:v>
                </c:pt>
                <c:pt idx="439">
                  <c:v>42892</c:v>
                </c:pt>
                <c:pt idx="440">
                  <c:v>42893</c:v>
                </c:pt>
                <c:pt idx="441">
                  <c:v>42894</c:v>
                </c:pt>
                <c:pt idx="442">
                  <c:v>42895</c:v>
                </c:pt>
                <c:pt idx="443">
                  <c:v>42898</c:v>
                </c:pt>
                <c:pt idx="444">
                  <c:v>42899</c:v>
                </c:pt>
                <c:pt idx="445">
                  <c:v>42900</c:v>
                </c:pt>
                <c:pt idx="446">
                  <c:v>42901</c:v>
                </c:pt>
                <c:pt idx="447">
                  <c:v>42902</c:v>
                </c:pt>
                <c:pt idx="448">
                  <c:v>42905</c:v>
                </c:pt>
                <c:pt idx="449">
                  <c:v>42906</c:v>
                </c:pt>
                <c:pt idx="450">
                  <c:v>42907</c:v>
                </c:pt>
                <c:pt idx="451">
                  <c:v>42908</c:v>
                </c:pt>
                <c:pt idx="452">
                  <c:v>42909</c:v>
                </c:pt>
                <c:pt idx="453">
                  <c:v>42912</c:v>
                </c:pt>
                <c:pt idx="454">
                  <c:v>42913</c:v>
                </c:pt>
                <c:pt idx="455">
                  <c:v>42914</c:v>
                </c:pt>
                <c:pt idx="456">
                  <c:v>42915</c:v>
                </c:pt>
                <c:pt idx="457">
                  <c:v>42916</c:v>
                </c:pt>
                <c:pt idx="458">
                  <c:v>42919</c:v>
                </c:pt>
                <c:pt idx="459">
                  <c:v>42920</c:v>
                </c:pt>
                <c:pt idx="460">
                  <c:v>42921</c:v>
                </c:pt>
                <c:pt idx="461">
                  <c:v>42922</c:v>
                </c:pt>
                <c:pt idx="462">
                  <c:v>42923</c:v>
                </c:pt>
                <c:pt idx="463">
                  <c:v>42926</c:v>
                </c:pt>
                <c:pt idx="464">
                  <c:v>42927</c:v>
                </c:pt>
                <c:pt idx="465">
                  <c:v>42928</c:v>
                </c:pt>
                <c:pt idx="466">
                  <c:v>42929</c:v>
                </c:pt>
                <c:pt idx="467">
                  <c:v>42930</c:v>
                </c:pt>
                <c:pt idx="468">
                  <c:v>42933</c:v>
                </c:pt>
                <c:pt idx="469">
                  <c:v>42934</c:v>
                </c:pt>
                <c:pt idx="470">
                  <c:v>42935</c:v>
                </c:pt>
                <c:pt idx="471">
                  <c:v>42936</c:v>
                </c:pt>
                <c:pt idx="472">
                  <c:v>42937</c:v>
                </c:pt>
                <c:pt idx="473">
                  <c:v>42940</c:v>
                </c:pt>
                <c:pt idx="474">
                  <c:v>42941</c:v>
                </c:pt>
                <c:pt idx="475">
                  <c:v>42942</c:v>
                </c:pt>
                <c:pt idx="476">
                  <c:v>42943</c:v>
                </c:pt>
                <c:pt idx="477">
                  <c:v>42944</c:v>
                </c:pt>
                <c:pt idx="478">
                  <c:v>42947</c:v>
                </c:pt>
                <c:pt idx="479">
                  <c:v>42948</c:v>
                </c:pt>
                <c:pt idx="480">
                  <c:v>42949</c:v>
                </c:pt>
                <c:pt idx="481">
                  <c:v>42950</c:v>
                </c:pt>
                <c:pt idx="482">
                  <c:v>42951</c:v>
                </c:pt>
                <c:pt idx="483">
                  <c:v>42954</c:v>
                </c:pt>
                <c:pt idx="484">
                  <c:v>42955</c:v>
                </c:pt>
                <c:pt idx="485">
                  <c:v>42956</c:v>
                </c:pt>
                <c:pt idx="486">
                  <c:v>42957</c:v>
                </c:pt>
                <c:pt idx="487">
                  <c:v>42958</c:v>
                </c:pt>
                <c:pt idx="488">
                  <c:v>42961</c:v>
                </c:pt>
                <c:pt idx="489">
                  <c:v>42962</c:v>
                </c:pt>
                <c:pt idx="490">
                  <c:v>42963</c:v>
                </c:pt>
                <c:pt idx="491">
                  <c:v>42964</c:v>
                </c:pt>
                <c:pt idx="492">
                  <c:v>42965</c:v>
                </c:pt>
                <c:pt idx="493">
                  <c:v>42968</c:v>
                </c:pt>
                <c:pt idx="494">
                  <c:v>42969</c:v>
                </c:pt>
                <c:pt idx="495">
                  <c:v>42970</c:v>
                </c:pt>
                <c:pt idx="496">
                  <c:v>42971</c:v>
                </c:pt>
                <c:pt idx="497">
                  <c:v>42972</c:v>
                </c:pt>
                <c:pt idx="498">
                  <c:v>42975</c:v>
                </c:pt>
                <c:pt idx="499">
                  <c:v>42976</c:v>
                </c:pt>
                <c:pt idx="500">
                  <c:v>42977</c:v>
                </c:pt>
                <c:pt idx="501">
                  <c:v>42978</c:v>
                </c:pt>
                <c:pt idx="502">
                  <c:v>42979</c:v>
                </c:pt>
                <c:pt idx="503">
                  <c:v>42982</c:v>
                </c:pt>
                <c:pt idx="504">
                  <c:v>42983</c:v>
                </c:pt>
                <c:pt idx="505">
                  <c:v>42984</c:v>
                </c:pt>
                <c:pt idx="506">
                  <c:v>42985</c:v>
                </c:pt>
                <c:pt idx="507">
                  <c:v>42986</c:v>
                </c:pt>
                <c:pt idx="508">
                  <c:v>42989</c:v>
                </c:pt>
                <c:pt idx="509">
                  <c:v>42990</c:v>
                </c:pt>
                <c:pt idx="510">
                  <c:v>42991</c:v>
                </c:pt>
                <c:pt idx="511">
                  <c:v>42992</c:v>
                </c:pt>
                <c:pt idx="512">
                  <c:v>42993</c:v>
                </c:pt>
                <c:pt idx="513">
                  <c:v>42996</c:v>
                </c:pt>
                <c:pt idx="514">
                  <c:v>42997</c:v>
                </c:pt>
                <c:pt idx="515">
                  <c:v>42998</c:v>
                </c:pt>
                <c:pt idx="516">
                  <c:v>42999</c:v>
                </c:pt>
                <c:pt idx="517">
                  <c:v>43000</c:v>
                </c:pt>
                <c:pt idx="518">
                  <c:v>43003</c:v>
                </c:pt>
                <c:pt idx="519">
                  <c:v>43004</c:v>
                </c:pt>
                <c:pt idx="520">
                  <c:v>43005</c:v>
                </c:pt>
                <c:pt idx="521">
                  <c:v>43006</c:v>
                </c:pt>
                <c:pt idx="522">
                  <c:v>43007</c:v>
                </c:pt>
                <c:pt idx="523">
                  <c:v>43010</c:v>
                </c:pt>
                <c:pt idx="524">
                  <c:v>43011</c:v>
                </c:pt>
                <c:pt idx="525">
                  <c:v>43012</c:v>
                </c:pt>
                <c:pt idx="526">
                  <c:v>43013</c:v>
                </c:pt>
                <c:pt idx="527">
                  <c:v>43014</c:v>
                </c:pt>
                <c:pt idx="528">
                  <c:v>43017</c:v>
                </c:pt>
                <c:pt idx="529">
                  <c:v>43018</c:v>
                </c:pt>
                <c:pt idx="530">
                  <c:v>43019</c:v>
                </c:pt>
                <c:pt idx="531">
                  <c:v>43020</c:v>
                </c:pt>
                <c:pt idx="532">
                  <c:v>43021</c:v>
                </c:pt>
                <c:pt idx="533">
                  <c:v>43024</c:v>
                </c:pt>
                <c:pt idx="534">
                  <c:v>43025</c:v>
                </c:pt>
                <c:pt idx="535">
                  <c:v>43026</c:v>
                </c:pt>
                <c:pt idx="536">
                  <c:v>43027</c:v>
                </c:pt>
                <c:pt idx="537">
                  <c:v>43028</c:v>
                </c:pt>
                <c:pt idx="538">
                  <c:v>43031</c:v>
                </c:pt>
                <c:pt idx="539">
                  <c:v>43032</c:v>
                </c:pt>
                <c:pt idx="540">
                  <c:v>43033</c:v>
                </c:pt>
                <c:pt idx="541">
                  <c:v>43034</c:v>
                </c:pt>
                <c:pt idx="542">
                  <c:v>43035</c:v>
                </c:pt>
                <c:pt idx="543">
                  <c:v>43038</c:v>
                </c:pt>
                <c:pt idx="544">
                  <c:v>43039</c:v>
                </c:pt>
              </c:numCache>
            </c:numRef>
          </c:cat>
          <c:val>
            <c:numRef>
              <c:f>'Currency '!$O$2:$O$546</c:f>
              <c:numCache>
                <c:formatCode>General</c:formatCode>
                <c:ptCount val="545"/>
                <c:pt idx="1">
                  <c:v>-9.4526604665345737E-2</c:v>
                </c:pt>
                <c:pt idx="2">
                  <c:v>2.2107028510443598E-2</c:v>
                </c:pt>
                <c:pt idx="3">
                  <c:v>5.5038877877724955E-2</c:v>
                </c:pt>
                <c:pt idx="4">
                  <c:v>0.14468669004421403</c:v>
                </c:pt>
                <c:pt idx="5">
                  <c:v>9.3459368806219981E-2</c:v>
                </c:pt>
                <c:pt idx="6">
                  <c:v>0.24729379478579033</c:v>
                </c:pt>
                <c:pt idx="7">
                  <c:v>0.28083549321542872</c:v>
                </c:pt>
                <c:pt idx="8">
                  <c:v>0.28083549321542872</c:v>
                </c:pt>
                <c:pt idx="9">
                  <c:v>8.248208568379331E-2</c:v>
                </c:pt>
                <c:pt idx="10">
                  <c:v>0.20567159627992074</c:v>
                </c:pt>
                <c:pt idx="11">
                  <c:v>0.22579661533770373</c:v>
                </c:pt>
                <c:pt idx="12">
                  <c:v>3.6438481475834436E-2</c:v>
                </c:pt>
                <c:pt idx="13">
                  <c:v>9.3306906540631077E-2</c:v>
                </c:pt>
                <c:pt idx="14">
                  <c:v>6.4339076078670204E-2</c:v>
                </c:pt>
                <c:pt idx="15">
                  <c:v>1.0824820856837756E-2</c:v>
                </c:pt>
                <c:pt idx="16">
                  <c:v>6.2661991157188124E-2</c:v>
                </c:pt>
                <c:pt idx="17">
                  <c:v>0.10855313309955741</c:v>
                </c:pt>
                <c:pt idx="18">
                  <c:v>6.144229303247413E-2</c:v>
                </c:pt>
                <c:pt idx="19">
                  <c:v>8.9800274432077984E-2</c:v>
                </c:pt>
                <c:pt idx="20">
                  <c:v>6.311937795395621E-2</c:v>
                </c:pt>
                <c:pt idx="21">
                  <c:v>0.15063271840219511</c:v>
                </c:pt>
                <c:pt idx="22">
                  <c:v>0.13980789754535736</c:v>
                </c:pt>
                <c:pt idx="23">
                  <c:v>0.13980789754535736</c:v>
                </c:pt>
                <c:pt idx="24">
                  <c:v>0.27199268181125152</c:v>
                </c:pt>
                <c:pt idx="25">
                  <c:v>0.22518676627534673</c:v>
                </c:pt>
                <c:pt idx="26">
                  <c:v>0.2553742948620209</c:v>
                </c:pt>
                <c:pt idx="27">
                  <c:v>0.27245006860801896</c:v>
                </c:pt>
                <c:pt idx="28">
                  <c:v>0.22594907760329266</c:v>
                </c:pt>
                <c:pt idx="29">
                  <c:v>0.30446714438176548</c:v>
                </c:pt>
                <c:pt idx="30">
                  <c:v>0.28434212532398179</c:v>
                </c:pt>
                <c:pt idx="31">
                  <c:v>0.26894343649946589</c:v>
                </c:pt>
                <c:pt idx="32">
                  <c:v>0.14956548254307003</c:v>
                </c:pt>
                <c:pt idx="33">
                  <c:v>0.19469431315749339</c:v>
                </c:pt>
                <c:pt idx="34">
                  <c:v>0.20368958682726013</c:v>
                </c:pt>
                <c:pt idx="35">
                  <c:v>0.27854855923158961</c:v>
                </c:pt>
                <c:pt idx="36">
                  <c:v>0.3500533617929556</c:v>
                </c:pt>
                <c:pt idx="37">
                  <c:v>0.36850129592925718</c:v>
                </c:pt>
                <c:pt idx="38">
                  <c:v>0.32809879554810156</c:v>
                </c:pt>
                <c:pt idx="39">
                  <c:v>0.37856380545814833</c:v>
                </c:pt>
                <c:pt idx="40">
                  <c:v>0.30782131422472897</c:v>
                </c:pt>
                <c:pt idx="41">
                  <c:v>0.31102302180210356</c:v>
                </c:pt>
                <c:pt idx="42">
                  <c:v>0.1538344259795697</c:v>
                </c:pt>
                <c:pt idx="43">
                  <c:v>0.12212227473700234</c:v>
                </c:pt>
                <c:pt idx="44">
                  <c:v>0.14407684098185702</c:v>
                </c:pt>
                <c:pt idx="45">
                  <c:v>0.16801341667937161</c:v>
                </c:pt>
                <c:pt idx="46">
                  <c:v>0.2872389083701779</c:v>
                </c:pt>
                <c:pt idx="47">
                  <c:v>0.29730141789906972</c:v>
                </c:pt>
                <c:pt idx="48">
                  <c:v>0.27305991767037663</c:v>
                </c:pt>
                <c:pt idx="49">
                  <c:v>0.23006555877420343</c:v>
                </c:pt>
                <c:pt idx="50">
                  <c:v>0.29760634243024819</c:v>
                </c:pt>
                <c:pt idx="51">
                  <c:v>0.20597652081109857</c:v>
                </c:pt>
                <c:pt idx="52">
                  <c:v>0.11388931239518217</c:v>
                </c:pt>
                <c:pt idx="53">
                  <c:v>0.112974538801646</c:v>
                </c:pt>
                <c:pt idx="54">
                  <c:v>0.11602378411343167</c:v>
                </c:pt>
                <c:pt idx="55">
                  <c:v>9.6508614118005653E-2</c:v>
                </c:pt>
                <c:pt idx="56">
                  <c:v>0.10550388778777242</c:v>
                </c:pt>
                <c:pt idx="57">
                  <c:v>-5.427656654977904E-2</c:v>
                </c:pt>
                <c:pt idx="58">
                  <c:v>-9.5746302790059745E-2</c:v>
                </c:pt>
                <c:pt idx="59">
                  <c:v>-6.3271840219545808E-2</c:v>
                </c:pt>
                <c:pt idx="60">
                  <c:v>9.6051227321230798E-3</c:v>
                </c:pt>
                <c:pt idx="61">
                  <c:v>4.8787924988559954E-3</c:v>
                </c:pt>
                <c:pt idx="62">
                  <c:v>4.8787924988559954E-3</c:v>
                </c:pt>
                <c:pt idx="63">
                  <c:v>0.13462418051532218</c:v>
                </c:pt>
                <c:pt idx="64">
                  <c:v>0.12700106723585899</c:v>
                </c:pt>
                <c:pt idx="65">
                  <c:v>-1.5703613355694427E-2</c:v>
                </c:pt>
                <c:pt idx="66">
                  <c:v>-2.0277481323372603E-2</c:v>
                </c:pt>
                <c:pt idx="67">
                  <c:v>-2.0277481323372603E-2</c:v>
                </c:pt>
                <c:pt idx="68">
                  <c:v>-0.14087513340448313</c:v>
                </c:pt>
                <c:pt idx="69">
                  <c:v>-9.193474615032747E-2</c:v>
                </c:pt>
                <c:pt idx="70">
                  <c:v>-0.12486659551760951</c:v>
                </c:pt>
                <c:pt idx="71">
                  <c:v>-0.14773593535600038</c:v>
                </c:pt>
                <c:pt idx="72">
                  <c:v>-0.13569141637444795</c:v>
                </c:pt>
                <c:pt idx="73">
                  <c:v>-0.16176246379021272</c:v>
                </c:pt>
                <c:pt idx="74">
                  <c:v>-0.1222747370025926</c:v>
                </c:pt>
                <c:pt idx="75">
                  <c:v>-0.10550388778777309</c:v>
                </c:pt>
                <c:pt idx="76">
                  <c:v>-8.0500076231133394E-2</c:v>
                </c:pt>
                <c:pt idx="77">
                  <c:v>-0.15474919957310657</c:v>
                </c:pt>
                <c:pt idx="78">
                  <c:v>-0.13050769934441278</c:v>
                </c:pt>
                <c:pt idx="79">
                  <c:v>-0.17777100167708498</c:v>
                </c:pt>
                <c:pt idx="80">
                  <c:v>-0.22884586064948945</c:v>
                </c:pt>
                <c:pt idx="81">
                  <c:v>-0.31666412562890683</c:v>
                </c:pt>
                <c:pt idx="82">
                  <c:v>-0.22305229455709727</c:v>
                </c:pt>
                <c:pt idx="83">
                  <c:v>-0.21771611526147316</c:v>
                </c:pt>
                <c:pt idx="84">
                  <c:v>-0.15840829394724854</c:v>
                </c:pt>
                <c:pt idx="85">
                  <c:v>-0.24759871931696883</c:v>
                </c:pt>
                <c:pt idx="86">
                  <c:v>-0.18630888855008432</c:v>
                </c:pt>
                <c:pt idx="87">
                  <c:v>-7.8822991309651327E-2</c:v>
                </c:pt>
                <c:pt idx="88">
                  <c:v>-2.4546424759872277E-2</c:v>
                </c:pt>
                <c:pt idx="89">
                  <c:v>-6.5101387406616792E-2</c:v>
                </c:pt>
                <c:pt idx="90">
                  <c:v>7.8518066778472145E-2</c:v>
                </c:pt>
                <c:pt idx="91">
                  <c:v>8.7360878182649315E-2</c:v>
                </c:pt>
                <c:pt idx="92">
                  <c:v>6.6473547796919705E-2</c:v>
                </c:pt>
                <c:pt idx="93">
                  <c:v>6.6473547796919705E-2</c:v>
                </c:pt>
                <c:pt idx="94">
                  <c:v>6.6473547796919705E-2</c:v>
                </c:pt>
                <c:pt idx="95">
                  <c:v>2.7748132337246184E-2</c:v>
                </c:pt>
                <c:pt idx="96">
                  <c:v>-6.8608019515170565E-2</c:v>
                </c:pt>
                <c:pt idx="97">
                  <c:v>-8.4616557402043491E-2</c:v>
                </c:pt>
                <c:pt idx="98">
                  <c:v>-7.6840981856990731E-2</c:v>
                </c:pt>
                <c:pt idx="99">
                  <c:v>-0.18310718097270906</c:v>
                </c:pt>
                <c:pt idx="100">
                  <c:v>-6.5101387406616792E-2</c:v>
                </c:pt>
                <c:pt idx="101">
                  <c:v>-0.12501905778319844</c:v>
                </c:pt>
                <c:pt idx="102">
                  <c:v>-0.11358438786400434</c:v>
                </c:pt>
                <c:pt idx="103">
                  <c:v>2.2869339838390863E-3</c:v>
                </c:pt>
                <c:pt idx="104">
                  <c:v>-1.7228236011587603E-2</c:v>
                </c:pt>
                <c:pt idx="105">
                  <c:v>-1.5551151090105516E-2</c:v>
                </c:pt>
                <c:pt idx="106">
                  <c:v>-1.3721603903034518E-2</c:v>
                </c:pt>
                <c:pt idx="107">
                  <c:v>-8.0042689434365322E-2</c:v>
                </c:pt>
                <c:pt idx="108">
                  <c:v>-0.10428418966305908</c:v>
                </c:pt>
                <c:pt idx="109">
                  <c:v>-1.356914163744493E-2</c:v>
                </c:pt>
                <c:pt idx="110">
                  <c:v>9.0410123494434988E-2</c:v>
                </c:pt>
                <c:pt idx="111">
                  <c:v>0.21527671901204384</c:v>
                </c:pt>
                <c:pt idx="112">
                  <c:v>0.33556944656197518</c:v>
                </c:pt>
                <c:pt idx="113">
                  <c:v>0.24592163439548678</c:v>
                </c:pt>
                <c:pt idx="114">
                  <c:v>0.27580423845098312</c:v>
                </c:pt>
                <c:pt idx="115">
                  <c:v>0.35950602225949047</c:v>
                </c:pt>
                <c:pt idx="116">
                  <c:v>0.45205061747217556</c:v>
                </c:pt>
                <c:pt idx="117">
                  <c:v>0.50541241042841845</c:v>
                </c:pt>
                <c:pt idx="118">
                  <c:v>0.50693703308431104</c:v>
                </c:pt>
                <c:pt idx="119">
                  <c:v>0.29989327641408731</c:v>
                </c:pt>
                <c:pt idx="120">
                  <c:v>0.21283732276261583</c:v>
                </c:pt>
                <c:pt idx="121">
                  <c:v>0.45372770239365701</c:v>
                </c:pt>
                <c:pt idx="122">
                  <c:v>0.52950144839152258</c:v>
                </c:pt>
                <c:pt idx="123">
                  <c:v>0.5218783351120595</c:v>
                </c:pt>
                <c:pt idx="124">
                  <c:v>0.55420033541698388</c:v>
                </c:pt>
                <c:pt idx="125">
                  <c:v>0.42628449458758932</c:v>
                </c:pt>
                <c:pt idx="126">
                  <c:v>0.396859277328861</c:v>
                </c:pt>
                <c:pt idx="127">
                  <c:v>0.40875133404482322</c:v>
                </c:pt>
                <c:pt idx="128">
                  <c:v>0.4746150327793866</c:v>
                </c:pt>
                <c:pt idx="129">
                  <c:v>0.44153072114651565</c:v>
                </c:pt>
                <c:pt idx="130">
                  <c:v>0.49230065558774161</c:v>
                </c:pt>
                <c:pt idx="131">
                  <c:v>0.58499771306601567</c:v>
                </c:pt>
                <c:pt idx="132">
                  <c:v>0.60024393962494271</c:v>
                </c:pt>
                <c:pt idx="133">
                  <c:v>0.49352035371245556</c:v>
                </c:pt>
                <c:pt idx="134">
                  <c:v>0.40844640951364536</c:v>
                </c:pt>
                <c:pt idx="135">
                  <c:v>0.46607714590638794</c:v>
                </c:pt>
                <c:pt idx="136">
                  <c:v>0.39441988107943238</c:v>
                </c:pt>
                <c:pt idx="137">
                  <c:v>0.54444275041927115</c:v>
                </c:pt>
                <c:pt idx="138">
                  <c:v>0.69370330843116268</c:v>
                </c:pt>
                <c:pt idx="139">
                  <c:v>0.69919194999237644</c:v>
                </c:pt>
                <c:pt idx="140">
                  <c:v>0.68486049702698548</c:v>
                </c:pt>
                <c:pt idx="141">
                  <c:v>0.70833968592773267</c:v>
                </c:pt>
                <c:pt idx="142">
                  <c:v>0.63332825125781367</c:v>
                </c:pt>
                <c:pt idx="143">
                  <c:v>0.50571733495959692</c:v>
                </c:pt>
                <c:pt idx="144">
                  <c:v>0.63317578899222404</c:v>
                </c:pt>
                <c:pt idx="145">
                  <c:v>0.63713980789754521</c:v>
                </c:pt>
                <c:pt idx="146">
                  <c:v>0.63713980789754521</c:v>
                </c:pt>
                <c:pt idx="147">
                  <c:v>0.58118615642628413</c:v>
                </c:pt>
                <c:pt idx="148">
                  <c:v>0.59353559993901439</c:v>
                </c:pt>
                <c:pt idx="149">
                  <c:v>0.63729227016313417</c:v>
                </c:pt>
                <c:pt idx="150">
                  <c:v>0.64095136453727675</c:v>
                </c:pt>
                <c:pt idx="151">
                  <c:v>0.69903948772678748</c:v>
                </c:pt>
                <c:pt idx="152">
                  <c:v>0.78014941302027707</c:v>
                </c:pt>
                <c:pt idx="153">
                  <c:v>0.6966000914773588</c:v>
                </c:pt>
                <c:pt idx="154">
                  <c:v>0.58316816587894471</c:v>
                </c:pt>
                <c:pt idx="155">
                  <c:v>0.63439548711693805</c:v>
                </c:pt>
                <c:pt idx="156">
                  <c:v>0.63561518524165272</c:v>
                </c:pt>
                <c:pt idx="157">
                  <c:v>0.66900442140570149</c:v>
                </c:pt>
                <c:pt idx="158">
                  <c:v>0.59231590181430038</c:v>
                </c:pt>
                <c:pt idx="159">
                  <c:v>0.70376581796005455</c:v>
                </c:pt>
                <c:pt idx="160">
                  <c:v>0.73974691263912151</c:v>
                </c:pt>
                <c:pt idx="161">
                  <c:v>0.72556792193931963</c:v>
                </c:pt>
                <c:pt idx="162">
                  <c:v>0.666260100625095</c:v>
                </c:pt>
                <c:pt idx="163">
                  <c:v>0.68043909132489688</c:v>
                </c:pt>
                <c:pt idx="164">
                  <c:v>0.67312090257661161</c:v>
                </c:pt>
                <c:pt idx="165">
                  <c:v>0.63409056258575958</c:v>
                </c:pt>
                <c:pt idx="166">
                  <c:v>0.52736697667327315</c:v>
                </c:pt>
                <c:pt idx="167">
                  <c:v>0.62463790211922532</c:v>
                </c:pt>
                <c:pt idx="168">
                  <c:v>0.56746455252325023</c:v>
                </c:pt>
                <c:pt idx="169">
                  <c:v>0.59140112822076485</c:v>
                </c:pt>
                <c:pt idx="170">
                  <c:v>0.53590486354627176</c:v>
                </c:pt>
                <c:pt idx="171">
                  <c:v>0.55450525994816235</c:v>
                </c:pt>
                <c:pt idx="172">
                  <c:v>0.51943893886263148</c:v>
                </c:pt>
                <c:pt idx="173">
                  <c:v>0.53727702393657539</c:v>
                </c:pt>
                <c:pt idx="174">
                  <c:v>0.53422777862478965</c:v>
                </c:pt>
                <c:pt idx="175">
                  <c:v>0.51318798597347115</c:v>
                </c:pt>
                <c:pt idx="176">
                  <c:v>0.54108858057630693</c:v>
                </c:pt>
                <c:pt idx="177">
                  <c:v>0.63195609086751003</c:v>
                </c:pt>
                <c:pt idx="178">
                  <c:v>0.67967677999695031</c:v>
                </c:pt>
                <c:pt idx="179">
                  <c:v>0.76093916755602964</c:v>
                </c:pt>
                <c:pt idx="180">
                  <c:v>0.86019210245464195</c:v>
                </c:pt>
                <c:pt idx="181">
                  <c:v>0.85881994206433898</c:v>
                </c:pt>
                <c:pt idx="182">
                  <c:v>0.79493825278243602</c:v>
                </c:pt>
                <c:pt idx="183">
                  <c:v>0.74157645982619258</c:v>
                </c:pt>
                <c:pt idx="184">
                  <c:v>0.69538039335264479</c:v>
                </c:pt>
                <c:pt idx="185">
                  <c:v>0.74874218630888834</c:v>
                </c:pt>
                <c:pt idx="186">
                  <c:v>0.72541545967373011</c:v>
                </c:pt>
                <c:pt idx="187">
                  <c:v>0.79265131879859707</c:v>
                </c:pt>
                <c:pt idx="188">
                  <c:v>0.83808507394419818</c:v>
                </c:pt>
                <c:pt idx="189">
                  <c:v>0.83137673425827052</c:v>
                </c:pt>
                <c:pt idx="190">
                  <c:v>0.87498094221680078</c:v>
                </c:pt>
                <c:pt idx="191">
                  <c:v>0.90288153681963645</c:v>
                </c:pt>
                <c:pt idx="192">
                  <c:v>0.85165421558164311</c:v>
                </c:pt>
                <c:pt idx="193">
                  <c:v>0.81658789449611158</c:v>
                </c:pt>
                <c:pt idx="194">
                  <c:v>0.97118463180362791</c:v>
                </c:pt>
                <c:pt idx="195">
                  <c:v>1.0617472175636526</c:v>
                </c:pt>
                <c:pt idx="196">
                  <c:v>1.1626772373837473</c:v>
                </c:pt>
                <c:pt idx="197">
                  <c:v>1.1009300198200942</c:v>
                </c:pt>
                <c:pt idx="198">
                  <c:v>1.0660161610001522</c:v>
                </c:pt>
                <c:pt idx="199">
                  <c:v>0.98505869797225132</c:v>
                </c:pt>
                <c:pt idx="200">
                  <c:v>0.95670071657264821</c:v>
                </c:pt>
                <c:pt idx="201">
                  <c:v>0.90913248970879679</c:v>
                </c:pt>
                <c:pt idx="202">
                  <c:v>1.0056411038268023</c:v>
                </c:pt>
                <c:pt idx="203">
                  <c:v>0.97438633938100316</c:v>
                </c:pt>
                <c:pt idx="204">
                  <c:v>1.0259185851501751</c:v>
                </c:pt>
                <c:pt idx="205">
                  <c:v>1.0100625095288911</c:v>
                </c:pt>
                <c:pt idx="206">
                  <c:v>1.0917822838847384</c:v>
                </c:pt>
                <c:pt idx="207">
                  <c:v>1.0311023021802102</c:v>
                </c:pt>
                <c:pt idx="208">
                  <c:v>1.0618996798292419</c:v>
                </c:pt>
                <c:pt idx="209">
                  <c:v>1.0303399908522637</c:v>
                </c:pt>
                <c:pt idx="210">
                  <c:v>1.0551913401433144</c:v>
                </c:pt>
                <c:pt idx="211">
                  <c:v>1.0179905473395332</c:v>
                </c:pt>
                <c:pt idx="212">
                  <c:v>0.99999999999999989</c:v>
                </c:pt>
                <c:pt idx="213">
                  <c:v>1.006403415154749</c:v>
                </c:pt>
                <c:pt idx="214">
                  <c:v>1.0320170757737457</c:v>
                </c:pt>
                <c:pt idx="215">
                  <c:v>1.0053361792956239</c:v>
                </c:pt>
                <c:pt idx="216">
                  <c:v>1.0189053209330687</c:v>
                </c:pt>
                <c:pt idx="217">
                  <c:v>1.0747065101387403</c:v>
                </c:pt>
                <c:pt idx="218">
                  <c:v>1.0376581796005484</c:v>
                </c:pt>
                <c:pt idx="219">
                  <c:v>1.0443665192864759</c:v>
                </c:pt>
                <c:pt idx="220">
                  <c:v>1.0670833968592772</c:v>
                </c:pt>
                <c:pt idx="221">
                  <c:v>1.1247141332520199</c:v>
                </c:pt>
                <c:pt idx="222">
                  <c:v>1.1610001524622653</c:v>
                </c:pt>
                <c:pt idx="223">
                  <c:v>1.1712151242567459</c:v>
                </c:pt>
                <c:pt idx="224">
                  <c:v>1.2300655587742033</c:v>
                </c:pt>
                <c:pt idx="225">
                  <c:v>1.2355542003354163</c:v>
                </c:pt>
                <c:pt idx="226">
                  <c:v>1.2326574172892202</c:v>
                </c:pt>
                <c:pt idx="227">
                  <c:v>1.1806677847232809</c:v>
                </c:pt>
                <c:pt idx="228">
                  <c:v>1.1783808507394418</c:v>
                </c:pt>
                <c:pt idx="229">
                  <c:v>1.1718249733191031</c:v>
                </c:pt>
                <c:pt idx="230">
                  <c:v>1.1007775575545051</c:v>
                </c:pt>
                <c:pt idx="231">
                  <c:v>1.0794328403720075</c:v>
                </c:pt>
                <c:pt idx="232">
                  <c:v>1.0957463027900589</c:v>
                </c:pt>
                <c:pt idx="233">
                  <c:v>1.1087055953651468</c:v>
                </c:pt>
                <c:pt idx="234">
                  <c:v>1.1064186613813076</c:v>
                </c:pt>
                <c:pt idx="235">
                  <c:v>1.098643085836255</c:v>
                </c:pt>
                <c:pt idx="236">
                  <c:v>1.098643085836255</c:v>
                </c:pt>
                <c:pt idx="237">
                  <c:v>1.0789754535752401</c:v>
                </c:pt>
                <c:pt idx="238">
                  <c:v>1.0608324439701171</c:v>
                </c:pt>
                <c:pt idx="239">
                  <c:v>1.0544290288153677</c:v>
                </c:pt>
                <c:pt idx="240">
                  <c:v>1.0870559536514706</c:v>
                </c:pt>
                <c:pt idx="241">
                  <c:v>1.0789754535752401</c:v>
                </c:pt>
                <c:pt idx="242">
                  <c:v>1.0641866138130811</c:v>
                </c:pt>
                <c:pt idx="243">
                  <c:v>1.0304924531178532</c:v>
                </c:pt>
                <c:pt idx="244">
                  <c:v>1.1084006708339684</c:v>
                </c:pt>
                <c:pt idx="245">
                  <c:v>1.1396554352797676</c:v>
                </c:pt>
                <c:pt idx="246">
                  <c:v>1.1414849824668392</c:v>
                </c:pt>
                <c:pt idx="247">
                  <c:v>1.0346089342887632</c:v>
                </c:pt>
                <c:pt idx="248">
                  <c:v>1.0237841134319254</c:v>
                </c:pt>
                <c:pt idx="249">
                  <c:v>0.95319408446409504</c:v>
                </c:pt>
                <c:pt idx="250">
                  <c:v>0.94160695227931068</c:v>
                </c:pt>
                <c:pt idx="251">
                  <c:v>0.94404634852873859</c:v>
                </c:pt>
                <c:pt idx="252">
                  <c:v>1.0093001982009451</c:v>
                </c:pt>
                <c:pt idx="253">
                  <c:v>1.0434517456929404</c:v>
                </c:pt>
                <c:pt idx="254">
                  <c:v>1.0420795853026368</c:v>
                </c:pt>
                <c:pt idx="255">
                  <c:v>1.0791279158408289</c:v>
                </c:pt>
                <c:pt idx="256">
                  <c:v>1.1245616709864301</c:v>
                </c:pt>
                <c:pt idx="257">
                  <c:v>1.0937642933373983</c:v>
                </c:pt>
                <c:pt idx="258">
                  <c:v>1.095136453727702</c:v>
                </c:pt>
                <c:pt idx="259">
                  <c:v>1.0876658027138277</c:v>
                </c:pt>
                <c:pt idx="260">
                  <c:v>1.0698277176398838</c:v>
                </c:pt>
                <c:pt idx="261">
                  <c:v>1.0937642933373983</c:v>
                </c:pt>
                <c:pt idx="262">
                  <c:v>1.0715048025613658</c:v>
                </c:pt>
                <c:pt idx="263">
                  <c:v>1.1004726330233268</c:v>
                </c:pt>
                <c:pt idx="264">
                  <c:v>1.0660161610001522</c:v>
                </c:pt>
                <c:pt idx="265">
                  <c:v>1.092087208415917</c:v>
                </c:pt>
                <c:pt idx="266">
                  <c:v>1.0954413782588803</c:v>
                </c:pt>
                <c:pt idx="267">
                  <c:v>1.1026071047415762</c:v>
                </c:pt>
                <c:pt idx="268">
                  <c:v>1.1195304162219846</c:v>
                </c:pt>
                <c:pt idx="269">
                  <c:v>1.1277633785638048</c:v>
                </c:pt>
                <c:pt idx="270">
                  <c:v>1.146973624028053</c:v>
                </c:pt>
                <c:pt idx="271">
                  <c:v>1.1448391523098027</c:v>
                </c:pt>
                <c:pt idx="272">
                  <c:v>1.1491080957463025</c:v>
                </c:pt>
                <c:pt idx="273">
                  <c:v>1.1428571428571421</c:v>
                </c:pt>
                <c:pt idx="274">
                  <c:v>1.1748742186308887</c:v>
                </c:pt>
                <c:pt idx="275">
                  <c:v>1.1828022564415304</c:v>
                </c:pt>
                <c:pt idx="276">
                  <c:v>1.2085683793261166</c:v>
                </c:pt>
                <c:pt idx="277">
                  <c:v>1.1995731056563499</c:v>
                </c:pt>
                <c:pt idx="278">
                  <c:v>1.2605580118920565</c:v>
                </c:pt>
                <c:pt idx="279">
                  <c:v>1.2780911724348221</c:v>
                </c:pt>
                <c:pt idx="280">
                  <c:v>1.239670681506327</c:v>
                </c:pt>
                <c:pt idx="281">
                  <c:v>1.2088733038572952</c:v>
                </c:pt>
                <c:pt idx="282">
                  <c:v>1.1731971337094067</c:v>
                </c:pt>
                <c:pt idx="283">
                  <c:v>1.1651166336331753</c:v>
                </c:pt>
                <c:pt idx="284">
                  <c:v>1.0647964628754381</c:v>
                </c:pt>
                <c:pt idx="285">
                  <c:v>1.0835493215429177</c:v>
                </c:pt>
                <c:pt idx="286">
                  <c:v>1.0869034913858817</c:v>
                </c:pt>
                <c:pt idx="287">
                  <c:v>1.1125171520048784</c:v>
                </c:pt>
                <c:pt idx="288">
                  <c:v>1.1379783503582863</c:v>
                </c:pt>
                <c:pt idx="289">
                  <c:v>1.1829547187071192</c:v>
                </c:pt>
                <c:pt idx="290">
                  <c:v>1.1356914163744469</c:v>
                </c:pt>
                <c:pt idx="291">
                  <c:v>0.89098948010367363</c:v>
                </c:pt>
                <c:pt idx="292">
                  <c:v>0.84082939472480533</c:v>
                </c:pt>
                <c:pt idx="293">
                  <c:v>0.76490318646135014</c:v>
                </c:pt>
                <c:pt idx="294">
                  <c:v>0.78213142247293765</c:v>
                </c:pt>
                <c:pt idx="295">
                  <c:v>0.80179905473395341</c:v>
                </c:pt>
                <c:pt idx="296">
                  <c:v>0.79493825278243602</c:v>
                </c:pt>
                <c:pt idx="297">
                  <c:v>0.85394114956548228</c:v>
                </c:pt>
                <c:pt idx="298">
                  <c:v>0.91355389541088527</c:v>
                </c:pt>
                <c:pt idx="299">
                  <c:v>0.8966305839304769</c:v>
                </c:pt>
                <c:pt idx="300">
                  <c:v>0.84494587589571535</c:v>
                </c:pt>
                <c:pt idx="301">
                  <c:v>0.84037200792803723</c:v>
                </c:pt>
                <c:pt idx="302">
                  <c:v>0.80728769629516639</c:v>
                </c:pt>
                <c:pt idx="303">
                  <c:v>0.84890989480103674</c:v>
                </c:pt>
                <c:pt idx="304">
                  <c:v>0.84006708339685876</c:v>
                </c:pt>
                <c:pt idx="305">
                  <c:v>0.84540326269248356</c:v>
                </c:pt>
                <c:pt idx="306">
                  <c:v>0.7180972709254454</c:v>
                </c:pt>
                <c:pt idx="307">
                  <c:v>0.73303857295319397</c:v>
                </c:pt>
                <c:pt idx="308">
                  <c:v>0.7947857905168465</c:v>
                </c:pt>
                <c:pt idx="309">
                  <c:v>0.82192407379173638</c:v>
                </c:pt>
                <c:pt idx="310">
                  <c:v>0.81689281902729005</c:v>
                </c:pt>
                <c:pt idx="311">
                  <c:v>0.85927732886110642</c:v>
                </c:pt>
                <c:pt idx="312">
                  <c:v>0.88229913096508539</c:v>
                </c:pt>
                <c:pt idx="313">
                  <c:v>0.9120292727549929</c:v>
                </c:pt>
                <c:pt idx="314">
                  <c:v>0.9445037353255068</c:v>
                </c:pt>
                <c:pt idx="315">
                  <c:v>0.93535599939015035</c:v>
                </c:pt>
                <c:pt idx="316">
                  <c:v>0.87909742338771157</c:v>
                </c:pt>
                <c:pt idx="317">
                  <c:v>0.84555572495807252</c:v>
                </c:pt>
                <c:pt idx="318">
                  <c:v>0.87193169690501571</c:v>
                </c:pt>
                <c:pt idx="319">
                  <c:v>0.90730294252172572</c:v>
                </c:pt>
                <c:pt idx="320">
                  <c:v>0.93718554657722208</c:v>
                </c:pt>
                <c:pt idx="321">
                  <c:v>0.98429638664430541</c:v>
                </c:pt>
                <c:pt idx="322">
                  <c:v>1.0343040097575849</c:v>
                </c:pt>
                <c:pt idx="323">
                  <c:v>1.0163134624180512</c:v>
                </c:pt>
                <c:pt idx="324">
                  <c:v>1.0236316511663359</c:v>
                </c:pt>
                <c:pt idx="325">
                  <c:v>1.01234944351273</c:v>
                </c:pt>
                <c:pt idx="326">
                  <c:v>1.0632718402195458</c:v>
                </c:pt>
                <c:pt idx="327">
                  <c:v>1.0564110382680283</c:v>
                </c:pt>
                <c:pt idx="328">
                  <c:v>1.0138740661686232</c:v>
                </c:pt>
                <c:pt idx="329">
                  <c:v>1.0574782741271536</c:v>
                </c:pt>
                <c:pt idx="330">
                  <c:v>1.1041317273974687</c:v>
                </c:pt>
                <c:pt idx="331">
                  <c:v>1.1384357371550535</c:v>
                </c:pt>
                <c:pt idx="332">
                  <c:v>1.1073334349748432</c:v>
                </c:pt>
                <c:pt idx="333">
                  <c:v>1.1425522183259638</c:v>
                </c:pt>
                <c:pt idx="334">
                  <c:v>1.1428571428571421</c:v>
                </c:pt>
                <c:pt idx="335">
                  <c:v>1.1498704070742489</c:v>
                </c:pt>
                <c:pt idx="336">
                  <c:v>1.1776185394114953</c:v>
                </c:pt>
                <c:pt idx="337">
                  <c:v>1.1219698124714133</c:v>
                </c:pt>
                <c:pt idx="338">
                  <c:v>1.0922396706815058</c:v>
                </c:pt>
                <c:pt idx="339">
                  <c:v>1.1201402652843415</c:v>
                </c:pt>
                <c:pt idx="340">
                  <c:v>1.1055038877877723</c:v>
                </c:pt>
                <c:pt idx="341">
                  <c:v>1.1472785485592314</c:v>
                </c:pt>
                <c:pt idx="342">
                  <c:v>1.1776185394114953</c:v>
                </c:pt>
                <c:pt idx="343">
                  <c:v>1.1803628601921017</c:v>
                </c:pt>
                <c:pt idx="344">
                  <c:v>1.1908827565177618</c:v>
                </c:pt>
                <c:pt idx="345">
                  <c:v>1.1850891904253695</c:v>
                </c:pt>
                <c:pt idx="346">
                  <c:v>1.165878944961122</c:v>
                </c:pt>
                <c:pt idx="347">
                  <c:v>1.2108553133099558</c:v>
                </c:pt>
                <c:pt idx="348">
                  <c:v>1.2672663515779843</c:v>
                </c:pt>
                <c:pt idx="349">
                  <c:v>1.2146668699496872</c:v>
                </c:pt>
                <c:pt idx="350">
                  <c:v>1.2145144076840979</c:v>
                </c:pt>
                <c:pt idx="351">
                  <c:v>1.2640646440006098</c:v>
                </c:pt>
                <c:pt idx="352">
                  <c:v>1.2732123799359654</c:v>
                </c:pt>
                <c:pt idx="353">
                  <c:v>1.2585760024393959</c:v>
                </c:pt>
                <c:pt idx="354">
                  <c:v>1.2549169080652534</c:v>
                </c:pt>
                <c:pt idx="355">
                  <c:v>1.2687909742338768</c:v>
                </c:pt>
                <c:pt idx="356">
                  <c:v>1.2521725872846468</c:v>
                </c:pt>
                <c:pt idx="357">
                  <c:v>1.274584540326269</c:v>
                </c:pt>
                <c:pt idx="358">
                  <c:v>1.2710779082177159</c:v>
                </c:pt>
                <c:pt idx="359">
                  <c:v>1.2965391065711229</c:v>
                </c:pt>
                <c:pt idx="360">
                  <c:v>1.3517304467144375</c:v>
                </c:pt>
                <c:pt idx="361">
                  <c:v>1.3187985973471561</c:v>
                </c:pt>
                <c:pt idx="362">
                  <c:v>1.3009605122732122</c:v>
                </c:pt>
                <c:pt idx="363">
                  <c:v>1.3067540783656044</c:v>
                </c:pt>
                <c:pt idx="364">
                  <c:v>1.3049245311785327</c:v>
                </c:pt>
                <c:pt idx="365">
                  <c:v>1.3212379935965841</c:v>
                </c:pt>
                <c:pt idx="366">
                  <c:v>1.3462418051532246</c:v>
                </c:pt>
                <c:pt idx="367">
                  <c:v>1.2869339838389993</c:v>
                </c:pt>
                <c:pt idx="368">
                  <c:v>1.2989785028205516</c:v>
                </c:pt>
                <c:pt idx="369">
                  <c:v>1.2989785028205516</c:v>
                </c:pt>
                <c:pt idx="370">
                  <c:v>1.2962341820399446</c:v>
                </c:pt>
                <c:pt idx="371">
                  <c:v>1.2289983229150783</c:v>
                </c:pt>
                <c:pt idx="372">
                  <c:v>1.2361640493977739</c:v>
                </c:pt>
                <c:pt idx="373">
                  <c:v>1.2527824363470039</c:v>
                </c:pt>
                <c:pt idx="374">
                  <c:v>1.2690958987650551</c:v>
                </c:pt>
                <c:pt idx="375">
                  <c:v>1.1922549169080647</c:v>
                </c:pt>
                <c:pt idx="376">
                  <c:v>1.1739594450373525</c:v>
                </c:pt>
                <c:pt idx="377">
                  <c:v>1.2163439548711688</c:v>
                </c:pt>
                <c:pt idx="378">
                  <c:v>1.2075011434669916</c:v>
                </c:pt>
                <c:pt idx="379">
                  <c:v>1.1943893886263146</c:v>
                </c:pt>
                <c:pt idx="380">
                  <c:v>1.1980484830004567</c:v>
                </c:pt>
                <c:pt idx="381">
                  <c:v>1.2832748894648571</c:v>
                </c:pt>
                <c:pt idx="382">
                  <c:v>1.2971489556334808</c:v>
                </c:pt>
                <c:pt idx="383">
                  <c:v>1.3256593992986734</c:v>
                </c:pt>
                <c:pt idx="384">
                  <c:v>1.3066016161000149</c:v>
                </c:pt>
                <c:pt idx="385">
                  <c:v>1.3105656350053361</c:v>
                </c:pt>
                <c:pt idx="386">
                  <c:v>1.2422625400213445</c:v>
                </c:pt>
                <c:pt idx="387">
                  <c:v>1.2712303704833048</c:v>
                </c:pt>
                <c:pt idx="388">
                  <c:v>1.2450068608019511</c:v>
                </c:pt>
                <c:pt idx="389">
                  <c:v>1.2372312852568985</c:v>
                </c:pt>
                <c:pt idx="390">
                  <c:v>1.2631498704070743</c:v>
                </c:pt>
                <c:pt idx="391">
                  <c:v>1.2402805305686839</c:v>
                </c:pt>
                <c:pt idx="392">
                  <c:v>1.2479036438481472</c:v>
                </c:pt>
                <c:pt idx="393">
                  <c:v>1.2684860497026984</c:v>
                </c:pt>
                <c:pt idx="394">
                  <c:v>1.2669614270468059</c:v>
                </c:pt>
                <c:pt idx="395">
                  <c:v>1.3037048330538188</c:v>
                </c:pt>
                <c:pt idx="396">
                  <c:v>1.2695532855618232</c:v>
                </c:pt>
                <c:pt idx="397">
                  <c:v>1.2447019362707727</c:v>
                </c:pt>
                <c:pt idx="398">
                  <c:v>1.2277786247903641</c:v>
                </c:pt>
                <c:pt idx="399">
                  <c:v>1.2372312852568985</c:v>
                </c:pt>
                <c:pt idx="400">
                  <c:v>1.2120750114346697</c:v>
                </c:pt>
                <c:pt idx="401">
                  <c:v>1.2257966153377036</c:v>
                </c:pt>
                <c:pt idx="402">
                  <c:v>1.225491690806525</c:v>
                </c:pt>
                <c:pt idx="403">
                  <c:v>1.2863241347766423</c:v>
                </c:pt>
                <c:pt idx="404">
                  <c:v>1.2857142857142851</c:v>
                </c:pt>
                <c:pt idx="405">
                  <c:v>1.2361640493977739</c:v>
                </c:pt>
                <c:pt idx="406">
                  <c:v>1.200792803781064</c:v>
                </c:pt>
                <c:pt idx="407">
                  <c:v>1.2189358133861863</c:v>
                </c:pt>
                <c:pt idx="408">
                  <c:v>1.2482085683793256</c:v>
                </c:pt>
                <c:pt idx="409">
                  <c:v>1.2120750114346697</c:v>
                </c:pt>
                <c:pt idx="410">
                  <c:v>1.1355389541088576</c:v>
                </c:pt>
                <c:pt idx="411">
                  <c:v>1.1780759262082634</c:v>
                </c:pt>
                <c:pt idx="412">
                  <c:v>1.1622198505869792</c:v>
                </c:pt>
                <c:pt idx="413">
                  <c:v>1.1738069827717637</c:v>
                </c:pt>
                <c:pt idx="414">
                  <c:v>1.1861564262844939</c:v>
                </c:pt>
                <c:pt idx="415">
                  <c:v>1.2158865680744013</c:v>
                </c:pt>
                <c:pt idx="416">
                  <c:v>1.1571885958225336</c:v>
                </c:pt>
                <c:pt idx="417">
                  <c:v>1.1675560298826033</c:v>
                </c:pt>
                <c:pt idx="418">
                  <c:v>1.134471718249733</c:v>
                </c:pt>
                <c:pt idx="419">
                  <c:v>1.1623723128525689</c:v>
                </c:pt>
                <c:pt idx="420">
                  <c:v>1.2035371245616704</c:v>
                </c:pt>
                <c:pt idx="421">
                  <c:v>1.220765360573258</c:v>
                </c:pt>
                <c:pt idx="422">
                  <c:v>1.2625400213447164</c:v>
                </c:pt>
                <c:pt idx="423">
                  <c:v>1.2847995121207496</c:v>
                </c:pt>
                <c:pt idx="424">
                  <c:v>1.3058393047720682</c:v>
                </c:pt>
                <c:pt idx="425">
                  <c:v>1.2864765970422318</c:v>
                </c:pt>
                <c:pt idx="426">
                  <c:v>0.87589571581033621</c:v>
                </c:pt>
                <c:pt idx="427">
                  <c:v>1.0062509528891594</c:v>
                </c:pt>
                <c:pt idx="428">
                  <c:v>0.99801799054733931</c:v>
                </c:pt>
                <c:pt idx="429">
                  <c:v>1.0189053209330687</c:v>
                </c:pt>
                <c:pt idx="430">
                  <c:v>1.0184479341363006</c:v>
                </c:pt>
                <c:pt idx="431">
                  <c:v>0.99618844336026824</c:v>
                </c:pt>
                <c:pt idx="432">
                  <c:v>1.0376581796005484</c:v>
                </c:pt>
                <c:pt idx="433">
                  <c:v>1.0362860192102454</c:v>
                </c:pt>
                <c:pt idx="434">
                  <c:v>1.0355237078822987</c:v>
                </c:pt>
                <c:pt idx="435" formatCode="0.00">
                  <c:v>1.0623570666260094</c:v>
                </c:pt>
                <c:pt idx="436">
                  <c:v>1.078670529044061</c:v>
                </c:pt>
                <c:pt idx="437">
                  <c:v>1.078670529044061</c:v>
                </c:pt>
                <c:pt idx="438">
                  <c:v>1.0024393962494278</c:v>
                </c:pt>
                <c:pt idx="439">
                  <c:v>1.0176856228083548</c:v>
                </c:pt>
                <c:pt idx="440">
                  <c:v>1.0176856228083548</c:v>
                </c:pt>
                <c:pt idx="441">
                  <c:v>1.0176856228083548</c:v>
                </c:pt>
                <c:pt idx="442">
                  <c:v>1.0176856228083548</c:v>
                </c:pt>
                <c:pt idx="443">
                  <c:v>0.95670071657264821</c:v>
                </c:pt>
                <c:pt idx="444">
                  <c:v>0.98719316969050153</c:v>
                </c:pt>
                <c:pt idx="445">
                  <c:v>1.0176856228083548</c:v>
                </c:pt>
                <c:pt idx="446">
                  <c:v>1.0329318493672812</c:v>
                </c:pt>
                <c:pt idx="447">
                  <c:v>1.0024393962494278</c:v>
                </c:pt>
                <c:pt idx="448">
                  <c:v>0.98719316969050153</c:v>
                </c:pt>
                <c:pt idx="449">
                  <c:v>0.94145449001372117</c:v>
                </c:pt>
                <c:pt idx="450">
                  <c:v>0.94145449001372117</c:v>
                </c:pt>
                <c:pt idx="451">
                  <c:v>0.94145449001372117</c:v>
                </c:pt>
                <c:pt idx="452">
                  <c:v>0.94145449001372117</c:v>
                </c:pt>
                <c:pt idx="453">
                  <c:v>0.97194694313157448</c:v>
                </c:pt>
                <c:pt idx="454">
                  <c:v>0.94145449001372117</c:v>
                </c:pt>
                <c:pt idx="455">
                  <c:v>0.98719316969050153</c:v>
                </c:pt>
                <c:pt idx="456">
                  <c:v>0.97194694313157448</c:v>
                </c:pt>
                <c:pt idx="457" formatCode="0.00">
                  <c:v>0.97194694313157448</c:v>
                </c:pt>
                <c:pt idx="458">
                  <c:v>0.98795548101844743</c:v>
                </c:pt>
                <c:pt idx="459">
                  <c:v>0.9826193017228233</c:v>
                </c:pt>
                <c:pt idx="460">
                  <c:v>0.97499618844336011</c:v>
                </c:pt>
                <c:pt idx="461">
                  <c:v>0.97469126391218164</c:v>
                </c:pt>
                <c:pt idx="462">
                  <c:v>1.0135691416374442</c:v>
                </c:pt>
                <c:pt idx="463">
                  <c:v>1.0436042079585299</c:v>
                </c:pt>
                <c:pt idx="464">
                  <c:v>1.062052142094831</c:v>
                </c:pt>
                <c:pt idx="465">
                  <c:v>1.1154139350510746</c:v>
                </c:pt>
                <c:pt idx="466">
                  <c:v>1.1276109162982157</c:v>
                </c:pt>
                <c:pt idx="467">
                  <c:v>1.1637444732428719</c:v>
                </c:pt>
                <c:pt idx="468">
                  <c:v>1.1713675865223356</c:v>
                </c:pt>
                <c:pt idx="469">
                  <c:v>1.2052142094831524</c:v>
                </c:pt>
                <c:pt idx="470">
                  <c:v>1.2120750114346697</c:v>
                </c:pt>
                <c:pt idx="471">
                  <c:v>1.2424150022869336</c:v>
                </c:pt>
                <c:pt idx="472">
                  <c:v>1.2483610306449153</c:v>
                </c:pt>
                <c:pt idx="473">
                  <c:v>1.2157341058088118</c:v>
                </c:pt>
                <c:pt idx="474">
                  <c:v>1.1856990394877265</c:v>
                </c:pt>
                <c:pt idx="475">
                  <c:v>1.1994206433907604</c:v>
                </c:pt>
                <c:pt idx="476">
                  <c:v>1.2123799359658483</c:v>
                </c:pt>
                <c:pt idx="477">
                  <c:v>1.224881841744168</c:v>
                </c:pt>
                <c:pt idx="478" formatCode="0.00">
                  <c:v>1.2488184174416828</c:v>
                </c:pt>
                <c:pt idx="479">
                  <c:v>1.2704680591553588</c:v>
                </c:pt>
                <c:pt idx="480">
                  <c:v>1.2643695685317882</c:v>
                </c:pt>
                <c:pt idx="481">
                  <c:v>1.2658941911876807</c:v>
                </c:pt>
                <c:pt idx="482">
                  <c:v>1.2619301722823595</c:v>
                </c:pt>
                <c:pt idx="483">
                  <c:v>1.2511053514255217</c:v>
                </c:pt>
                <c:pt idx="484">
                  <c:v>1.2515627382222898</c:v>
                </c:pt>
                <c:pt idx="485">
                  <c:v>1.2195456624485432</c:v>
                </c:pt>
                <c:pt idx="486">
                  <c:v>1.2091782283884738</c:v>
                </c:pt>
                <c:pt idx="487">
                  <c:v>1.2014026528434207</c:v>
                </c:pt>
                <c:pt idx="488">
                  <c:v>1.1651166336331753</c:v>
                </c:pt>
                <c:pt idx="489">
                  <c:v>1.1565787467601767</c:v>
                </c:pt>
                <c:pt idx="490">
                  <c:v>1.1925598414392431</c:v>
                </c:pt>
                <c:pt idx="491">
                  <c:v>1.187223662143619</c:v>
                </c:pt>
                <c:pt idx="492">
                  <c:v>1.2143619454185088</c:v>
                </c:pt>
                <c:pt idx="493">
                  <c:v>1.2164964171367583</c:v>
                </c:pt>
                <c:pt idx="494">
                  <c:v>1.2070437566702235</c:v>
                </c:pt>
                <c:pt idx="495">
                  <c:v>1.2119225491690802</c:v>
                </c:pt>
                <c:pt idx="496">
                  <c:v>1.2387559079127914</c:v>
                </c:pt>
                <c:pt idx="497">
                  <c:v>1.227321237993596</c:v>
                </c:pt>
                <c:pt idx="498">
                  <c:v>1.2067388321390449</c:v>
                </c:pt>
                <c:pt idx="499">
                  <c:v>1.187223662143619</c:v>
                </c:pt>
                <c:pt idx="500">
                  <c:v>1.2023174264369563</c:v>
                </c:pt>
                <c:pt idx="501" formatCode="0.00">
                  <c:v>1.2251867662753466</c:v>
                </c:pt>
                <c:pt idx="502">
                  <c:v>1.2407379173654514</c:v>
                </c:pt>
                <c:pt idx="503">
                  <c:v>1.2331148040859883</c:v>
                </c:pt>
                <c:pt idx="504">
                  <c:v>1.2565939929867356</c:v>
                </c:pt>
                <c:pt idx="505">
                  <c:v>1.2851044366519282</c:v>
                </c:pt>
                <c:pt idx="506">
                  <c:v>1.2922701631346238</c:v>
                </c:pt>
                <c:pt idx="507">
                  <c:v>1.3107180972709249</c:v>
                </c:pt>
                <c:pt idx="508">
                  <c:v>1.3090410123494429</c:v>
                </c:pt>
                <c:pt idx="509">
                  <c:v>1.2687909742338768</c:v>
                </c:pt>
                <c:pt idx="510">
                  <c:v>1.2317426436956846</c:v>
                </c:pt>
                <c:pt idx="511">
                  <c:v>1.2418051532245766</c:v>
                </c:pt>
                <c:pt idx="512">
                  <c:v>1.2486659551760937</c:v>
                </c:pt>
                <c:pt idx="513">
                  <c:v>1.2488184174416828</c:v>
                </c:pt>
                <c:pt idx="514">
                  <c:v>1.2393657569751484</c:v>
                </c:pt>
                <c:pt idx="515">
                  <c:v>1.2640646440006098</c:v>
                </c:pt>
                <c:pt idx="516">
                  <c:v>1.2392132947095589</c:v>
                </c:pt>
                <c:pt idx="517">
                  <c:v>1.2509528891599329</c:v>
                </c:pt>
                <c:pt idx="518">
                  <c:v>1.2079585302637597</c:v>
                </c:pt>
                <c:pt idx="519">
                  <c:v>1.1864613508156729</c:v>
                </c:pt>
                <c:pt idx="520">
                  <c:v>1.1638969355084614</c:v>
                </c:pt>
                <c:pt idx="521">
                  <c:v>1.1670986430858359</c:v>
                </c:pt>
                <c:pt idx="522" formatCode="0.00">
                  <c:v>1.1951516999542606</c:v>
                </c:pt>
                <c:pt idx="523">
                  <c:v>1.202469888702546</c:v>
                </c:pt>
                <c:pt idx="524">
                  <c:v>1.2259490776032924</c:v>
                </c:pt>
                <c:pt idx="525">
                  <c:v>1.2547644457996645</c:v>
                </c:pt>
                <c:pt idx="526">
                  <c:v>1.2347918890074705</c:v>
                </c:pt>
                <c:pt idx="527">
                  <c:v>1.2000304924531173</c:v>
                </c:pt>
                <c:pt idx="528">
                  <c:v>1.1602378411343186</c:v>
                </c:pt>
                <c:pt idx="529">
                  <c:v>1.1747217563652992</c:v>
                </c:pt>
                <c:pt idx="530">
                  <c:v>1.1899679829242262</c:v>
                </c:pt>
                <c:pt idx="531">
                  <c:v>1.1828022564415304</c:v>
                </c:pt>
                <c:pt idx="532">
                  <c:v>1.2042994358896169</c:v>
                </c:pt>
                <c:pt idx="533">
                  <c:v>1.1889007470651012</c:v>
                </c:pt>
                <c:pt idx="534">
                  <c:v>1.178228388473852</c:v>
                </c:pt>
                <c:pt idx="535">
                  <c:v>1.1828022564415304</c:v>
                </c:pt>
                <c:pt idx="536">
                  <c:v>1.1777710016770848</c:v>
                </c:pt>
                <c:pt idx="537">
                  <c:v>1.1611526147278541</c:v>
                </c:pt>
                <c:pt idx="538">
                  <c:v>1.1166336331757887</c:v>
                </c:pt>
                <c:pt idx="539">
                  <c:v>1.0574782741271536</c:v>
                </c:pt>
                <c:pt idx="540">
                  <c:v>1.0695227931087052</c:v>
                </c:pt>
                <c:pt idx="541">
                  <c:v>1.0141789906998011</c:v>
                </c:pt>
                <c:pt idx="542">
                  <c:v>1.0390303399908518</c:v>
                </c:pt>
                <c:pt idx="543">
                  <c:v>1.0277481323372462</c:v>
                </c:pt>
                <c:pt idx="544" formatCode="0.00">
                  <c:v>1.0192102454642473</c:v>
                </c:pt>
              </c:numCache>
            </c:numRef>
          </c:val>
          <c:smooth val="0"/>
        </c:ser>
        <c:ser>
          <c:idx val="5"/>
          <c:order val="5"/>
          <c:tx>
            <c:strRef>
              <c:f>'Currency '!$P$1</c:f>
              <c:strCache>
                <c:ptCount val="1"/>
                <c:pt idx="0">
                  <c:v>Yuan</c:v>
                </c:pt>
              </c:strCache>
            </c:strRef>
          </c:tx>
          <c:marker>
            <c:symbol val="none"/>
          </c:marker>
          <c:cat>
            <c:numRef>
              <c:f>'Currency '!$J$2:$J$546</c:f>
              <c:numCache>
                <c:formatCode>m/d/yyyy</c:formatCode>
                <c:ptCount val="545"/>
                <c:pt idx="1">
                  <c:v>42278</c:v>
                </c:pt>
                <c:pt idx="2">
                  <c:v>42279</c:v>
                </c:pt>
                <c:pt idx="3">
                  <c:v>42282</c:v>
                </c:pt>
                <c:pt idx="4">
                  <c:v>42283</c:v>
                </c:pt>
                <c:pt idx="5">
                  <c:v>42284</c:v>
                </c:pt>
                <c:pt idx="6">
                  <c:v>42285</c:v>
                </c:pt>
                <c:pt idx="7">
                  <c:v>42286</c:v>
                </c:pt>
                <c:pt idx="8">
                  <c:v>42289</c:v>
                </c:pt>
                <c:pt idx="9">
                  <c:v>42290</c:v>
                </c:pt>
                <c:pt idx="10">
                  <c:v>42291</c:v>
                </c:pt>
                <c:pt idx="11">
                  <c:v>42292</c:v>
                </c:pt>
                <c:pt idx="12">
                  <c:v>42293</c:v>
                </c:pt>
                <c:pt idx="13">
                  <c:v>42296</c:v>
                </c:pt>
                <c:pt idx="14">
                  <c:v>42297</c:v>
                </c:pt>
                <c:pt idx="15">
                  <c:v>42298</c:v>
                </c:pt>
                <c:pt idx="16">
                  <c:v>42299</c:v>
                </c:pt>
                <c:pt idx="17">
                  <c:v>42300</c:v>
                </c:pt>
                <c:pt idx="18">
                  <c:v>42303</c:v>
                </c:pt>
                <c:pt idx="19">
                  <c:v>42304</c:v>
                </c:pt>
                <c:pt idx="20">
                  <c:v>42305</c:v>
                </c:pt>
                <c:pt idx="21">
                  <c:v>42306</c:v>
                </c:pt>
                <c:pt idx="22">
                  <c:v>42307</c:v>
                </c:pt>
                <c:pt idx="23">
                  <c:v>42310</c:v>
                </c:pt>
                <c:pt idx="24">
                  <c:v>42311</c:v>
                </c:pt>
                <c:pt idx="25">
                  <c:v>42312</c:v>
                </c:pt>
                <c:pt idx="26">
                  <c:v>42313</c:v>
                </c:pt>
                <c:pt idx="27">
                  <c:v>42314</c:v>
                </c:pt>
                <c:pt idx="28">
                  <c:v>42317</c:v>
                </c:pt>
                <c:pt idx="29">
                  <c:v>42318</c:v>
                </c:pt>
                <c:pt idx="30">
                  <c:v>42319</c:v>
                </c:pt>
                <c:pt idx="31">
                  <c:v>42320</c:v>
                </c:pt>
                <c:pt idx="32">
                  <c:v>42321</c:v>
                </c:pt>
                <c:pt idx="33">
                  <c:v>42324</c:v>
                </c:pt>
                <c:pt idx="34">
                  <c:v>42325</c:v>
                </c:pt>
                <c:pt idx="35">
                  <c:v>42326</c:v>
                </c:pt>
                <c:pt idx="36">
                  <c:v>42327</c:v>
                </c:pt>
                <c:pt idx="37">
                  <c:v>42328</c:v>
                </c:pt>
                <c:pt idx="38">
                  <c:v>42331</c:v>
                </c:pt>
                <c:pt idx="39">
                  <c:v>42332</c:v>
                </c:pt>
                <c:pt idx="40">
                  <c:v>42333</c:v>
                </c:pt>
                <c:pt idx="41">
                  <c:v>42334</c:v>
                </c:pt>
                <c:pt idx="42">
                  <c:v>42335</c:v>
                </c:pt>
                <c:pt idx="43">
                  <c:v>42338</c:v>
                </c:pt>
                <c:pt idx="44">
                  <c:v>42339</c:v>
                </c:pt>
                <c:pt idx="45">
                  <c:v>42340</c:v>
                </c:pt>
                <c:pt idx="46">
                  <c:v>42341</c:v>
                </c:pt>
                <c:pt idx="47">
                  <c:v>42342</c:v>
                </c:pt>
                <c:pt idx="48">
                  <c:v>42345</c:v>
                </c:pt>
                <c:pt idx="49">
                  <c:v>42346</c:v>
                </c:pt>
                <c:pt idx="50">
                  <c:v>42347</c:v>
                </c:pt>
                <c:pt idx="51">
                  <c:v>42348</c:v>
                </c:pt>
                <c:pt idx="52">
                  <c:v>42349</c:v>
                </c:pt>
                <c:pt idx="53">
                  <c:v>42352</c:v>
                </c:pt>
                <c:pt idx="54">
                  <c:v>42353</c:v>
                </c:pt>
                <c:pt idx="55">
                  <c:v>42354</c:v>
                </c:pt>
                <c:pt idx="56">
                  <c:v>42355</c:v>
                </c:pt>
                <c:pt idx="57">
                  <c:v>42356</c:v>
                </c:pt>
                <c:pt idx="58">
                  <c:v>42359</c:v>
                </c:pt>
                <c:pt idx="59">
                  <c:v>42360</c:v>
                </c:pt>
                <c:pt idx="60">
                  <c:v>42361</c:v>
                </c:pt>
                <c:pt idx="61">
                  <c:v>42362</c:v>
                </c:pt>
                <c:pt idx="62">
                  <c:v>42363</c:v>
                </c:pt>
                <c:pt idx="63">
                  <c:v>42366</c:v>
                </c:pt>
                <c:pt idx="64">
                  <c:v>42367</c:v>
                </c:pt>
                <c:pt idx="65">
                  <c:v>42368</c:v>
                </c:pt>
                <c:pt idx="66">
                  <c:v>42369</c:v>
                </c:pt>
                <c:pt idx="67">
                  <c:v>42370</c:v>
                </c:pt>
                <c:pt idx="68">
                  <c:v>42373</c:v>
                </c:pt>
                <c:pt idx="69">
                  <c:v>42374</c:v>
                </c:pt>
                <c:pt idx="70">
                  <c:v>42375</c:v>
                </c:pt>
                <c:pt idx="71">
                  <c:v>42376</c:v>
                </c:pt>
                <c:pt idx="72">
                  <c:v>42377</c:v>
                </c:pt>
                <c:pt idx="73">
                  <c:v>42380</c:v>
                </c:pt>
                <c:pt idx="74">
                  <c:v>42381</c:v>
                </c:pt>
                <c:pt idx="75">
                  <c:v>42382</c:v>
                </c:pt>
                <c:pt idx="76">
                  <c:v>42383</c:v>
                </c:pt>
                <c:pt idx="77">
                  <c:v>42384</c:v>
                </c:pt>
                <c:pt idx="78">
                  <c:v>42387</c:v>
                </c:pt>
                <c:pt idx="79">
                  <c:v>42388</c:v>
                </c:pt>
                <c:pt idx="80">
                  <c:v>42389</c:v>
                </c:pt>
                <c:pt idx="81">
                  <c:v>42390</c:v>
                </c:pt>
                <c:pt idx="82">
                  <c:v>42391</c:v>
                </c:pt>
                <c:pt idx="83">
                  <c:v>42394</c:v>
                </c:pt>
                <c:pt idx="84">
                  <c:v>42395</c:v>
                </c:pt>
                <c:pt idx="85">
                  <c:v>42396</c:v>
                </c:pt>
                <c:pt idx="86">
                  <c:v>42397</c:v>
                </c:pt>
                <c:pt idx="87">
                  <c:v>42398</c:v>
                </c:pt>
                <c:pt idx="88">
                  <c:v>42401</c:v>
                </c:pt>
                <c:pt idx="89">
                  <c:v>42402</c:v>
                </c:pt>
                <c:pt idx="90">
                  <c:v>42403</c:v>
                </c:pt>
                <c:pt idx="91">
                  <c:v>42404</c:v>
                </c:pt>
                <c:pt idx="92">
                  <c:v>42405</c:v>
                </c:pt>
                <c:pt idx="93">
                  <c:v>42408</c:v>
                </c:pt>
                <c:pt idx="94">
                  <c:v>42409</c:v>
                </c:pt>
                <c:pt idx="95">
                  <c:v>42410</c:v>
                </c:pt>
                <c:pt idx="96">
                  <c:v>42411</c:v>
                </c:pt>
                <c:pt idx="97">
                  <c:v>42412</c:v>
                </c:pt>
                <c:pt idx="98">
                  <c:v>42415</c:v>
                </c:pt>
                <c:pt idx="99">
                  <c:v>42416</c:v>
                </c:pt>
                <c:pt idx="100">
                  <c:v>42417</c:v>
                </c:pt>
                <c:pt idx="101">
                  <c:v>42418</c:v>
                </c:pt>
                <c:pt idx="102">
                  <c:v>42419</c:v>
                </c:pt>
                <c:pt idx="103">
                  <c:v>42422</c:v>
                </c:pt>
                <c:pt idx="104">
                  <c:v>42423</c:v>
                </c:pt>
                <c:pt idx="105">
                  <c:v>42424</c:v>
                </c:pt>
                <c:pt idx="106">
                  <c:v>42425</c:v>
                </c:pt>
                <c:pt idx="107">
                  <c:v>42426</c:v>
                </c:pt>
                <c:pt idx="108">
                  <c:v>42429</c:v>
                </c:pt>
                <c:pt idx="109">
                  <c:v>42430</c:v>
                </c:pt>
                <c:pt idx="110">
                  <c:v>42431</c:v>
                </c:pt>
                <c:pt idx="111">
                  <c:v>42432</c:v>
                </c:pt>
                <c:pt idx="112">
                  <c:v>42433</c:v>
                </c:pt>
                <c:pt idx="113">
                  <c:v>42436</c:v>
                </c:pt>
                <c:pt idx="114">
                  <c:v>42437</c:v>
                </c:pt>
                <c:pt idx="115">
                  <c:v>42438</c:v>
                </c:pt>
                <c:pt idx="116">
                  <c:v>42439</c:v>
                </c:pt>
                <c:pt idx="117">
                  <c:v>42440</c:v>
                </c:pt>
                <c:pt idx="118">
                  <c:v>42443</c:v>
                </c:pt>
                <c:pt idx="119">
                  <c:v>42444</c:v>
                </c:pt>
                <c:pt idx="120">
                  <c:v>42445</c:v>
                </c:pt>
                <c:pt idx="121">
                  <c:v>42446</c:v>
                </c:pt>
                <c:pt idx="122">
                  <c:v>42447</c:v>
                </c:pt>
                <c:pt idx="123">
                  <c:v>42450</c:v>
                </c:pt>
                <c:pt idx="124">
                  <c:v>42451</c:v>
                </c:pt>
                <c:pt idx="125">
                  <c:v>42452</c:v>
                </c:pt>
                <c:pt idx="126">
                  <c:v>42453</c:v>
                </c:pt>
                <c:pt idx="127">
                  <c:v>42454</c:v>
                </c:pt>
                <c:pt idx="128">
                  <c:v>42457</c:v>
                </c:pt>
                <c:pt idx="129">
                  <c:v>42458</c:v>
                </c:pt>
                <c:pt idx="130">
                  <c:v>42459</c:v>
                </c:pt>
                <c:pt idx="131">
                  <c:v>42460</c:v>
                </c:pt>
                <c:pt idx="132">
                  <c:v>42461</c:v>
                </c:pt>
                <c:pt idx="133">
                  <c:v>42464</c:v>
                </c:pt>
                <c:pt idx="134">
                  <c:v>42465</c:v>
                </c:pt>
                <c:pt idx="135">
                  <c:v>42466</c:v>
                </c:pt>
                <c:pt idx="136">
                  <c:v>42467</c:v>
                </c:pt>
                <c:pt idx="137">
                  <c:v>42468</c:v>
                </c:pt>
                <c:pt idx="138">
                  <c:v>42471</c:v>
                </c:pt>
                <c:pt idx="139">
                  <c:v>42472</c:v>
                </c:pt>
                <c:pt idx="140">
                  <c:v>42473</c:v>
                </c:pt>
                <c:pt idx="141">
                  <c:v>42474</c:v>
                </c:pt>
                <c:pt idx="142">
                  <c:v>42475</c:v>
                </c:pt>
                <c:pt idx="143">
                  <c:v>42478</c:v>
                </c:pt>
                <c:pt idx="144">
                  <c:v>42479</c:v>
                </c:pt>
                <c:pt idx="145">
                  <c:v>42480</c:v>
                </c:pt>
                <c:pt idx="146">
                  <c:v>42481</c:v>
                </c:pt>
                <c:pt idx="147">
                  <c:v>42482</c:v>
                </c:pt>
                <c:pt idx="148">
                  <c:v>42485</c:v>
                </c:pt>
                <c:pt idx="149">
                  <c:v>42486</c:v>
                </c:pt>
                <c:pt idx="150">
                  <c:v>42487</c:v>
                </c:pt>
                <c:pt idx="151">
                  <c:v>42488</c:v>
                </c:pt>
                <c:pt idx="152">
                  <c:v>42489</c:v>
                </c:pt>
                <c:pt idx="153">
                  <c:v>42492</c:v>
                </c:pt>
                <c:pt idx="154">
                  <c:v>42493</c:v>
                </c:pt>
                <c:pt idx="155">
                  <c:v>42494</c:v>
                </c:pt>
                <c:pt idx="156">
                  <c:v>42495</c:v>
                </c:pt>
                <c:pt idx="157">
                  <c:v>42496</c:v>
                </c:pt>
                <c:pt idx="158">
                  <c:v>42499</c:v>
                </c:pt>
                <c:pt idx="159">
                  <c:v>42500</c:v>
                </c:pt>
                <c:pt idx="160">
                  <c:v>42501</c:v>
                </c:pt>
                <c:pt idx="161">
                  <c:v>42502</c:v>
                </c:pt>
                <c:pt idx="162">
                  <c:v>42503</c:v>
                </c:pt>
                <c:pt idx="163">
                  <c:v>42506</c:v>
                </c:pt>
                <c:pt idx="164">
                  <c:v>42507</c:v>
                </c:pt>
                <c:pt idx="165">
                  <c:v>42508</c:v>
                </c:pt>
                <c:pt idx="166">
                  <c:v>42509</c:v>
                </c:pt>
                <c:pt idx="167">
                  <c:v>42510</c:v>
                </c:pt>
                <c:pt idx="168">
                  <c:v>42513</c:v>
                </c:pt>
                <c:pt idx="169">
                  <c:v>42514</c:v>
                </c:pt>
                <c:pt idx="170">
                  <c:v>42515</c:v>
                </c:pt>
                <c:pt idx="171">
                  <c:v>42516</c:v>
                </c:pt>
                <c:pt idx="172">
                  <c:v>42517</c:v>
                </c:pt>
                <c:pt idx="173">
                  <c:v>42520</c:v>
                </c:pt>
                <c:pt idx="174">
                  <c:v>42521</c:v>
                </c:pt>
                <c:pt idx="175">
                  <c:v>42522</c:v>
                </c:pt>
                <c:pt idx="176">
                  <c:v>42523</c:v>
                </c:pt>
                <c:pt idx="177">
                  <c:v>42524</c:v>
                </c:pt>
                <c:pt idx="178">
                  <c:v>42527</c:v>
                </c:pt>
                <c:pt idx="179">
                  <c:v>42528</c:v>
                </c:pt>
                <c:pt idx="180">
                  <c:v>42529</c:v>
                </c:pt>
                <c:pt idx="181">
                  <c:v>42530</c:v>
                </c:pt>
                <c:pt idx="182">
                  <c:v>42531</c:v>
                </c:pt>
                <c:pt idx="183">
                  <c:v>42534</c:v>
                </c:pt>
                <c:pt idx="184">
                  <c:v>42535</c:v>
                </c:pt>
                <c:pt idx="185">
                  <c:v>42536</c:v>
                </c:pt>
                <c:pt idx="186">
                  <c:v>42537</c:v>
                </c:pt>
                <c:pt idx="187">
                  <c:v>42538</c:v>
                </c:pt>
                <c:pt idx="188">
                  <c:v>42541</c:v>
                </c:pt>
                <c:pt idx="189">
                  <c:v>42542</c:v>
                </c:pt>
                <c:pt idx="190">
                  <c:v>42543</c:v>
                </c:pt>
                <c:pt idx="191">
                  <c:v>42544</c:v>
                </c:pt>
                <c:pt idx="192">
                  <c:v>42545</c:v>
                </c:pt>
                <c:pt idx="193">
                  <c:v>42548</c:v>
                </c:pt>
                <c:pt idx="194">
                  <c:v>42549</c:v>
                </c:pt>
                <c:pt idx="195">
                  <c:v>42550</c:v>
                </c:pt>
                <c:pt idx="196">
                  <c:v>42551</c:v>
                </c:pt>
                <c:pt idx="197">
                  <c:v>42552</c:v>
                </c:pt>
                <c:pt idx="198">
                  <c:v>42555</c:v>
                </c:pt>
                <c:pt idx="199">
                  <c:v>42556</c:v>
                </c:pt>
                <c:pt idx="200">
                  <c:v>42557</c:v>
                </c:pt>
                <c:pt idx="201">
                  <c:v>42558</c:v>
                </c:pt>
                <c:pt idx="202">
                  <c:v>42559</c:v>
                </c:pt>
                <c:pt idx="203">
                  <c:v>42562</c:v>
                </c:pt>
                <c:pt idx="204">
                  <c:v>42563</c:v>
                </c:pt>
                <c:pt idx="205">
                  <c:v>42564</c:v>
                </c:pt>
                <c:pt idx="206">
                  <c:v>42565</c:v>
                </c:pt>
                <c:pt idx="207">
                  <c:v>42566</c:v>
                </c:pt>
                <c:pt idx="208">
                  <c:v>42569</c:v>
                </c:pt>
                <c:pt idx="209">
                  <c:v>42570</c:v>
                </c:pt>
                <c:pt idx="210">
                  <c:v>42571</c:v>
                </c:pt>
                <c:pt idx="211">
                  <c:v>42572</c:v>
                </c:pt>
                <c:pt idx="212">
                  <c:v>42573</c:v>
                </c:pt>
                <c:pt idx="213">
                  <c:v>42576</c:v>
                </c:pt>
                <c:pt idx="214">
                  <c:v>42577</c:v>
                </c:pt>
                <c:pt idx="215">
                  <c:v>42578</c:v>
                </c:pt>
                <c:pt idx="216">
                  <c:v>42579</c:v>
                </c:pt>
                <c:pt idx="217">
                  <c:v>42580</c:v>
                </c:pt>
                <c:pt idx="218">
                  <c:v>42583</c:v>
                </c:pt>
                <c:pt idx="219">
                  <c:v>42584</c:v>
                </c:pt>
                <c:pt idx="220">
                  <c:v>42585</c:v>
                </c:pt>
                <c:pt idx="221">
                  <c:v>42586</c:v>
                </c:pt>
                <c:pt idx="222">
                  <c:v>42587</c:v>
                </c:pt>
                <c:pt idx="223">
                  <c:v>42590</c:v>
                </c:pt>
                <c:pt idx="224">
                  <c:v>42591</c:v>
                </c:pt>
                <c:pt idx="225">
                  <c:v>42592</c:v>
                </c:pt>
                <c:pt idx="226">
                  <c:v>42593</c:v>
                </c:pt>
                <c:pt idx="227">
                  <c:v>42594</c:v>
                </c:pt>
                <c:pt idx="228">
                  <c:v>42597</c:v>
                </c:pt>
                <c:pt idx="229">
                  <c:v>42598</c:v>
                </c:pt>
                <c:pt idx="230">
                  <c:v>42599</c:v>
                </c:pt>
                <c:pt idx="231">
                  <c:v>42600</c:v>
                </c:pt>
                <c:pt idx="232">
                  <c:v>42601</c:v>
                </c:pt>
                <c:pt idx="233">
                  <c:v>42604</c:v>
                </c:pt>
                <c:pt idx="234">
                  <c:v>42605</c:v>
                </c:pt>
                <c:pt idx="235">
                  <c:v>42606</c:v>
                </c:pt>
                <c:pt idx="236">
                  <c:v>42607</c:v>
                </c:pt>
                <c:pt idx="237">
                  <c:v>42608</c:v>
                </c:pt>
                <c:pt idx="238">
                  <c:v>42611</c:v>
                </c:pt>
                <c:pt idx="239">
                  <c:v>42612</c:v>
                </c:pt>
                <c:pt idx="240">
                  <c:v>42613</c:v>
                </c:pt>
                <c:pt idx="241">
                  <c:v>42614</c:v>
                </c:pt>
                <c:pt idx="242">
                  <c:v>42615</c:v>
                </c:pt>
                <c:pt idx="243">
                  <c:v>42618</c:v>
                </c:pt>
                <c:pt idx="244">
                  <c:v>42619</c:v>
                </c:pt>
                <c:pt idx="245">
                  <c:v>42620</c:v>
                </c:pt>
                <c:pt idx="246">
                  <c:v>42621</c:v>
                </c:pt>
                <c:pt idx="247">
                  <c:v>42622</c:v>
                </c:pt>
                <c:pt idx="248">
                  <c:v>42625</c:v>
                </c:pt>
                <c:pt idx="249">
                  <c:v>42626</c:v>
                </c:pt>
                <c:pt idx="250">
                  <c:v>42627</c:v>
                </c:pt>
                <c:pt idx="251">
                  <c:v>42628</c:v>
                </c:pt>
                <c:pt idx="252">
                  <c:v>42629</c:v>
                </c:pt>
                <c:pt idx="253">
                  <c:v>42632</c:v>
                </c:pt>
                <c:pt idx="254">
                  <c:v>42633</c:v>
                </c:pt>
                <c:pt idx="255">
                  <c:v>42634</c:v>
                </c:pt>
                <c:pt idx="256">
                  <c:v>42635</c:v>
                </c:pt>
                <c:pt idx="257">
                  <c:v>42636</c:v>
                </c:pt>
                <c:pt idx="258">
                  <c:v>42639</c:v>
                </c:pt>
                <c:pt idx="259">
                  <c:v>42640</c:v>
                </c:pt>
                <c:pt idx="260">
                  <c:v>42641</c:v>
                </c:pt>
                <c:pt idx="261">
                  <c:v>42642</c:v>
                </c:pt>
                <c:pt idx="262">
                  <c:v>42643</c:v>
                </c:pt>
                <c:pt idx="263">
                  <c:v>42646</c:v>
                </c:pt>
                <c:pt idx="264">
                  <c:v>42647</c:v>
                </c:pt>
                <c:pt idx="265">
                  <c:v>42648</c:v>
                </c:pt>
                <c:pt idx="266">
                  <c:v>42649</c:v>
                </c:pt>
                <c:pt idx="267">
                  <c:v>42650</c:v>
                </c:pt>
                <c:pt idx="268">
                  <c:v>42653</c:v>
                </c:pt>
                <c:pt idx="269">
                  <c:v>42654</c:v>
                </c:pt>
                <c:pt idx="270">
                  <c:v>42655</c:v>
                </c:pt>
                <c:pt idx="271">
                  <c:v>42656</c:v>
                </c:pt>
                <c:pt idx="272">
                  <c:v>42657</c:v>
                </c:pt>
                <c:pt idx="273">
                  <c:v>42660</c:v>
                </c:pt>
                <c:pt idx="274">
                  <c:v>42661</c:v>
                </c:pt>
                <c:pt idx="275">
                  <c:v>42662</c:v>
                </c:pt>
                <c:pt idx="276">
                  <c:v>42663</c:v>
                </c:pt>
                <c:pt idx="277">
                  <c:v>42664</c:v>
                </c:pt>
                <c:pt idx="278">
                  <c:v>42667</c:v>
                </c:pt>
                <c:pt idx="279">
                  <c:v>42668</c:v>
                </c:pt>
                <c:pt idx="280">
                  <c:v>42669</c:v>
                </c:pt>
                <c:pt idx="281">
                  <c:v>42670</c:v>
                </c:pt>
                <c:pt idx="282">
                  <c:v>42671</c:v>
                </c:pt>
                <c:pt idx="283">
                  <c:v>42674</c:v>
                </c:pt>
                <c:pt idx="284">
                  <c:v>42675</c:v>
                </c:pt>
                <c:pt idx="285">
                  <c:v>42676</c:v>
                </c:pt>
                <c:pt idx="286">
                  <c:v>42677</c:v>
                </c:pt>
                <c:pt idx="287">
                  <c:v>42678</c:v>
                </c:pt>
                <c:pt idx="288">
                  <c:v>42681</c:v>
                </c:pt>
                <c:pt idx="289">
                  <c:v>42682</c:v>
                </c:pt>
                <c:pt idx="290">
                  <c:v>42683</c:v>
                </c:pt>
                <c:pt idx="291">
                  <c:v>42684</c:v>
                </c:pt>
                <c:pt idx="292">
                  <c:v>42685</c:v>
                </c:pt>
                <c:pt idx="293">
                  <c:v>42688</c:v>
                </c:pt>
                <c:pt idx="294">
                  <c:v>42689</c:v>
                </c:pt>
                <c:pt idx="295">
                  <c:v>42690</c:v>
                </c:pt>
                <c:pt idx="296">
                  <c:v>42691</c:v>
                </c:pt>
                <c:pt idx="297">
                  <c:v>42692</c:v>
                </c:pt>
                <c:pt idx="298">
                  <c:v>42695</c:v>
                </c:pt>
                <c:pt idx="299">
                  <c:v>42696</c:v>
                </c:pt>
                <c:pt idx="300">
                  <c:v>42697</c:v>
                </c:pt>
                <c:pt idx="301">
                  <c:v>42698</c:v>
                </c:pt>
                <c:pt idx="302">
                  <c:v>42699</c:v>
                </c:pt>
                <c:pt idx="303">
                  <c:v>42702</c:v>
                </c:pt>
                <c:pt idx="304">
                  <c:v>42703</c:v>
                </c:pt>
                <c:pt idx="305">
                  <c:v>42704</c:v>
                </c:pt>
                <c:pt idx="306">
                  <c:v>42705</c:v>
                </c:pt>
                <c:pt idx="307">
                  <c:v>42706</c:v>
                </c:pt>
                <c:pt idx="308">
                  <c:v>42709</c:v>
                </c:pt>
                <c:pt idx="309">
                  <c:v>42710</c:v>
                </c:pt>
                <c:pt idx="310">
                  <c:v>42711</c:v>
                </c:pt>
                <c:pt idx="311">
                  <c:v>42712</c:v>
                </c:pt>
                <c:pt idx="312">
                  <c:v>42713</c:v>
                </c:pt>
                <c:pt idx="313">
                  <c:v>42716</c:v>
                </c:pt>
                <c:pt idx="314">
                  <c:v>42717</c:v>
                </c:pt>
                <c:pt idx="315">
                  <c:v>42718</c:v>
                </c:pt>
                <c:pt idx="316">
                  <c:v>42719</c:v>
                </c:pt>
                <c:pt idx="317">
                  <c:v>42720</c:v>
                </c:pt>
                <c:pt idx="318">
                  <c:v>42723</c:v>
                </c:pt>
                <c:pt idx="319">
                  <c:v>42724</c:v>
                </c:pt>
                <c:pt idx="320">
                  <c:v>42725</c:v>
                </c:pt>
                <c:pt idx="321">
                  <c:v>42726</c:v>
                </c:pt>
                <c:pt idx="322">
                  <c:v>42727</c:v>
                </c:pt>
                <c:pt idx="323">
                  <c:v>42730</c:v>
                </c:pt>
                <c:pt idx="324">
                  <c:v>42731</c:v>
                </c:pt>
                <c:pt idx="325">
                  <c:v>42732</c:v>
                </c:pt>
                <c:pt idx="326">
                  <c:v>42733</c:v>
                </c:pt>
                <c:pt idx="327">
                  <c:v>42734</c:v>
                </c:pt>
                <c:pt idx="328">
                  <c:v>42737</c:v>
                </c:pt>
                <c:pt idx="329">
                  <c:v>42738</c:v>
                </c:pt>
                <c:pt idx="330">
                  <c:v>42739</c:v>
                </c:pt>
                <c:pt idx="331">
                  <c:v>42740</c:v>
                </c:pt>
                <c:pt idx="332">
                  <c:v>42741</c:v>
                </c:pt>
                <c:pt idx="333">
                  <c:v>42744</c:v>
                </c:pt>
                <c:pt idx="334">
                  <c:v>42745</c:v>
                </c:pt>
                <c:pt idx="335">
                  <c:v>42746</c:v>
                </c:pt>
                <c:pt idx="336">
                  <c:v>42747</c:v>
                </c:pt>
                <c:pt idx="337">
                  <c:v>42748</c:v>
                </c:pt>
                <c:pt idx="338">
                  <c:v>42751</c:v>
                </c:pt>
                <c:pt idx="339">
                  <c:v>42752</c:v>
                </c:pt>
                <c:pt idx="340">
                  <c:v>42753</c:v>
                </c:pt>
                <c:pt idx="341">
                  <c:v>42754</c:v>
                </c:pt>
                <c:pt idx="342">
                  <c:v>42755</c:v>
                </c:pt>
                <c:pt idx="343">
                  <c:v>42758</c:v>
                </c:pt>
                <c:pt idx="344">
                  <c:v>42759</c:v>
                </c:pt>
                <c:pt idx="345">
                  <c:v>42760</c:v>
                </c:pt>
                <c:pt idx="346">
                  <c:v>42761</c:v>
                </c:pt>
                <c:pt idx="347">
                  <c:v>42762</c:v>
                </c:pt>
                <c:pt idx="348">
                  <c:v>42765</c:v>
                </c:pt>
                <c:pt idx="349">
                  <c:v>42766</c:v>
                </c:pt>
                <c:pt idx="350">
                  <c:v>42767</c:v>
                </c:pt>
                <c:pt idx="351">
                  <c:v>42768</c:v>
                </c:pt>
                <c:pt idx="352">
                  <c:v>42769</c:v>
                </c:pt>
                <c:pt idx="353">
                  <c:v>42772</c:v>
                </c:pt>
                <c:pt idx="354">
                  <c:v>42773</c:v>
                </c:pt>
                <c:pt idx="355">
                  <c:v>42774</c:v>
                </c:pt>
                <c:pt idx="356">
                  <c:v>42775</c:v>
                </c:pt>
                <c:pt idx="357">
                  <c:v>42776</c:v>
                </c:pt>
                <c:pt idx="358">
                  <c:v>42779</c:v>
                </c:pt>
                <c:pt idx="359">
                  <c:v>42780</c:v>
                </c:pt>
                <c:pt idx="360">
                  <c:v>42781</c:v>
                </c:pt>
                <c:pt idx="361">
                  <c:v>42782</c:v>
                </c:pt>
                <c:pt idx="362">
                  <c:v>42783</c:v>
                </c:pt>
                <c:pt idx="363">
                  <c:v>42786</c:v>
                </c:pt>
                <c:pt idx="364">
                  <c:v>42787</c:v>
                </c:pt>
                <c:pt idx="365">
                  <c:v>42788</c:v>
                </c:pt>
                <c:pt idx="366">
                  <c:v>42789</c:v>
                </c:pt>
                <c:pt idx="367">
                  <c:v>42790</c:v>
                </c:pt>
                <c:pt idx="368">
                  <c:v>42793</c:v>
                </c:pt>
                <c:pt idx="369">
                  <c:v>42794</c:v>
                </c:pt>
                <c:pt idx="370">
                  <c:v>42795</c:v>
                </c:pt>
                <c:pt idx="371">
                  <c:v>42796</c:v>
                </c:pt>
                <c:pt idx="372">
                  <c:v>42797</c:v>
                </c:pt>
                <c:pt idx="373">
                  <c:v>42800</c:v>
                </c:pt>
                <c:pt idx="374">
                  <c:v>42801</c:v>
                </c:pt>
                <c:pt idx="375">
                  <c:v>42802</c:v>
                </c:pt>
                <c:pt idx="376">
                  <c:v>42803</c:v>
                </c:pt>
                <c:pt idx="377">
                  <c:v>42804</c:v>
                </c:pt>
                <c:pt idx="378">
                  <c:v>42807</c:v>
                </c:pt>
                <c:pt idx="379">
                  <c:v>42808</c:v>
                </c:pt>
                <c:pt idx="380">
                  <c:v>42809</c:v>
                </c:pt>
                <c:pt idx="381">
                  <c:v>42810</c:v>
                </c:pt>
                <c:pt idx="382">
                  <c:v>42811</c:v>
                </c:pt>
                <c:pt idx="383">
                  <c:v>42814</c:v>
                </c:pt>
                <c:pt idx="384">
                  <c:v>42815</c:v>
                </c:pt>
                <c:pt idx="385">
                  <c:v>42816</c:v>
                </c:pt>
                <c:pt idx="386">
                  <c:v>42817</c:v>
                </c:pt>
                <c:pt idx="387">
                  <c:v>42818</c:v>
                </c:pt>
                <c:pt idx="388">
                  <c:v>42821</c:v>
                </c:pt>
                <c:pt idx="389">
                  <c:v>42822</c:v>
                </c:pt>
                <c:pt idx="390">
                  <c:v>42823</c:v>
                </c:pt>
                <c:pt idx="391">
                  <c:v>42824</c:v>
                </c:pt>
                <c:pt idx="392">
                  <c:v>42825</c:v>
                </c:pt>
                <c:pt idx="393">
                  <c:v>42828</c:v>
                </c:pt>
                <c:pt idx="394">
                  <c:v>42829</c:v>
                </c:pt>
                <c:pt idx="395">
                  <c:v>42830</c:v>
                </c:pt>
                <c:pt idx="396">
                  <c:v>42831</c:v>
                </c:pt>
                <c:pt idx="397">
                  <c:v>42832</c:v>
                </c:pt>
                <c:pt idx="398">
                  <c:v>42835</c:v>
                </c:pt>
                <c:pt idx="399">
                  <c:v>42836</c:v>
                </c:pt>
                <c:pt idx="400">
                  <c:v>42837</c:v>
                </c:pt>
                <c:pt idx="401">
                  <c:v>42838</c:v>
                </c:pt>
                <c:pt idx="402">
                  <c:v>42839</c:v>
                </c:pt>
                <c:pt idx="403">
                  <c:v>42842</c:v>
                </c:pt>
                <c:pt idx="404">
                  <c:v>42843</c:v>
                </c:pt>
                <c:pt idx="405">
                  <c:v>42844</c:v>
                </c:pt>
                <c:pt idx="406">
                  <c:v>42845</c:v>
                </c:pt>
                <c:pt idx="407">
                  <c:v>42846</c:v>
                </c:pt>
                <c:pt idx="408">
                  <c:v>42849</c:v>
                </c:pt>
                <c:pt idx="409">
                  <c:v>42850</c:v>
                </c:pt>
                <c:pt idx="410">
                  <c:v>42851</c:v>
                </c:pt>
                <c:pt idx="411">
                  <c:v>42852</c:v>
                </c:pt>
                <c:pt idx="412">
                  <c:v>42853</c:v>
                </c:pt>
                <c:pt idx="413">
                  <c:v>42856</c:v>
                </c:pt>
                <c:pt idx="414">
                  <c:v>42857</c:v>
                </c:pt>
                <c:pt idx="415">
                  <c:v>42858</c:v>
                </c:pt>
                <c:pt idx="416">
                  <c:v>42859</c:v>
                </c:pt>
                <c:pt idx="417">
                  <c:v>42860</c:v>
                </c:pt>
                <c:pt idx="418">
                  <c:v>42863</c:v>
                </c:pt>
                <c:pt idx="419">
                  <c:v>42864</c:v>
                </c:pt>
                <c:pt idx="420">
                  <c:v>42865</c:v>
                </c:pt>
                <c:pt idx="421">
                  <c:v>42866</c:v>
                </c:pt>
                <c:pt idx="422">
                  <c:v>42867</c:v>
                </c:pt>
                <c:pt idx="423">
                  <c:v>42870</c:v>
                </c:pt>
                <c:pt idx="424">
                  <c:v>42871</c:v>
                </c:pt>
                <c:pt idx="425">
                  <c:v>42872</c:v>
                </c:pt>
                <c:pt idx="426">
                  <c:v>42873</c:v>
                </c:pt>
                <c:pt idx="427">
                  <c:v>42874</c:v>
                </c:pt>
                <c:pt idx="428">
                  <c:v>42877</c:v>
                </c:pt>
                <c:pt idx="429">
                  <c:v>42878</c:v>
                </c:pt>
                <c:pt idx="430">
                  <c:v>42879</c:v>
                </c:pt>
                <c:pt idx="431">
                  <c:v>42880</c:v>
                </c:pt>
                <c:pt idx="432">
                  <c:v>42881</c:v>
                </c:pt>
                <c:pt idx="433">
                  <c:v>42884</c:v>
                </c:pt>
                <c:pt idx="434">
                  <c:v>42885</c:v>
                </c:pt>
                <c:pt idx="435">
                  <c:v>42886</c:v>
                </c:pt>
                <c:pt idx="436">
                  <c:v>42887</c:v>
                </c:pt>
                <c:pt idx="437">
                  <c:v>42888</c:v>
                </c:pt>
                <c:pt idx="438">
                  <c:v>42891</c:v>
                </c:pt>
                <c:pt idx="439">
                  <c:v>42892</c:v>
                </c:pt>
                <c:pt idx="440">
                  <c:v>42893</c:v>
                </c:pt>
                <c:pt idx="441">
                  <c:v>42894</c:v>
                </c:pt>
                <c:pt idx="442">
                  <c:v>42895</c:v>
                </c:pt>
                <c:pt idx="443">
                  <c:v>42898</c:v>
                </c:pt>
                <c:pt idx="444">
                  <c:v>42899</c:v>
                </c:pt>
                <c:pt idx="445">
                  <c:v>42900</c:v>
                </c:pt>
                <c:pt idx="446">
                  <c:v>42901</c:v>
                </c:pt>
                <c:pt idx="447">
                  <c:v>42902</c:v>
                </c:pt>
                <c:pt idx="448">
                  <c:v>42905</c:v>
                </c:pt>
                <c:pt idx="449">
                  <c:v>42906</c:v>
                </c:pt>
                <c:pt idx="450">
                  <c:v>42907</c:v>
                </c:pt>
                <c:pt idx="451">
                  <c:v>42908</c:v>
                </c:pt>
                <c:pt idx="452">
                  <c:v>42909</c:v>
                </c:pt>
                <c:pt idx="453">
                  <c:v>42912</c:v>
                </c:pt>
                <c:pt idx="454">
                  <c:v>42913</c:v>
                </c:pt>
                <c:pt idx="455">
                  <c:v>42914</c:v>
                </c:pt>
                <c:pt idx="456">
                  <c:v>42915</c:v>
                </c:pt>
                <c:pt idx="457">
                  <c:v>42916</c:v>
                </c:pt>
                <c:pt idx="458">
                  <c:v>42919</c:v>
                </c:pt>
                <c:pt idx="459">
                  <c:v>42920</c:v>
                </c:pt>
                <c:pt idx="460">
                  <c:v>42921</c:v>
                </c:pt>
                <c:pt idx="461">
                  <c:v>42922</c:v>
                </c:pt>
                <c:pt idx="462">
                  <c:v>42923</c:v>
                </c:pt>
                <c:pt idx="463">
                  <c:v>42926</c:v>
                </c:pt>
                <c:pt idx="464">
                  <c:v>42927</c:v>
                </c:pt>
                <c:pt idx="465">
                  <c:v>42928</c:v>
                </c:pt>
                <c:pt idx="466">
                  <c:v>42929</c:v>
                </c:pt>
                <c:pt idx="467">
                  <c:v>42930</c:v>
                </c:pt>
                <c:pt idx="468">
                  <c:v>42933</c:v>
                </c:pt>
                <c:pt idx="469">
                  <c:v>42934</c:v>
                </c:pt>
                <c:pt idx="470">
                  <c:v>42935</c:v>
                </c:pt>
                <c:pt idx="471">
                  <c:v>42936</c:v>
                </c:pt>
                <c:pt idx="472">
                  <c:v>42937</c:v>
                </c:pt>
                <c:pt idx="473">
                  <c:v>42940</c:v>
                </c:pt>
                <c:pt idx="474">
                  <c:v>42941</c:v>
                </c:pt>
                <c:pt idx="475">
                  <c:v>42942</c:v>
                </c:pt>
                <c:pt idx="476">
                  <c:v>42943</c:v>
                </c:pt>
                <c:pt idx="477">
                  <c:v>42944</c:v>
                </c:pt>
                <c:pt idx="478">
                  <c:v>42947</c:v>
                </c:pt>
                <c:pt idx="479">
                  <c:v>42948</c:v>
                </c:pt>
                <c:pt idx="480">
                  <c:v>42949</c:v>
                </c:pt>
                <c:pt idx="481">
                  <c:v>42950</c:v>
                </c:pt>
                <c:pt idx="482">
                  <c:v>42951</c:v>
                </c:pt>
                <c:pt idx="483">
                  <c:v>42954</c:v>
                </c:pt>
                <c:pt idx="484">
                  <c:v>42955</c:v>
                </c:pt>
                <c:pt idx="485">
                  <c:v>42956</c:v>
                </c:pt>
                <c:pt idx="486">
                  <c:v>42957</c:v>
                </c:pt>
                <c:pt idx="487">
                  <c:v>42958</c:v>
                </c:pt>
                <c:pt idx="488">
                  <c:v>42961</c:v>
                </c:pt>
                <c:pt idx="489">
                  <c:v>42962</c:v>
                </c:pt>
                <c:pt idx="490">
                  <c:v>42963</c:v>
                </c:pt>
                <c:pt idx="491">
                  <c:v>42964</c:v>
                </c:pt>
                <c:pt idx="492">
                  <c:v>42965</c:v>
                </c:pt>
                <c:pt idx="493">
                  <c:v>42968</c:v>
                </c:pt>
                <c:pt idx="494">
                  <c:v>42969</c:v>
                </c:pt>
                <c:pt idx="495">
                  <c:v>42970</c:v>
                </c:pt>
                <c:pt idx="496">
                  <c:v>42971</c:v>
                </c:pt>
                <c:pt idx="497">
                  <c:v>42972</c:v>
                </c:pt>
                <c:pt idx="498">
                  <c:v>42975</c:v>
                </c:pt>
                <c:pt idx="499">
                  <c:v>42976</c:v>
                </c:pt>
                <c:pt idx="500">
                  <c:v>42977</c:v>
                </c:pt>
                <c:pt idx="501">
                  <c:v>42978</c:v>
                </c:pt>
                <c:pt idx="502">
                  <c:v>42979</c:v>
                </c:pt>
                <c:pt idx="503">
                  <c:v>42982</c:v>
                </c:pt>
                <c:pt idx="504">
                  <c:v>42983</c:v>
                </c:pt>
                <c:pt idx="505">
                  <c:v>42984</c:v>
                </c:pt>
                <c:pt idx="506">
                  <c:v>42985</c:v>
                </c:pt>
                <c:pt idx="507">
                  <c:v>42986</c:v>
                </c:pt>
                <c:pt idx="508">
                  <c:v>42989</c:v>
                </c:pt>
                <c:pt idx="509">
                  <c:v>42990</c:v>
                </c:pt>
                <c:pt idx="510">
                  <c:v>42991</c:v>
                </c:pt>
                <c:pt idx="511">
                  <c:v>42992</c:v>
                </c:pt>
                <c:pt idx="512">
                  <c:v>42993</c:v>
                </c:pt>
                <c:pt idx="513">
                  <c:v>42996</c:v>
                </c:pt>
                <c:pt idx="514">
                  <c:v>42997</c:v>
                </c:pt>
                <c:pt idx="515">
                  <c:v>42998</c:v>
                </c:pt>
                <c:pt idx="516">
                  <c:v>42999</c:v>
                </c:pt>
                <c:pt idx="517">
                  <c:v>43000</c:v>
                </c:pt>
                <c:pt idx="518">
                  <c:v>43003</c:v>
                </c:pt>
                <c:pt idx="519">
                  <c:v>43004</c:v>
                </c:pt>
                <c:pt idx="520">
                  <c:v>43005</c:v>
                </c:pt>
                <c:pt idx="521">
                  <c:v>43006</c:v>
                </c:pt>
                <c:pt idx="522">
                  <c:v>43007</c:v>
                </c:pt>
                <c:pt idx="523">
                  <c:v>43010</c:v>
                </c:pt>
                <c:pt idx="524">
                  <c:v>43011</c:v>
                </c:pt>
                <c:pt idx="525">
                  <c:v>43012</c:v>
                </c:pt>
                <c:pt idx="526">
                  <c:v>43013</c:v>
                </c:pt>
                <c:pt idx="527">
                  <c:v>43014</c:v>
                </c:pt>
                <c:pt idx="528">
                  <c:v>43017</c:v>
                </c:pt>
                <c:pt idx="529">
                  <c:v>43018</c:v>
                </c:pt>
                <c:pt idx="530">
                  <c:v>43019</c:v>
                </c:pt>
                <c:pt idx="531">
                  <c:v>43020</c:v>
                </c:pt>
                <c:pt idx="532">
                  <c:v>43021</c:v>
                </c:pt>
                <c:pt idx="533">
                  <c:v>43024</c:v>
                </c:pt>
                <c:pt idx="534">
                  <c:v>43025</c:v>
                </c:pt>
                <c:pt idx="535">
                  <c:v>43026</c:v>
                </c:pt>
                <c:pt idx="536">
                  <c:v>43027</c:v>
                </c:pt>
                <c:pt idx="537">
                  <c:v>43028</c:v>
                </c:pt>
                <c:pt idx="538">
                  <c:v>43031</c:v>
                </c:pt>
                <c:pt idx="539">
                  <c:v>43032</c:v>
                </c:pt>
                <c:pt idx="540">
                  <c:v>43033</c:v>
                </c:pt>
                <c:pt idx="541">
                  <c:v>43034</c:v>
                </c:pt>
                <c:pt idx="542">
                  <c:v>43035</c:v>
                </c:pt>
                <c:pt idx="543">
                  <c:v>43038</c:v>
                </c:pt>
                <c:pt idx="544">
                  <c:v>43039</c:v>
                </c:pt>
              </c:numCache>
            </c:numRef>
          </c:cat>
          <c:val>
            <c:numRef>
              <c:f>'Currency '!$P$2:$P$546</c:f>
              <c:numCache>
                <c:formatCode>General</c:formatCode>
                <c:ptCount val="545"/>
                <c:pt idx="1">
                  <c:v>-1.6770849214820869E-3</c:v>
                </c:pt>
                <c:pt idx="2">
                  <c:v>-1.6770849214820869E-3</c:v>
                </c:pt>
                <c:pt idx="3">
                  <c:v>-1.5246226558891131E-4</c:v>
                </c:pt>
                <c:pt idx="4">
                  <c:v>-1.5246226558891131E-4</c:v>
                </c:pt>
                <c:pt idx="5">
                  <c:v>-1.5246226558891131E-4</c:v>
                </c:pt>
                <c:pt idx="6">
                  <c:v>3.9640189053211728E-3</c:v>
                </c:pt>
                <c:pt idx="7">
                  <c:v>1.6465924683640339E-2</c:v>
                </c:pt>
                <c:pt idx="8">
                  <c:v>4.955023631651128E-2</c:v>
                </c:pt>
                <c:pt idx="9">
                  <c:v>2.286933983838951E-2</c:v>
                </c:pt>
                <c:pt idx="10">
                  <c:v>1.1892056715962166E-2</c:v>
                </c:pt>
                <c:pt idx="11">
                  <c:v>1.4788839762158251E-2</c:v>
                </c:pt>
                <c:pt idx="12">
                  <c:v>3.3541698429641739E-3</c:v>
                </c:pt>
                <c:pt idx="13">
                  <c:v>-6.7083396859283478E-3</c:v>
                </c:pt>
                <c:pt idx="14">
                  <c:v>1.1434669919195431E-2</c:v>
                </c:pt>
                <c:pt idx="15">
                  <c:v>1.0519896325659256E-2</c:v>
                </c:pt>
                <c:pt idx="16">
                  <c:v>-3.2017075773752624E-3</c:v>
                </c:pt>
                <c:pt idx="17">
                  <c:v>8.2329623418201693E-3</c:v>
                </c:pt>
                <c:pt idx="18">
                  <c:v>5.946028357981083E-3</c:v>
                </c:pt>
                <c:pt idx="19">
                  <c:v>5.3361792956240833E-3</c:v>
                </c:pt>
                <c:pt idx="20">
                  <c:v>-3.8115566397322622E-3</c:v>
                </c:pt>
                <c:pt idx="21">
                  <c:v>-9.1477359353617628E-4</c:v>
                </c:pt>
                <c:pt idx="22">
                  <c:v>5.8850434517456536E-2</c:v>
                </c:pt>
                <c:pt idx="23">
                  <c:v>2.8357981399603861E-2</c:v>
                </c:pt>
                <c:pt idx="24">
                  <c:v>3.0035066321085945E-2</c:v>
                </c:pt>
                <c:pt idx="25">
                  <c:v>2.9577679524317859E-2</c:v>
                </c:pt>
                <c:pt idx="26">
                  <c:v>1.5093764293337428E-2</c:v>
                </c:pt>
                <c:pt idx="27">
                  <c:v>3.8115566397309078E-3</c:v>
                </c:pt>
                <c:pt idx="28">
                  <c:v>-9.9100472633022567E-3</c:v>
                </c:pt>
                <c:pt idx="29">
                  <c:v>-9.3001982009452561E-3</c:v>
                </c:pt>
                <c:pt idx="30">
                  <c:v>-1.6313462418051428E-2</c:v>
                </c:pt>
                <c:pt idx="31">
                  <c:v>-1.9820094526604513E-2</c:v>
                </c:pt>
                <c:pt idx="32">
                  <c:v>-2.6985821009300949E-2</c:v>
                </c:pt>
                <c:pt idx="33">
                  <c:v>-2.1497179448086601E-2</c:v>
                </c:pt>
                <c:pt idx="34">
                  <c:v>-3.384662296081685E-2</c:v>
                </c:pt>
                <c:pt idx="35">
                  <c:v>-4.375667022411911E-2</c:v>
                </c:pt>
                <c:pt idx="36">
                  <c:v>-4.0859887177923021E-2</c:v>
                </c:pt>
                <c:pt idx="37">
                  <c:v>-4.3604207958530199E-2</c:v>
                </c:pt>
                <c:pt idx="38">
                  <c:v>-5.0922396706815545E-2</c:v>
                </c:pt>
                <c:pt idx="39">
                  <c:v>-5.0160085378868284E-2</c:v>
                </c:pt>
                <c:pt idx="40">
                  <c:v>-5.0769934441226627E-2</c:v>
                </c:pt>
                <c:pt idx="41">
                  <c:v>-5.1074858972404456E-2</c:v>
                </c:pt>
                <c:pt idx="42">
                  <c:v>-5.8545509986278714E-2</c:v>
                </c:pt>
                <c:pt idx="43">
                  <c:v>-6.464400060984872E-2</c:v>
                </c:pt>
                <c:pt idx="44">
                  <c:v>-6.525384967220571E-2</c:v>
                </c:pt>
                <c:pt idx="45">
                  <c:v>-6.5101387406616792E-2</c:v>
                </c:pt>
                <c:pt idx="46">
                  <c:v>-6.4034151547491702E-2</c:v>
                </c:pt>
                <c:pt idx="47">
                  <c:v>-7.1199878030188138E-2</c:v>
                </c:pt>
                <c:pt idx="48">
                  <c:v>-7.9585302637597222E-2</c:v>
                </c:pt>
                <c:pt idx="49">
                  <c:v>-9.4374142399756833E-2</c:v>
                </c:pt>
                <c:pt idx="50">
                  <c:v>-0.109315444427504</c:v>
                </c:pt>
                <c:pt idx="51">
                  <c:v>-0.12593383137673458</c:v>
                </c:pt>
                <c:pt idx="52">
                  <c:v>-0.15124256746455211</c:v>
                </c:pt>
                <c:pt idx="53">
                  <c:v>-0.15718859582253455</c:v>
                </c:pt>
                <c:pt idx="54">
                  <c:v>-0.16206738832139053</c:v>
                </c:pt>
                <c:pt idx="55">
                  <c:v>-0.17777100167708498</c:v>
                </c:pt>
                <c:pt idx="56">
                  <c:v>-0.19469431315749339</c:v>
                </c:pt>
                <c:pt idx="57">
                  <c:v>-0.19073029425217222</c:v>
                </c:pt>
                <c:pt idx="58">
                  <c:v>-0.19012044518981522</c:v>
                </c:pt>
                <c:pt idx="59">
                  <c:v>-0.18676627534685242</c:v>
                </c:pt>
                <c:pt idx="60">
                  <c:v>-0.18539411495654814</c:v>
                </c:pt>
                <c:pt idx="61">
                  <c:v>-0.18356456776947716</c:v>
                </c:pt>
                <c:pt idx="62">
                  <c:v>-0.18280225644153122</c:v>
                </c:pt>
                <c:pt idx="63">
                  <c:v>-0.20018295471870776</c:v>
                </c:pt>
                <c:pt idx="64">
                  <c:v>-0.19774355846927838</c:v>
                </c:pt>
                <c:pt idx="65">
                  <c:v>-0.20429943588961783</c:v>
                </c:pt>
                <c:pt idx="66">
                  <c:v>-0.20994053971642107</c:v>
                </c:pt>
                <c:pt idx="67">
                  <c:v>-0.20994053971642107</c:v>
                </c:pt>
                <c:pt idx="68">
                  <c:v>-0.27062052142094861</c:v>
                </c:pt>
                <c:pt idx="69">
                  <c:v>-0.24378716267723796</c:v>
                </c:pt>
                <c:pt idx="70">
                  <c:v>-0.30477206891294467</c:v>
                </c:pt>
                <c:pt idx="71">
                  <c:v>-0.36118310718097318</c:v>
                </c:pt>
                <c:pt idx="72">
                  <c:v>-0.35965848452508004</c:v>
                </c:pt>
                <c:pt idx="73">
                  <c:v>-0.32794633328251338</c:v>
                </c:pt>
                <c:pt idx="74">
                  <c:v>-0.3306906540631192</c:v>
                </c:pt>
                <c:pt idx="75">
                  <c:v>-0.33450221070285141</c:v>
                </c:pt>
                <c:pt idx="76">
                  <c:v>-0.35676170147888392</c:v>
                </c:pt>
                <c:pt idx="77">
                  <c:v>-0.34898612593383183</c:v>
                </c:pt>
                <c:pt idx="78">
                  <c:v>-0.33968592773288658</c:v>
                </c:pt>
                <c:pt idx="79">
                  <c:v>-0.33938100320170739</c:v>
                </c:pt>
                <c:pt idx="80">
                  <c:v>-0.33907607867052958</c:v>
                </c:pt>
                <c:pt idx="81">
                  <c:v>-0.3415154749199576</c:v>
                </c:pt>
                <c:pt idx="82">
                  <c:v>-0.33968592773288658</c:v>
                </c:pt>
                <c:pt idx="83">
                  <c:v>-0.34044823906083249</c:v>
                </c:pt>
                <c:pt idx="84">
                  <c:v>-0.34547949382527876</c:v>
                </c:pt>
                <c:pt idx="85">
                  <c:v>-0.33846622960817263</c:v>
                </c:pt>
                <c:pt idx="86">
                  <c:v>-0.33434974843726251</c:v>
                </c:pt>
                <c:pt idx="87">
                  <c:v>-0.33541698429638622</c:v>
                </c:pt>
                <c:pt idx="88">
                  <c:v>-0.33907607867052958</c:v>
                </c:pt>
                <c:pt idx="89">
                  <c:v>-0.34121055038877846</c:v>
                </c:pt>
                <c:pt idx="90">
                  <c:v>-0.33694160695227943</c:v>
                </c:pt>
                <c:pt idx="91">
                  <c:v>-0.32550693703308398</c:v>
                </c:pt>
                <c:pt idx="92">
                  <c:v>-0.33282512578136936</c:v>
                </c:pt>
                <c:pt idx="93">
                  <c:v>-0.33282512578136936</c:v>
                </c:pt>
                <c:pt idx="94">
                  <c:v>-0.33282512578136936</c:v>
                </c:pt>
                <c:pt idx="95">
                  <c:v>-0.33282512578136936</c:v>
                </c:pt>
                <c:pt idx="96">
                  <c:v>-0.33282512578136936</c:v>
                </c:pt>
                <c:pt idx="97">
                  <c:v>-0.33282512578136936</c:v>
                </c:pt>
                <c:pt idx="98">
                  <c:v>-0.213752096356152</c:v>
                </c:pt>
                <c:pt idx="99">
                  <c:v>-0.24531178533312975</c:v>
                </c:pt>
                <c:pt idx="100">
                  <c:v>-0.26299740814148548</c:v>
                </c:pt>
                <c:pt idx="101">
                  <c:v>-0.24729379478579103</c:v>
                </c:pt>
                <c:pt idx="102">
                  <c:v>-0.25354474767494994</c:v>
                </c:pt>
                <c:pt idx="103">
                  <c:v>-0.25278243634700404</c:v>
                </c:pt>
                <c:pt idx="104">
                  <c:v>-0.26101539868882417</c:v>
                </c:pt>
                <c:pt idx="105">
                  <c:v>-0.26787620064034146</c:v>
                </c:pt>
                <c:pt idx="106">
                  <c:v>-0.27062052142094861</c:v>
                </c:pt>
                <c:pt idx="107">
                  <c:v>-0.28114041774660786</c:v>
                </c:pt>
                <c:pt idx="108">
                  <c:v>-0.2988260405549622</c:v>
                </c:pt>
                <c:pt idx="109">
                  <c:v>-0.29897850282055249</c:v>
                </c:pt>
                <c:pt idx="110">
                  <c:v>-0.29730141789907044</c:v>
                </c:pt>
                <c:pt idx="111">
                  <c:v>-0.26833358743710956</c:v>
                </c:pt>
                <c:pt idx="112">
                  <c:v>-0.23311480408598845</c:v>
                </c:pt>
                <c:pt idx="113">
                  <c:v>-0.23738374752248878</c:v>
                </c:pt>
                <c:pt idx="114">
                  <c:v>-0.22137520963561516</c:v>
                </c:pt>
                <c:pt idx="115">
                  <c:v>-0.2393657569751487</c:v>
                </c:pt>
                <c:pt idx="116">
                  <c:v>-0.23265741728922168</c:v>
                </c:pt>
                <c:pt idx="117">
                  <c:v>-0.18585150175331622</c:v>
                </c:pt>
                <c:pt idx="118">
                  <c:v>-0.21954566244854418</c:v>
                </c:pt>
                <c:pt idx="119">
                  <c:v>-0.2352492758042386</c:v>
                </c:pt>
                <c:pt idx="120">
                  <c:v>-0.25308736087818323</c:v>
                </c:pt>
                <c:pt idx="121">
                  <c:v>-0.18143009605122695</c:v>
                </c:pt>
                <c:pt idx="122">
                  <c:v>-0.17624637902119314</c:v>
                </c:pt>
                <c:pt idx="123">
                  <c:v>-0.1913401433145292</c:v>
                </c:pt>
                <c:pt idx="124">
                  <c:v>-0.20033541698429666</c:v>
                </c:pt>
                <c:pt idx="125">
                  <c:v>-0.22427199268181125</c:v>
                </c:pt>
                <c:pt idx="126">
                  <c:v>-0.24500686080195194</c:v>
                </c:pt>
                <c:pt idx="127">
                  <c:v>-0.25064796462875522</c:v>
                </c:pt>
                <c:pt idx="128">
                  <c:v>-0.20643390760786665</c:v>
                </c:pt>
                <c:pt idx="129">
                  <c:v>-0.22716877572800734</c:v>
                </c:pt>
                <c:pt idx="130">
                  <c:v>-0.16374447324287261</c:v>
                </c:pt>
                <c:pt idx="131">
                  <c:v>-0.14743101082482118</c:v>
                </c:pt>
                <c:pt idx="132">
                  <c:v>-0.1917975301112973</c:v>
                </c:pt>
                <c:pt idx="133">
                  <c:v>-0.1917975301112973</c:v>
                </c:pt>
                <c:pt idx="134">
                  <c:v>-0.18463180362860224</c:v>
                </c:pt>
                <c:pt idx="135">
                  <c:v>-0.19042536972099439</c:v>
                </c:pt>
                <c:pt idx="136">
                  <c:v>-0.1623723128525697</c:v>
                </c:pt>
                <c:pt idx="137">
                  <c:v>-0.16404939777405045</c:v>
                </c:pt>
                <c:pt idx="138">
                  <c:v>-0.15734105808812346</c:v>
                </c:pt>
                <c:pt idx="139">
                  <c:v>-0.16542155816435472</c:v>
                </c:pt>
                <c:pt idx="140">
                  <c:v>-0.18661381308126215</c:v>
                </c:pt>
                <c:pt idx="141">
                  <c:v>-0.19301722823601131</c:v>
                </c:pt>
                <c:pt idx="142">
                  <c:v>-0.18219240737917425</c:v>
                </c:pt>
                <c:pt idx="143">
                  <c:v>-0.18173502058240615</c:v>
                </c:pt>
                <c:pt idx="144">
                  <c:v>-0.15856075621283747</c:v>
                </c:pt>
                <c:pt idx="145">
                  <c:v>-0.1713675865223358</c:v>
                </c:pt>
                <c:pt idx="146">
                  <c:v>-0.19255984143924457</c:v>
                </c:pt>
                <c:pt idx="147">
                  <c:v>-0.21878335112059827</c:v>
                </c:pt>
                <c:pt idx="148">
                  <c:v>-0.20856837932611683</c:v>
                </c:pt>
                <c:pt idx="149">
                  <c:v>-0.20963561518524193</c:v>
                </c:pt>
                <c:pt idx="150">
                  <c:v>-0.21649641713675916</c:v>
                </c:pt>
                <c:pt idx="151">
                  <c:v>-0.18280225644153122</c:v>
                </c:pt>
                <c:pt idx="152">
                  <c:v>-0.18600396401890515</c:v>
                </c:pt>
                <c:pt idx="153">
                  <c:v>-0.18005793566092404</c:v>
                </c:pt>
                <c:pt idx="154">
                  <c:v>-0.20704375667022365</c:v>
                </c:pt>
                <c:pt idx="155">
                  <c:v>-0.20765360573258201</c:v>
                </c:pt>
                <c:pt idx="156">
                  <c:v>-0.22579661533770443</c:v>
                </c:pt>
                <c:pt idx="157">
                  <c:v>-0.22305229455709727</c:v>
                </c:pt>
                <c:pt idx="158">
                  <c:v>-0.25262997408141508</c:v>
                </c:pt>
                <c:pt idx="159">
                  <c:v>-0.24897087970727313</c:v>
                </c:pt>
                <c:pt idx="160">
                  <c:v>-0.20429943588961783</c:v>
                </c:pt>
                <c:pt idx="161">
                  <c:v>-0.24485439853636301</c:v>
                </c:pt>
                <c:pt idx="162">
                  <c:v>-0.26909589876505546</c:v>
                </c:pt>
                <c:pt idx="163">
                  <c:v>-0.25171520048787893</c:v>
                </c:pt>
                <c:pt idx="164">
                  <c:v>-0.25247751181582623</c:v>
                </c:pt>
                <c:pt idx="165">
                  <c:v>-0.28205519134014406</c:v>
                </c:pt>
                <c:pt idx="166">
                  <c:v>-0.28556182344869713</c:v>
                </c:pt>
                <c:pt idx="167">
                  <c:v>-0.30294252172587366</c:v>
                </c:pt>
                <c:pt idx="168">
                  <c:v>-0.30843116328708664</c:v>
                </c:pt>
                <c:pt idx="169">
                  <c:v>-0.3006555877420346</c:v>
                </c:pt>
                <c:pt idx="170">
                  <c:v>-0.30202774813233746</c:v>
                </c:pt>
                <c:pt idx="171">
                  <c:v>-0.29547187071199937</c:v>
                </c:pt>
                <c:pt idx="172">
                  <c:v>-0.31452965391065796</c:v>
                </c:pt>
                <c:pt idx="173">
                  <c:v>-0.34730904101234977</c:v>
                </c:pt>
                <c:pt idx="174">
                  <c:v>-0.34425979570056481</c:v>
                </c:pt>
                <c:pt idx="175">
                  <c:v>-0.33450221070285141</c:v>
                </c:pt>
                <c:pt idx="176">
                  <c:v>-0.33922854093611854</c:v>
                </c:pt>
                <c:pt idx="177">
                  <c:v>-0.30339990852264037</c:v>
                </c:pt>
                <c:pt idx="178">
                  <c:v>-0.31864613508156669</c:v>
                </c:pt>
                <c:pt idx="179">
                  <c:v>-0.32322000304924492</c:v>
                </c:pt>
                <c:pt idx="180">
                  <c:v>-0.31574935203537202</c:v>
                </c:pt>
                <c:pt idx="181">
                  <c:v>-0.30629669156883649</c:v>
                </c:pt>
                <c:pt idx="182">
                  <c:v>-0.32931849367281629</c:v>
                </c:pt>
                <c:pt idx="183">
                  <c:v>-0.34624180515322467</c:v>
                </c:pt>
                <c:pt idx="184">
                  <c:v>-0.36286019210245529</c:v>
                </c:pt>
                <c:pt idx="185">
                  <c:v>-0.34486964476292176</c:v>
                </c:pt>
                <c:pt idx="186">
                  <c:v>-0.35691416374447288</c:v>
                </c:pt>
                <c:pt idx="187">
                  <c:v>-0.34990089952736669</c:v>
                </c:pt>
                <c:pt idx="188">
                  <c:v>-0.33633175788992242</c:v>
                </c:pt>
                <c:pt idx="189">
                  <c:v>-0.35081567312090284</c:v>
                </c:pt>
                <c:pt idx="190">
                  <c:v>-0.33831376734258234</c:v>
                </c:pt>
                <c:pt idx="191">
                  <c:v>-0.32306754078365596</c:v>
                </c:pt>
                <c:pt idx="192">
                  <c:v>-0.41515474919957379</c:v>
                </c:pt>
                <c:pt idx="193">
                  <c:v>-0.44427504192712353</c:v>
                </c:pt>
                <c:pt idx="194">
                  <c:v>-0.44625705137978339</c:v>
                </c:pt>
                <c:pt idx="195">
                  <c:v>-0.41561213599634178</c:v>
                </c:pt>
                <c:pt idx="196">
                  <c:v>-0.45540478731513978</c:v>
                </c:pt>
                <c:pt idx="197">
                  <c:v>-0.45906388168928175</c:v>
                </c:pt>
                <c:pt idx="198">
                  <c:v>-0.4704985516084772</c:v>
                </c:pt>
                <c:pt idx="199">
                  <c:v>-0.49519743863393767</c:v>
                </c:pt>
                <c:pt idx="200">
                  <c:v>-0.51227321237993639</c:v>
                </c:pt>
                <c:pt idx="201">
                  <c:v>-0.49367281597804585</c:v>
                </c:pt>
                <c:pt idx="202">
                  <c:v>-0.50419271230370521</c:v>
                </c:pt>
                <c:pt idx="203">
                  <c:v>-0.51837170300350643</c:v>
                </c:pt>
                <c:pt idx="204">
                  <c:v>-0.50769934441225828</c:v>
                </c:pt>
                <c:pt idx="205">
                  <c:v>-0.50282055191340225</c:v>
                </c:pt>
                <c:pt idx="206">
                  <c:v>-0.50007623113279498</c:v>
                </c:pt>
                <c:pt idx="207">
                  <c:v>-0.50968135386491809</c:v>
                </c:pt>
                <c:pt idx="208">
                  <c:v>-0.52264064644000674</c:v>
                </c:pt>
                <c:pt idx="209">
                  <c:v>-0.52172587284647054</c:v>
                </c:pt>
                <c:pt idx="210">
                  <c:v>-0.48742186308888563</c:v>
                </c:pt>
                <c:pt idx="211">
                  <c:v>-0.4919957310565638</c:v>
                </c:pt>
                <c:pt idx="212">
                  <c:v>-0.48818417441683148</c:v>
                </c:pt>
                <c:pt idx="213">
                  <c:v>-0.4915383442597957</c:v>
                </c:pt>
                <c:pt idx="214">
                  <c:v>-0.4825430705900296</c:v>
                </c:pt>
                <c:pt idx="215">
                  <c:v>-0.48117091019972535</c:v>
                </c:pt>
                <c:pt idx="216">
                  <c:v>-0.45677694770544264</c:v>
                </c:pt>
                <c:pt idx="217">
                  <c:v>-0.43116328708644597</c:v>
                </c:pt>
                <c:pt idx="218">
                  <c:v>-0.43665192864766028</c:v>
                </c:pt>
                <c:pt idx="219">
                  <c:v>-0.41119073029425257</c:v>
                </c:pt>
                <c:pt idx="220">
                  <c:v>-0.41759414544900175</c:v>
                </c:pt>
                <c:pt idx="221">
                  <c:v>-0.43238298521115998</c:v>
                </c:pt>
                <c:pt idx="222">
                  <c:v>-0.45555724958072868</c:v>
                </c:pt>
                <c:pt idx="223">
                  <c:v>-0.46318036286019182</c:v>
                </c:pt>
                <c:pt idx="224">
                  <c:v>-0.45647202317426488</c:v>
                </c:pt>
                <c:pt idx="225">
                  <c:v>-0.42918127763378611</c:v>
                </c:pt>
                <c:pt idx="226">
                  <c:v>-0.42247293794785767</c:v>
                </c:pt>
                <c:pt idx="227">
                  <c:v>-0.43116328708644597</c:v>
                </c:pt>
                <c:pt idx="228">
                  <c:v>-0.42780911724348186</c:v>
                </c:pt>
                <c:pt idx="229">
                  <c:v>-0.41149565482543043</c:v>
                </c:pt>
                <c:pt idx="230">
                  <c:v>-0.42110077755755482</c:v>
                </c:pt>
                <c:pt idx="231">
                  <c:v>-0.41652690958987665</c:v>
                </c:pt>
                <c:pt idx="232">
                  <c:v>-0.45174569294099776</c:v>
                </c:pt>
                <c:pt idx="233">
                  <c:v>-0.45418508919042577</c:v>
                </c:pt>
                <c:pt idx="234">
                  <c:v>-0.44183564567769551</c:v>
                </c:pt>
                <c:pt idx="235">
                  <c:v>-0.45540478731513978</c:v>
                </c:pt>
                <c:pt idx="236">
                  <c:v>-0.45753925903338993</c:v>
                </c:pt>
                <c:pt idx="237">
                  <c:v>-0.47537734410733318</c:v>
                </c:pt>
                <c:pt idx="238">
                  <c:v>-0.48772678762006477</c:v>
                </c:pt>
                <c:pt idx="239">
                  <c:v>-0.49306296691568885</c:v>
                </c:pt>
                <c:pt idx="240">
                  <c:v>-0.49702698582101007</c:v>
                </c:pt>
                <c:pt idx="241">
                  <c:v>-0.47903643848147653</c:v>
                </c:pt>
                <c:pt idx="242">
                  <c:v>-0.49275804238450971</c:v>
                </c:pt>
                <c:pt idx="243">
                  <c:v>-0.48818417441683148</c:v>
                </c:pt>
                <c:pt idx="244">
                  <c:v>-0.50068608019515204</c:v>
                </c:pt>
                <c:pt idx="245">
                  <c:v>-0.46607714590638794</c:v>
                </c:pt>
                <c:pt idx="246">
                  <c:v>-0.47583473090410128</c:v>
                </c:pt>
                <c:pt idx="247">
                  <c:v>-0.51669461808202433</c:v>
                </c:pt>
                <c:pt idx="248">
                  <c:v>-0.50190577831986605</c:v>
                </c:pt>
                <c:pt idx="249">
                  <c:v>-0.50266808964781196</c:v>
                </c:pt>
                <c:pt idx="250">
                  <c:v>-0.47796920262235143</c:v>
                </c:pt>
                <c:pt idx="251">
                  <c:v>-0.48010367434060025</c:v>
                </c:pt>
                <c:pt idx="252">
                  <c:v>-0.48528739137063542</c:v>
                </c:pt>
                <c:pt idx="253">
                  <c:v>-0.47339533465467332</c:v>
                </c:pt>
                <c:pt idx="254">
                  <c:v>-0.47781674035676114</c:v>
                </c:pt>
                <c:pt idx="255">
                  <c:v>-0.47263302332672735</c:v>
                </c:pt>
                <c:pt idx="256">
                  <c:v>-0.46424759871931692</c:v>
                </c:pt>
                <c:pt idx="257">
                  <c:v>-0.47613965543528042</c:v>
                </c:pt>
                <c:pt idx="258">
                  <c:v>-0.46653453270315604</c:v>
                </c:pt>
                <c:pt idx="259">
                  <c:v>-0.47400518371703032</c:v>
                </c:pt>
                <c:pt idx="260">
                  <c:v>-0.48604970269858266</c:v>
                </c:pt>
                <c:pt idx="261">
                  <c:v>-0.46729684403110189</c:v>
                </c:pt>
                <c:pt idx="262">
                  <c:v>-0.47309041012349407</c:v>
                </c:pt>
                <c:pt idx="263">
                  <c:v>-0.47873151395029739</c:v>
                </c:pt>
                <c:pt idx="264">
                  <c:v>-0.49626467449306277</c:v>
                </c:pt>
                <c:pt idx="265">
                  <c:v>-0.50998627839609723</c:v>
                </c:pt>
                <c:pt idx="266">
                  <c:v>-0.52919652386034477</c:v>
                </c:pt>
                <c:pt idx="267">
                  <c:v>-0.51882908980027453</c:v>
                </c:pt>
                <c:pt idx="268">
                  <c:v>-0.53422777862479109</c:v>
                </c:pt>
                <c:pt idx="269">
                  <c:v>-0.56090867510291287</c:v>
                </c:pt>
                <c:pt idx="270">
                  <c:v>-0.56654977892971481</c:v>
                </c:pt>
                <c:pt idx="271">
                  <c:v>-0.56654977892971481</c:v>
                </c:pt>
                <c:pt idx="272">
                  <c:v>-0.56776947705442882</c:v>
                </c:pt>
                <c:pt idx="273">
                  <c:v>-0.58088123189510621</c:v>
                </c:pt>
                <c:pt idx="274">
                  <c:v>-0.57036133556944701</c:v>
                </c:pt>
                <c:pt idx="275">
                  <c:v>-0.57005641103826787</c:v>
                </c:pt>
                <c:pt idx="276">
                  <c:v>-0.58423540173807043</c:v>
                </c:pt>
                <c:pt idx="277">
                  <c:v>-0.6202164964171375</c:v>
                </c:pt>
                <c:pt idx="278">
                  <c:v>-0.6319560908675107</c:v>
                </c:pt>
                <c:pt idx="279">
                  <c:v>-0.62768714743101039</c:v>
                </c:pt>
                <c:pt idx="280">
                  <c:v>-0.6310413172739745</c:v>
                </c:pt>
                <c:pt idx="281">
                  <c:v>-0.65452050617472246</c:v>
                </c:pt>
                <c:pt idx="282">
                  <c:v>-0.64476292117700906</c:v>
                </c:pt>
                <c:pt idx="283">
                  <c:v>-0.63012654368043974</c:v>
                </c:pt>
                <c:pt idx="284">
                  <c:v>-0.61610001524622604</c:v>
                </c:pt>
                <c:pt idx="285">
                  <c:v>-0.59719469431315764</c:v>
                </c:pt>
                <c:pt idx="286">
                  <c:v>-0.60878182649794199</c:v>
                </c:pt>
                <c:pt idx="287">
                  <c:v>-0.61366061899679802</c:v>
                </c:pt>
                <c:pt idx="288">
                  <c:v>-0.65574020429943647</c:v>
                </c:pt>
                <c:pt idx="289">
                  <c:v>-0.6508614118005791</c:v>
                </c:pt>
                <c:pt idx="290">
                  <c:v>-0.675407836560452</c:v>
                </c:pt>
                <c:pt idx="291">
                  <c:v>-0.70071657264826948</c:v>
                </c:pt>
                <c:pt idx="292">
                  <c:v>-0.68638511968287941</c:v>
                </c:pt>
                <c:pt idx="293">
                  <c:v>-0.74950449763683491</c:v>
                </c:pt>
                <c:pt idx="294">
                  <c:v>-0.76490318646135147</c:v>
                </c:pt>
                <c:pt idx="295">
                  <c:v>-0.79188900747065116</c:v>
                </c:pt>
                <c:pt idx="296">
                  <c:v>-0.79753011129745432</c:v>
                </c:pt>
                <c:pt idx="297">
                  <c:v>-0.81186156426284439</c:v>
                </c:pt>
                <c:pt idx="298">
                  <c:v>-0.81780759262082703</c:v>
                </c:pt>
                <c:pt idx="299">
                  <c:v>-0.80637292270163163</c:v>
                </c:pt>
                <c:pt idx="300">
                  <c:v>-0.84830004573867956</c:v>
                </c:pt>
                <c:pt idx="301">
                  <c:v>-0.86278396096966004</c:v>
                </c:pt>
                <c:pt idx="302">
                  <c:v>-0.84845250800426852</c:v>
                </c:pt>
                <c:pt idx="303">
                  <c:v>-0.83945723433450259</c:v>
                </c:pt>
                <c:pt idx="304">
                  <c:v>-0.80728769629516761</c:v>
                </c:pt>
                <c:pt idx="305">
                  <c:v>-0.82375362097880811</c:v>
                </c:pt>
                <c:pt idx="306">
                  <c:v>-0.79935965848452539</c:v>
                </c:pt>
                <c:pt idx="307">
                  <c:v>-0.79356609239213327</c:v>
                </c:pt>
                <c:pt idx="308">
                  <c:v>-0.7693245921634394</c:v>
                </c:pt>
                <c:pt idx="309">
                  <c:v>-0.7917365452050622</c:v>
                </c:pt>
                <c:pt idx="310">
                  <c:v>-0.80317121512425638</c:v>
                </c:pt>
                <c:pt idx="311">
                  <c:v>-0.84997713066016167</c:v>
                </c:pt>
                <c:pt idx="312">
                  <c:v>-0.84982466839457271</c:v>
                </c:pt>
                <c:pt idx="313">
                  <c:v>-0.82299130965086209</c:v>
                </c:pt>
                <c:pt idx="314">
                  <c:v>-0.82146668699496894</c:v>
                </c:pt>
                <c:pt idx="315">
                  <c:v>-0.79951212075011424</c:v>
                </c:pt>
                <c:pt idx="316">
                  <c:v>-0.8751334044823903</c:v>
                </c:pt>
                <c:pt idx="317">
                  <c:v>-0.93901509376429315</c:v>
                </c:pt>
                <c:pt idx="318">
                  <c:v>-0.92163439548711668</c:v>
                </c:pt>
                <c:pt idx="319">
                  <c:v>-0.89739289525842414</c:v>
                </c:pt>
                <c:pt idx="320">
                  <c:v>-0.8844336026833356</c:v>
                </c:pt>
                <c:pt idx="321">
                  <c:v>-0.90105198963256616</c:v>
                </c:pt>
                <c:pt idx="322">
                  <c:v>-0.89998475377344112</c:v>
                </c:pt>
                <c:pt idx="323">
                  <c:v>-0.90394877267876217</c:v>
                </c:pt>
                <c:pt idx="324">
                  <c:v>-0.91599329166031462</c:v>
                </c:pt>
                <c:pt idx="325">
                  <c:v>-0.95060222594907751</c:v>
                </c:pt>
                <c:pt idx="326">
                  <c:v>-0.90699801799054725</c:v>
                </c:pt>
                <c:pt idx="327">
                  <c:v>-0.88992224424454991</c:v>
                </c:pt>
                <c:pt idx="328">
                  <c:v>-0.91462113127001055</c:v>
                </c:pt>
                <c:pt idx="329">
                  <c:v>-0.90791279158408345</c:v>
                </c:pt>
                <c:pt idx="330">
                  <c:v>-0.84220155511510963</c:v>
                </c:pt>
                <c:pt idx="331">
                  <c:v>-0.78792498856532989</c:v>
                </c:pt>
                <c:pt idx="332">
                  <c:v>-0.87467601768562353</c:v>
                </c:pt>
                <c:pt idx="333">
                  <c:v>-0.88351882908980084</c:v>
                </c:pt>
                <c:pt idx="334">
                  <c:v>-0.86751029120292722</c:v>
                </c:pt>
                <c:pt idx="335">
                  <c:v>-0.85836255526757221</c:v>
                </c:pt>
                <c:pt idx="336">
                  <c:v>-0.80652538496722037</c:v>
                </c:pt>
                <c:pt idx="337">
                  <c:v>-0.82588809269705821</c:v>
                </c:pt>
                <c:pt idx="338">
                  <c:v>-0.82009452660466597</c:v>
                </c:pt>
                <c:pt idx="339">
                  <c:v>-0.74858972404329871</c:v>
                </c:pt>
                <c:pt idx="340">
                  <c:v>-0.7478274127153528</c:v>
                </c:pt>
                <c:pt idx="341">
                  <c:v>-0.80393352645220362</c:v>
                </c:pt>
                <c:pt idx="342">
                  <c:v>-0.79280378106418725</c:v>
                </c:pt>
                <c:pt idx="343">
                  <c:v>-0.74904711084006681</c:v>
                </c:pt>
                <c:pt idx="344">
                  <c:v>-0.76490318646135147</c:v>
                </c:pt>
                <c:pt idx="345">
                  <c:v>-0.77801494130202764</c:v>
                </c:pt>
                <c:pt idx="346">
                  <c:v>-0.79753011129745432</c:v>
                </c:pt>
                <c:pt idx="347">
                  <c:v>-0.83564567769477027</c:v>
                </c:pt>
                <c:pt idx="348">
                  <c:v>-0.82619301722823613</c:v>
                </c:pt>
                <c:pt idx="349">
                  <c:v>-0.77633785638054564</c:v>
                </c:pt>
                <c:pt idx="350">
                  <c:v>-0.76947705442902836</c:v>
                </c:pt>
                <c:pt idx="351">
                  <c:v>-0.73197133709406947</c:v>
                </c:pt>
                <c:pt idx="352">
                  <c:v>-0.72480561061137438</c:v>
                </c:pt>
                <c:pt idx="353">
                  <c:v>-0.75621283732276323</c:v>
                </c:pt>
                <c:pt idx="354">
                  <c:v>-0.80408598871779235</c:v>
                </c:pt>
                <c:pt idx="355">
                  <c:v>-0.78899222442445505</c:v>
                </c:pt>
                <c:pt idx="356">
                  <c:v>-0.79692026223509749</c:v>
                </c:pt>
                <c:pt idx="357">
                  <c:v>-0.80164659246836445</c:v>
                </c:pt>
                <c:pt idx="358">
                  <c:v>-0.80225644153072151</c:v>
                </c:pt>
                <c:pt idx="359">
                  <c:v>-0.78472328098795596</c:v>
                </c:pt>
                <c:pt idx="360">
                  <c:v>-0.76383595060222642</c:v>
                </c:pt>
                <c:pt idx="361">
                  <c:v>-0.76566549778929738</c:v>
                </c:pt>
                <c:pt idx="362">
                  <c:v>-0.77999695075468889</c:v>
                </c:pt>
                <c:pt idx="363">
                  <c:v>-0.78380850739441976</c:v>
                </c:pt>
                <c:pt idx="364">
                  <c:v>-0.80301875285866742</c:v>
                </c:pt>
                <c:pt idx="365">
                  <c:v>-0.79463332825125832</c:v>
                </c:pt>
                <c:pt idx="366">
                  <c:v>-0.77938710169233194</c:v>
                </c:pt>
                <c:pt idx="367">
                  <c:v>-0.77786247903643868</c:v>
                </c:pt>
                <c:pt idx="368">
                  <c:v>-0.77740509223967069</c:v>
                </c:pt>
                <c:pt idx="369">
                  <c:v>-0.76901966763226159</c:v>
                </c:pt>
                <c:pt idx="370">
                  <c:v>-0.79158408293947202</c:v>
                </c:pt>
                <c:pt idx="371">
                  <c:v>-0.81170910199725566</c:v>
                </c:pt>
                <c:pt idx="372">
                  <c:v>-0.8347309041012354</c:v>
                </c:pt>
                <c:pt idx="373">
                  <c:v>-0.81750266808964778</c:v>
                </c:pt>
                <c:pt idx="374">
                  <c:v>-0.82222899832291485</c:v>
                </c:pt>
                <c:pt idx="375">
                  <c:v>-0.84006708339685943</c:v>
                </c:pt>
                <c:pt idx="376">
                  <c:v>-0.84464095136453765</c:v>
                </c:pt>
                <c:pt idx="377">
                  <c:v>-0.8339685927732895</c:v>
                </c:pt>
                <c:pt idx="378">
                  <c:v>-0.83198658332062825</c:v>
                </c:pt>
                <c:pt idx="379">
                  <c:v>-0.83274889464857416</c:v>
                </c:pt>
                <c:pt idx="380">
                  <c:v>-0.82939472480561127</c:v>
                </c:pt>
                <c:pt idx="381">
                  <c:v>-0.82634547949382486</c:v>
                </c:pt>
                <c:pt idx="382">
                  <c:v>-0.82009452660466597</c:v>
                </c:pt>
                <c:pt idx="383">
                  <c:v>-0.82558316816587896</c:v>
                </c:pt>
                <c:pt idx="384">
                  <c:v>-0.81948467754230769</c:v>
                </c:pt>
                <c:pt idx="385">
                  <c:v>-0.79524317731361538</c:v>
                </c:pt>
                <c:pt idx="386">
                  <c:v>-0.80850739441988162</c:v>
                </c:pt>
                <c:pt idx="387">
                  <c:v>-0.80301875285866742</c:v>
                </c:pt>
                <c:pt idx="388">
                  <c:v>-0.77725262997408173</c:v>
                </c:pt>
                <c:pt idx="389">
                  <c:v>-0.80683030949839973</c:v>
                </c:pt>
                <c:pt idx="390">
                  <c:v>-0.81460588504345177</c:v>
                </c:pt>
                <c:pt idx="391">
                  <c:v>-0.82177161152614664</c:v>
                </c:pt>
                <c:pt idx="392">
                  <c:v>-0.79524317731361538</c:v>
                </c:pt>
                <c:pt idx="393">
                  <c:v>-0.79996950754688234</c:v>
                </c:pt>
                <c:pt idx="394">
                  <c:v>-0.81613050769934492</c:v>
                </c:pt>
                <c:pt idx="395">
                  <c:v>-0.81917975301112989</c:v>
                </c:pt>
                <c:pt idx="396">
                  <c:v>-0.8225339228540941</c:v>
                </c:pt>
                <c:pt idx="397">
                  <c:v>-0.8321390455862171</c:v>
                </c:pt>
                <c:pt idx="398">
                  <c:v>-0.83869492300655646</c:v>
                </c:pt>
                <c:pt idx="399">
                  <c:v>-0.82268638511968295</c:v>
                </c:pt>
                <c:pt idx="400">
                  <c:v>-0.82177161152614664</c:v>
                </c:pt>
                <c:pt idx="401">
                  <c:v>-0.80195151699954215</c:v>
                </c:pt>
                <c:pt idx="402">
                  <c:v>-0.79783503582863213</c:v>
                </c:pt>
                <c:pt idx="403">
                  <c:v>-0.79036438481475801</c:v>
                </c:pt>
                <c:pt idx="404">
                  <c:v>-0.790821771611526</c:v>
                </c:pt>
                <c:pt idx="405">
                  <c:v>-0.79890227168775729</c:v>
                </c:pt>
                <c:pt idx="406">
                  <c:v>-0.79371855465772201</c:v>
                </c:pt>
                <c:pt idx="407">
                  <c:v>-0.81796005488641599</c:v>
                </c:pt>
                <c:pt idx="408">
                  <c:v>-0.79402347918890137</c:v>
                </c:pt>
                <c:pt idx="409">
                  <c:v>-0.79951212075011424</c:v>
                </c:pt>
                <c:pt idx="410">
                  <c:v>-0.8246683945723442</c:v>
                </c:pt>
                <c:pt idx="411">
                  <c:v>-0.81765513035523663</c:v>
                </c:pt>
                <c:pt idx="412">
                  <c:v>-0.81933221527671873</c:v>
                </c:pt>
                <c:pt idx="413">
                  <c:v>-0.81674035676170198</c:v>
                </c:pt>
                <c:pt idx="414">
                  <c:v>-0.81018447934136251</c:v>
                </c:pt>
                <c:pt idx="415">
                  <c:v>-0.8123189510596126</c:v>
                </c:pt>
                <c:pt idx="416">
                  <c:v>-0.81643543223052262</c:v>
                </c:pt>
                <c:pt idx="417">
                  <c:v>-0.82085683793261199</c:v>
                </c:pt>
                <c:pt idx="418">
                  <c:v>-0.83000457386796822</c:v>
                </c:pt>
                <c:pt idx="419">
                  <c:v>-0.83701783808507435</c:v>
                </c:pt>
                <c:pt idx="420">
                  <c:v>-0.83320628144534226</c:v>
                </c:pt>
                <c:pt idx="421">
                  <c:v>-0.82558316816587896</c:v>
                </c:pt>
                <c:pt idx="422">
                  <c:v>-0.81765513035523663</c:v>
                </c:pt>
                <c:pt idx="423">
                  <c:v>-0.80286629059307846</c:v>
                </c:pt>
                <c:pt idx="424">
                  <c:v>-0.78624790364384778</c:v>
                </c:pt>
                <c:pt idx="425">
                  <c:v>-0.78457081872236578</c:v>
                </c:pt>
                <c:pt idx="426">
                  <c:v>-0.78655282817502703</c:v>
                </c:pt>
                <c:pt idx="427">
                  <c:v>-0.77588046958377888</c:v>
                </c:pt>
                <c:pt idx="428">
                  <c:v>-0.77252629974081466</c:v>
                </c:pt>
                <c:pt idx="429">
                  <c:v>-0.7790821771611528</c:v>
                </c:pt>
                <c:pt idx="430">
                  <c:v>-0.78777252629974104</c:v>
                </c:pt>
                <c:pt idx="431">
                  <c:v>-0.75636529958835208</c:v>
                </c:pt>
                <c:pt idx="432">
                  <c:v>-0.76566549778929738</c:v>
                </c:pt>
                <c:pt idx="433">
                  <c:v>-0.7592620826345482</c:v>
                </c:pt>
                <c:pt idx="434">
                  <c:v>-0.75194389388626293</c:v>
                </c:pt>
                <c:pt idx="435" formatCode="0.00">
                  <c:v>-0.70422320475682265</c:v>
                </c:pt>
                <c:pt idx="436">
                  <c:v>-0.67693245921634382</c:v>
                </c:pt>
                <c:pt idx="437">
                  <c:v>-0.69217868577527009</c:v>
                </c:pt>
                <c:pt idx="438">
                  <c:v>-0.66168623265741755</c:v>
                </c:pt>
                <c:pt idx="439">
                  <c:v>-0.64644000609849117</c:v>
                </c:pt>
                <c:pt idx="440">
                  <c:v>-0.64644000609849117</c:v>
                </c:pt>
                <c:pt idx="441">
                  <c:v>-0.66168623265741755</c:v>
                </c:pt>
                <c:pt idx="442">
                  <c:v>-0.66168623265741755</c:v>
                </c:pt>
                <c:pt idx="443">
                  <c:v>-0.67693245921634382</c:v>
                </c:pt>
                <c:pt idx="444">
                  <c:v>-0.66168623265741755</c:v>
                </c:pt>
                <c:pt idx="445">
                  <c:v>-0.64644000609849117</c:v>
                </c:pt>
                <c:pt idx="446">
                  <c:v>-0.67693245921634382</c:v>
                </c:pt>
                <c:pt idx="447">
                  <c:v>-0.67693245921634382</c:v>
                </c:pt>
                <c:pt idx="448">
                  <c:v>-0.69217868577527009</c:v>
                </c:pt>
                <c:pt idx="449">
                  <c:v>-0.69217868577527009</c:v>
                </c:pt>
                <c:pt idx="450">
                  <c:v>-0.7074249123341978</c:v>
                </c:pt>
                <c:pt idx="451">
                  <c:v>-0.7074249123341978</c:v>
                </c:pt>
                <c:pt idx="452">
                  <c:v>-0.7074249123341978</c:v>
                </c:pt>
                <c:pt idx="453">
                  <c:v>-0.72267113889312429</c:v>
                </c:pt>
                <c:pt idx="454">
                  <c:v>-0.69217868577527009</c:v>
                </c:pt>
                <c:pt idx="455">
                  <c:v>-0.67693245921634382</c:v>
                </c:pt>
                <c:pt idx="456">
                  <c:v>-0.66168623265741755</c:v>
                </c:pt>
                <c:pt idx="457" formatCode="0.00">
                  <c:v>-0.63119377953956346</c:v>
                </c:pt>
                <c:pt idx="458">
                  <c:v>-0.65558774203384618</c:v>
                </c:pt>
                <c:pt idx="459">
                  <c:v>-0.67815215734105783</c:v>
                </c:pt>
                <c:pt idx="460">
                  <c:v>-0.66031407226711458</c:v>
                </c:pt>
                <c:pt idx="461">
                  <c:v>-0.66397316664125661</c:v>
                </c:pt>
                <c:pt idx="462">
                  <c:v>-0.66747979874980967</c:v>
                </c:pt>
                <c:pt idx="463">
                  <c:v>-0.66869949687452368</c:v>
                </c:pt>
                <c:pt idx="464">
                  <c:v>-0.66458301570361356</c:v>
                </c:pt>
                <c:pt idx="465">
                  <c:v>-0.64415307211465211</c:v>
                </c:pt>
                <c:pt idx="466">
                  <c:v>-0.64948925141027614</c:v>
                </c:pt>
                <c:pt idx="467">
                  <c:v>-0.61991157188595825</c:v>
                </c:pt>
                <c:pt idx="468">
                  <c:v>-0.63119377953956346</c:v>
                </c:pt>
                <c:pt idx="469">
                  <c:v>-0.59170605275194332</c:v>
                </c:pt>
                <c:pt idx="470">
                  <c:v>-0.59612745845403259</c:v>
                </c:pt>
                <c:pt idx="471">
                  <c:v>-0.59033389236164047</c:v>
                </c:pt>
                <c:pt idx="472">
                  <c:v>-0.59414544900137267</c:v>
                </c:pt>
                <c:pt idx="473">
                  <c:v>-0.60024393962494271</c:v>
                </c:pt>
                <c:pt idx="474">
                  <c:v>-0.600396401890533</c:v>
                </c:pt>
                <c:pt idx="475">
                  <c:v>-0.59887177923463975</c:v>
                </c:pt>
                <c:pt idx="476">
                  <c:v>-0.57447781674035714</c:v>
                </c:pt>
                <c:pt idx="477">
                  <c:v>-0.56807440158560796</c:v>
                </c:pt>
                <c:pt idx="478" formatCode="0.00">
                  <c:v>-0.56167098643085878</c:v>
                </c:pt>
                <c:pt idx="479">
                  <c:v>-0.55526757127610959</c:v>
                </c:pt>
                <c:pt idx="480">
                  <c:v>-0.55054124104284252</c:v>
                </c:pt>
                <c:pt idx="481">
                  <c:v>-0.55465772221375254</c:v>
                </c:pt>
                <c:pt idx="482">
                  <c:v>-0.55435279768257339</c:v>
                </c:pt>
                <c:pt idx="483">
                  <c:v>-0.55191340143314549</c:v>
                </c:pt>
                <c:pt idx="484">
                  <c:v>-0.53072114651623803</c:v>
                </c:pt>
                <c:pt idx="485">
                  <c:v>-0.49550236316511692</c:v>
                </c:pt>
                <c:pt idx="486">
                  <c:v>-0.45357524012806882</c:v>
                </c:pt>
                <c:pt idx="487">
                  <c:v>-0.46394267418813906</c:v>
                </c:pt>
                <c:pt idx="488">
                  <c:v>-0.47217563652995931</c:v>
                </c:pt>
                <c:pt idx="489">
                  <c:v>-0.48986125933831359</c:v>
                </c:pt>
                <c:pt idx="490">
                  <c:v>-0.50007623113279498</c:v>
                </c:pt>
                <c:pt idx="491">
                  <c:v>-0.47812166488794039</c:v>
                </c:pt>
                <c:pt idx="492">
                  <c:v>-0.47385272145144136</c:v>
                </c:pt>
                <c:pt idx="493">
                  <c:v>-0.46333282512578211</c:v>
                </c:pt>
                <c:pt idx="494">
                  <c:v>-0.46531483457844203</c:v>
                </c:pt>
                <c:pt idx="495">
                  <c:v>-0.46119835340753196</c:v>
                </c:pt>
                <c:pt idx="496">
                  <c:v>-0.45799664583015665</c:v>
                </c:pt>
                <c:pt idx="497">
                  <c:v>-0.4395487116938564</c:v>
                </c:pt>
                <c:pt idx="498">
                  <c:v>-0.40753163592011055</c:v>
                </c:pt>
                <c:pt idx="499">
                  <c:v>-0.38039335264522073</c:v>
                </c:pt>
                <c:pt idx="500">
                  <c:v>-0.36743406007013213</c:v>
                </c:pt>
                <c:pt idx="501" formatCode="0.00">
                  <c:v>-0.36529958835188325</c:v>
                </c:pt>
                <c:pt idx="502">
                  <c:v>-0.31102302180210489</c:v>
                </c:pt>
                <c:pt idx="503">
                  <c:v>-0.26254002134471738</c:v>
                </c:pt>
                <c:pt idx="504">
                  <c:v>-0.27443207806067954</c:v>
                </c:pt>
                <c:pt idx="505">
                  <c:v>-0.26330233267266329</c:v>
                </c:pt>
                <c:pt idx="506">
                  <c:v>-0.20186003964018984</c:v>
                </c:pt>
                <c:pt idx="507">
                  <c:v>-0.19560908675102956</c:v>
                </c:pt>
                <c:pt idx="508">
                  <c:v>-0.26116786095441447</c:v>
                </c:pt>
                <c:pt idx="509">
                  <c:v>-0.26391218173502029</c:v>
                </c:pt>
                <c:pt idx="510">
                  <c:v>-0.29318493672816032</c:v>
                </c:pt>
                <c:pt idx="511">
                  <c:v>-0.29806372922701629</c:v>
                </c:pt>
                <c:pt idx="512">
                  <c:v>-0.28236011587132193</c:v>
                </c:pt>
                <c:pt idx="513">
                  <c:v>-0.32413477664278106</c:v>
                </c:pt>
                <c:pt idx="514">
                  <c:v>-0.33145296539106645</c:v>
                </c:pt>
                <c:pt idx="515">
                  <c:v>-0.32535447476749507</c:v>
                </c:pt>
                <c:pt idx="516">
                  <c:v>-0.31986583320628209</c:v>
                </c:pt>
                <c:pt idx="517">
                  <c:v>-0.3415154749199576</c:v>
                </c:pt>
                <c:pt idx="518">
                  <c:v>-0.39502973014179005</c:v>
                </c:pt>
                <c:pt idx="519">
                  <c:v>-0.4139350510748584</c:v>
                </c:pt>
                <c:pt idx="520">
                  <c:v>-0.42171062661991182</c:v>
                </c:pt>
                <c:pt idx="521">
                  <c:v>-0.44778167403567665</c:v>
                </c:pt>
                <c:pt idx="522" formatCode="0.00">
                  <c:v>-0.42521725872846489</c:v>
                </c:pt>
                <c:pt idx="523">
                  <c:v>-0.46180820246988896</c:v>
                </c:pt>
                <c:pt idx="524">
                  <c:v>-0.44686690044214039</c:v>
                </c:pt>
                <c:pt idx="525">
                  <c:v>-0.41972861716725057</c:v>
                </c:pt>
                <c:pt idx="526">
                  <c:v>-0.43421253239823232</c:v>
                </c:pt>
                <c:pt idx="527">
                  <c:v>-0.43345022107028508</c:v>
                </c:pt>
                <c:pt idx="528">
                  <c:v>-0.39472480561061218</c:v>
                </c:pt>
                <c:pt idx="529">
                  <c:v>-0.34425979570056481</c:v>
                </c:pt>
                <c:pt idx="530">
                  <c:v>-0.34075316359201169</c:v>
                </c:pt>
                <c:pt idx="531">
                  <c:v>-0.32367738984601296</c:v>
                </c:pt>
                <c:pt idx="532">
                  <c:v>-0.32443970117395887</c:v>
                </c:pt>
                <c:pt idx="533">
                  <c:v>-0.3511205976520807</c:v>
                </c:pt>
                <c:pt idx="534">
                  <c:v>-0.36911114499161418</c:v>
                </c:pt>
                <c:pt idx="535">
                  <c:v>-0.37780149413020242</c:v>
                </c:pt>
                <c:pt idx="536">
                  <c:v>-0.36819637139807937</c:v>
                </c:pt>
                <c:pt idx="537">
                  <c:v>-0.3935051074858969</c:v>
                </c:pt>
                <c:pt idx="538">
                  <c:v>-0.40524470193627155</c:v>
                </c:pt>
                <c:pt idx="539">
                  <c:v>-0.4150022869339835</c:v>
                </c:pt>
                <c:pt idx="540">
                  <c:v>-0.42384509833816197</c:v>
                </c:pt>
                <c:pt idx="541">
                  <c:v>-0.43162067388321407</c:v>
                </c:pt>
                <c:pt idx="542">
                  <c:v>-0.44473242872389157</c:v>
                </c:pt>
                <c:pt idx="543">
                  <c:v>-0.42674188138435803</c:v>
                </c:pt>
                <c:pt idx="544" formatCode="0.00">
                  <c:v>-0.4157645982619308</c:v>
                </c:pt>
              </c:numCache>
            </c:numRef>
          </c:val>
          <c:smooth val="0"/>
        </c:ser>
        <c:ser>
          <c:idx val="6"/>
          <c:order val="6"/>
          <c:tx>
            <c:strRef>
              <c:f>'Currency '!$Q$1</c:f>
              <c:strCache>
                <c:ptCount val="1"/>
                <c:pt idx="0">
                  <c:v>Ruble</c:v>
                </c:pt>
              </c:strCache>
            </c:strRef>
          </c:tx>
          <c:marker>
            <c:symbol val="none"/>
          </c:marker>
          <c:cat>
            <c:numRef>
              <c:f>'Currency '!$J$2:$J$546</c:f>
              <c:numCache>
                <c:formatCode>m/d/yyyy</c:formatCode>
                <c:ptCount val="545"/>
                <c:pt idx="1">
                  <c:v>42278</c:v>
                </c:pt>
                <c:pt idx="2">
                  <c:v>42279</c:v>
                </c:pt>
                <c:pt idx="3">
                  <c:v>42282</c:v>
                </c:pt>
                <c:pt idx="4">
                  <c:v>42283</c:v>
                </c:pt>
                <c:pt idx="5">
                  <c:v>42284</c:v>
                </c:pt>
                <c:pt idx="6">
                  <c:v>42285</c:v>
                </c:pt>
                <c:pt idx="7">
                  <c:v>42286</c:v>
                </c:pt>
                <c:pt idx="8">
                  <c:v>42289</c:v>
                </c:pt>
                <c:pt idx="9">
                  <c:v>42290</c:v>
                </c:pt>
                <c:pt idx="10">
                  <c:v>42291</c:v>
                </c:pt>
                <c:pt idx="11">
                  <c:v>42292</c:v>
                </c:pt>
                <c:pt idx="12">
                  <c:v>42293</c:v>
                </c:pt>
                <c:pt idx="13">
                  <c:v>42296</c:v>
                </c:pt>
                <c:pt idx="14">
                  <c:v>42297</c:v>
                </c:pt>
                <c:pt idx="15">
                  <c:v>42298</c:v>
                </c:pt>
                <c:pt idx="16">
                  <c:v>42299</c:v>
                </c:pt>
                <c:pt idx="17">
                  <c:v>42300</c:v>
                </c:pt>
                <c:pt idx="18">
                  <c:v>42303</c:v>
                </c:pt>
                <c:pt idx="19">
                  <c:v>42304</c:v>
                </c:pt>
                <c:pt idx="20">
                  <c:v>42305</c:v>
                </c:pt>
                <c:pt idx="21">
                  <c:v>42306</c:v>
                </c:pt>
                <c:pt idx="22">
                  <c:v>42307</c:v>
                </c:pt>
                <c:pt idx="23">
                  <c:v>42310</c:v>
                </c:pt>
                <c:pt idx="24">
                  <c:v>42311</c:v>
                </c:pt>
                <c:pt idx="25">
                  <c:v>42312</c:v>
                </c:pt>
                <c:pt idx="26">
                  <c:v>42313</c:v>
                </c:pt>
                <c:pt idx="27">
                  <c:v>42314</c:v>
                </c:pt>
                <c:pt idx="28">
                  <c:v>42317</c:v>
                </c:pt>
                <c:pt idx="29">
                  <c:v>42318</c:v>
                </c:pt>
                <c:pt idx="30">
                  <c:v>42319</c:v>
                </c:pt>
                <c:pt idx="31">
                  <c:v>42320</c:v>
                </c:pt>
                <c:pt idx="32">
                  <c:v>42321</c:v>
                </c:pt>
                <c:pt idx="33">
                  <c:v>42324</c:v>
                </c:pt>
                <c:pt idx="34">
                  <c:v>42325</c:v>
                </c:pt>
                <c:pt idx="35">
                  <c:v>42326</c:v>
                </c:pt>
                <c:pt idx="36">
                  <c:v>42327</c:v>
                </c:pt>
                <c:pt idx="37">
                  <c:v>42328</c:v>
                </c:pt>
                <c:pt idx="38">
                  <c:v>42331</c:v>
                </c:pt>
                <c:pt idx="39">
                  <c:v>42332</c:v>
                </c:pt>
                <c:pt idx="40">
                  <c:v>42333</c:v>
                </c:pt>
                <c:pt idx="41">
                  <c:v>42334</c:v>
                </c:pt>
                <c:pt idx="42">
                  <c:v>42335</c:v>
                </c:pt>
                <c:pt idx="43">
                  <c:v>42338</c:v>
                </c:pt>
                <c:pt idx="44">
                  <c:v>42339</c:v>
                </c:pt>
                <c:pt idx="45">
                  <c:v>42340</c:v>
                </c:pt>
                <c:pt idx="46">
                  <c:v>42341</c:v>
                </c:pt>
                <c:pt idx="47">
                  <c:v>42342</c:v>
                </c:pt>
                <c:pt idx="48">
                  <c:v>42345</c:v>
                </c:pt>
                <c:pt idx="49">
                  <c:v>42346</c:v>
                </c:pt>
                <c:pt idx="50">
                  <c:v>42347</c:v>
                </c:pt>
                <c:pt idx="51">
                  <c:v>42348</c:v>
                </c:pt>
                <c:pt idx="52">
                  <c:v>42349</c:v>
                </c:pt>
                <c:pt idx="53">
                  <c:v>42352</c:v>
                </c:pt>
                <c:pt idx="54">
                  <c:v>42353</c:v>
                </c:pt>
                <c:pt idx="55">
                  <c:v>42354</c:v>
                </c:pt>
                <c:pt idx="56">
                  <c:v>42355</c:v>
                </c:pt>
                <c:pt idx="57">
                  <c:v>42356</c:v>
                </c:pt>
                <c:pt idx="58">
                  <c:v>42359</c:v>
                </c:pt>
                <c:pt idx="59">
                  <c:v>42360</c:v>
                </c:pt>
                <c:pt idx="60">
                  <c:v>42361</c:v>
                </c:pt>
                <c:pt idx="61">
                  <c:v>42362</c:v>
                </c:pt>
                <c:pt idx="62">
                  <c:v>42363</c:v>
                </c:pt>
                <c:pt idx="63">
                  <c:v>42366</c:v>
                </c:pt>
                <c:pt idx="64">
                  <c:v>42367</c:v>
                </c:pt>
                <c:pt idx="65">
                  <c:v>42368</c:v>
                </c:pt>
                <c:pt idx="66">
                  <c:v>42369</c:v>
                </c:pt>
                <c:pt idx="67">
                  <c:v>42370</c:v>
                </c:pt>
                <c:pt idx="68">
                  <c:v>42373</c:v>
                </c:pt>
                <c:pt idx="69">
                  <c:v>42374</c:v>
                </c:pt>
                <c:pt idx="70">
                  <c:v>42375</c:v>
                </c:pt>
                <c:pt idx="71">
                  <c:v>42376</c:v>
                </c:pt>
                <c:pt idx="72">
                  <c:v>42377</c:v>
                </c:pt>
                <c:pt idx="73">
                  <c:v>42380</c:v>
                </c:pt>
                <c:pt idx="74">
                  <c:v>42381</c:v>
                </c:pt>
                <c:pt idx="75">
                  <c:v>42382</c:v>
                </c:pt>
                <c:pt idx="76">
                  <c:v>42383</c:v>
                </c:pt>
                <c:pt idx="77">
                  <c:v>42384</c:v>
                </c:pt>
                <c:pt idx="78">
                  <c:v>42387</c:v>
                </c:pt>
                <c:pt idx="79">
                  <c:v>42388</c:v>
                </c:pt>
                <c:pt idx="80">
                  <c:v>42389</c:v>
                </c:pt>
                <c:pt idx="81">
                  <c:v>42390</c:v>
                </c:pt>
                <c:pt idx="82">
                  <c:v>42391</c:v>
                </c:pt>
                <c:pt idx="83">
                  <c:v>42394</c:v>
                </c:pt>
                <c:pt idx="84">
                  <c:v>42395</c:v>
                </c:pt>
                <c:pt idx="85">
                  <c:v>42396</c:v>
                </c:pt>
                <c:pt idx="86">
                  <c:v>42397</c:v>
                </c:pt>
                <c:pt idx="87">
                  <c:v>42398</c:v>
                </c:pt>
                <c:pt idx="88">
                  <c:v>42401</c:v>
                </c:pt>
                <c:pt idx="89">
                  <c:v>42402</c:v>
                </c:pt>
                <c:pt idx="90">
                  <c:v>42403</c:v>
                </c:pt>
                <c:pt idx="91">
                  <c:v>42404</c:v>
                </c:pt>
                <c:pt idx="92">
                  <c:v>42405</c:v>
                </c:pt>
                <c:pt idx="93">
                  <c:v>42408</c:v>
                </c:pt>
                <c:pt idx="94">
                  <c:v>42409</c:v>
                </c:pt>
                <c:pt idx="95">
                  <c:v>42410</c:v>
                </c:pt>
                <c:pt idx="96">
                  <c:v>42411</c:v>
                </c:pt>
                <c:pt idx="97">
                  <c:v>42412</c:v>
                </c:pt>
                <c:pt idx="98">
                  <c:v>42415</c:v>
                </c:pt>
                <c:pt idx="99">
                  <c:v>42416</c:v>
                </c:pt>
                <c:pt idx="100">
                  <c:v>42417</c:v>
                </c:pt>
                <c:pt idx="101">
                  <c:v>42418</c:v>
                </c:pt>
                <c:pt idx="102">
                  <c:v>42419</c:v>
                </c:pt>
                <c:pt idx="103">
                  <c:v>42422</c:v>
                </c:pt>
                <c:pt idx="104">
                  <c:v>42423</c:v>
                </c:pt>
                <c:pt idx="105">
                  <c:v>42424</c:v>
                </c:pt>
                <c:pt idx="106">
                  <c:v>42425</c:v>
                </c:pt>
                <c:pt idx="107">
                  <c:v>42426</c:v>
                </c:pt>
                <c:pt idx="108">
                  <c:v>42429</c:v>
                </c:pt>
                <c:pt idx="109">
                  <c:v>42430</c:v>
                </c:pt>
                <c:pt idx="110">
                  <c:v>42431</c:v>
                </c:pt>
                <c:pt idx="111">
                  <c:v>42432</c:v>
                </c:pt>
                <c:pt idx="112">
                  <c:v>42433</c:v>
                </c:pt>
                <c:pt idx="113">
                  <c:v>42436</c:v>
                </c:pt>
                <c:pt idx="114">
                  <c:v>42437</c:v>
                </c:pt>
                <c:pt idx="115">
                  <c:v>42438</c:v>
                </c:pt>
                <c:pt idx="116">
                  <c:v>42439</c:v>
                </c:pt>
                <c:pt idx="117">
                  <c:v>42440</c:v>
                </c:pt>
                <c:pt idx="118">
                  <c:v>42443</c:v>
                </c:pt>
                <c:pt idx="119">
                  <c:v>42444</c:v>
                </c:pt>
                <c:pt idx="120">
                  <c:v>42445</c:v>
                </c:pt>
                <c:pt idx="121">
                  <c:v>42446</c:v>
                </c:pt>
                <c:pt idx="122">
                  <c:v>42447</c:v>
                </c:pt>
                <c:pt idx="123">
                  <c:v>42450</c:v>
                </c:pt>
                <c:pt idx="124">
                  <c:v>42451</c:v>
                </c:pt>
                <c:pt idx="125">
                  <c:v>42452</c:v>
                </c:pt>
                <c:pt idx="126">
                  <c:v>42453</c:v>
                </c:pt>
                <c:pt idx="127">
                  <c:v>42454</c:v>
                </c:pt>
                <c:pt idx="128">
                  <c:v>42457</c:v>
                </c:pt>
                <c:pt idx="129">
                  <c:v>42458</c:v>
                </c:pt>
                <c:pt idx="130">
                  <c:v>42459</c:v>
                </c:pt>
                <c:pt idx="131">
                  <c:v>42460</c:v>
                </c:pt>
                <c:pt idx="132">
                  <c:v>42461</c:v>
                </c:pt>
                <c:pt idx="133">
                  <c:v>42464</c:v>
                </c:pt>
                <c:pt idx="134">
                  <c:v>42465</c:v>
                </c:pt>
                <c:pt idx="135">
                  <c:v>42466</c:v>
                </c:pt>
                <c:pt idx="136">
                  <c:v>42467</c:v>
                </c:pt>
                <c:pt idx="137">
                  <c:v>42468</c:v>
                </c:pt>
                <c:pt idx="138">
                  <c:v>42471</c:v>
                </c:pt>
                <c:pt idx="139">
                  <c:v>42472</c:v>
                </c:pt>
                <c:pt idx="140">
                  <c:v>42473</c:v>
                </c:pt>
                <c:pt idx="141">
                  <c:v>42474</c:v>
                </c:pt>
                <c:pt idx="142">
                  <c:v>42475</c:v>
                </c:pt>
                <c:pt idx="143">
                  <c:v>42478</c:v>
                </c:pt>
                <c:pt idx="144">
                  <c:v>42479</c:v>
                </c:pt>
                <c:pt idx="145">
                  <c:v>42480</c:v>
                </c:pt>
                <c:pt idx="146">
                  <c:v>42481</c:v>
                </c:pt>
                <c:pt idx="147">
                  <c:v>42482</c:v>
                </c:pt>
                <c:pt idx="148">
                  <c:v>42485</c:v>
                </c:pt>
                <c:pt idx="149">
                  <c:v>42486</c:v>
                </c:pt>
                <c:pt idx="150">
                  <c:v>42487</c:v>
                </c:pt>
                <c:pt idx="151">
                  <c:v>42488</c:v>
                </c:pt>
                <c:pt idx="152">
                  <c:v>42489</c:v>
                </c:pt>
                <c:pt idx="153">
                  <c:v>42492</c:v>
                </c:pt>
                <c:pt idx="154">
                  <c:v>42493</c:v>
                </c:pt>
                <c:pt idx="155">
                  <c:v>42494</c:v>
                </c:pt>
                <c:pt idx="156">
                  <c:v>42495</c:v>
                </c:pt>
                <c:pt idx="157">
                  <c:v>42496</c:v>
                </c:pt>
                <c:pt idx="158">
                  <c:v>42499</c:v>
                </c:pt>
                <c:pt idx="159">
                  <c:v>42500</c:v>
                </c:pt>
                <c:pt idx="160">
                  <c:v>42501</c:v>
                </c:pt>
                <c:pt idx="161">
                  <c:v>42502</c:v>
                </c:pt>
                <c:pt idx="162">
                  <c:v>42503</c:v>
                </c:pt>
                <c:pt idx="163">
                  <c:v>42506</c:v>
                </c:pt>
                <c:pt idx="164">
                  <c:v>42507</c:v>
                </c:pt>
                <c:pt idx="165">
                  <c:v>42508</c:v>
                </c:pt>
                <c:pt idx="166">
                  <c:v>42509</c:v>
                </c:pt>
                <c:pt idx="167">
                  <c:v>42510</c:v>
                </c:pt>
                <c:pt idx="168">
                  <c:v>42513</c:v>
                </c:pt>
                <c:pt idx="169">
                  <c:v>42514</c:v>
                </c:pt>
                <c:pt idx="170">
                  <c:v>42515</c:v>
                </c:pt>
                <c:pt idx="171">
                  <c:v>42516</c:v>
                </c:pt>
                <c:pt idx="172">
                  <c:v>42517</c:v>
                </c:pt>
                <c:pt idx="173">
                  <c:v>42520</c:v>
                </c:pt>
                <c:pt idx="174">
                  <c:v>42521</c:v>
                </c:pt>
                <c:pt idx="175">
                  <c:v>42522</c:v>
                </c:pt>
                <c:pt idx="176">
                  <c:v>42523</c:v>
                </c:pt>
                <c:pt idx="177">
                  <c:v>42524</c:v>
                </c:pt>
                <c:pt idx="178">
                  <c:v>42527</c:v>
                </c:pt>
                <c:pt idx="179">
                  <c:v>42528</c:v>
                </c:pt>
                <c:pt idx="180">
                  <c:v>42529</c:v>
                </c:pt>
                <c:pt idx="181">
                  <c:v>42530</c:v>
                </c:pt>
                <c:pt idx="182">
                  <c:v>42531</c:v>
                </c:pt>
                <c:pt idx="183">
                  <c:v>42534</c:v>
                </c:pt>
                <c:pt idx="184">
                  <c:v>42535</c:v>
                </c:pt>
                <c:pt idx="185">
                  <c:v>42536</c:v>
                </c:pt>
                <c:pt idx="186">
                  <c:v>42537</c:v>
                </c:pt>
                <c:pt idx="187">
                  <c:v>42538</c:v>
                </c:pt>
                <c:pt idx="188">
                  <c:v>42541</c:v>
                </c:pt>
                <c:pt idx="189">
                  <c:v>42542</c:v>
                </c:pt>
                <c:pt idx="190">
                  <c:v>42543</c:v>
                </c:pt>
                <c:pt idx="191">
                  <c:v>42544</c:v>
                </c:pt>
                <c:pt idx="192">
                  <c:v>42545</c:v>
                </c:pt>
                <c:pt idx="193">
                  <c:v>42548</c:v>
                </c:pt>
                <c:pt idx="194">
                  <c:v>42549</c:v>
                </c:pt>
                <c:pt idx="195">
                  <c:v>42550</c:v>
                </c:pt>
                <c:pt idx="196">
                  <c:v>42551</c:v>
                </c:pt>
                <c:pt idx="197">
                  <c:v>42552</c:v>
                </c:pt>
                <c:pt idx="198">
                  <c:v>42555</c:v>
                </c:pt>
                <c:pt idx="199">
                  <c:v>42556</c:v>
                </c:pt>
                <c:pt idx="200">
                  <c:v>42557</c:v>
                </c:pt>
                <c:pt idx="201">
                  <c:v>42558</c:v>
                </c:pt>
                <c:pt idx="202">
                  <c:v>42559</c:v>
                </c:pt>
                <c:pt idx="203">
                  <c:v>42562</c:v>
                </c:pt>
                <c:pt idx="204">
                  <c:v>42563</c:v>
                </c:pt>
                <c:pt idx="205">
                  <c:v>42564</c:v>
                </c:pt>
                <c:pt idx="206">
                  <c:v>42565</c:v>
                </c:pt>
                <c:pt idx="207">
                  <c:v>42566</c:v>
                </c:pt>
                <c:pt idx="208">
                  <c:v>42569</c:v>
                </c:pt>
                <c:pt idx="209">
                  <c:v>42570</c:v>
                </c:pt>
                <c:pt idx="210">
                  <c:v>42571</c:v>
                </c:pt>
                <c:pt idx="211">
                  <c:v>42572</c:v>
                </c:pt>
                <c:pt idx="212">
                  <c:v>42573</c:v>
                </c:pt>
                <c:pt idx="213">
                  <c:v>42576</c:v>
                </c:pt>
                <c:pt idx="214">
                  <c:v>42577</c:v>
                </c:pt>
                <c:pt idx="215">
                  <c:v>42578</c:v>
                </c:pt>
                <c:pt idx="216">
                  <c:v>42579</c:v>
                </c:pt>
                <c:pt idx="217">
                  <c:v>42580</c:v>
                </c:pt>
                <c:pt idx="218">
                  <c:v>42583</c:v>
                </c:pt>
                <c:pt idx="219">
                  <c:v>42584</c:v>
                </c:pt>
                <c:pt idx="220">
                  <c:v>42585</c:v>
                </c:pt>
                <c:pt idx="221">
                  <c:v>42586</c:v>
                </c:pt>
                <c:pt idx="222">
                  <c:v>42587</c:v>
                </c:pt>
                <c:pt idx="223">
                  <c:v>42590</c:v>
                </c:pt>
                <c:pt idx="224">
                  <c:v>42591</c:v>
                </c:pt>
                <c:pt idx="225">
                  <c:v>42592</c:v>
                </c:pt>
                <c:pt idx="226">
                  <c:v>42593</c:v>
                </c:pt>
                <c:pt idx="227">
                  <c:v>42594</c:v>
                </c:pt>
                <c:pt idx="228">
                  <c:v>42597</c:v>
                </c:pt>
                <c:pt idx="229">
                  <c:v>42598</c:v>
                </c:pt>
                <c:pt idx="230">
                  <c:v>42599</c:v>
                </c:pt>
                <c:pt idx="231">
                  <c:v>42600</c:v>
                </c:pt>
                <c:pt idx="232">
                  <c:v>42601</c:v>
                </c:pt>
                <c:pt idx="233">
                  <c:v>42604</c:v>
                </c:pt>
                <c:pt idx="234">
                  <c:v>42605</c:v>
                </c:pt>
                <c:pt idx="235">
                  <c:v>42606</c:v>
                </c:pt>
                <c:pt idx="236">
                  <c:v>42607</c:v>
                </c:pt>
                <c:pt idx="237">
                  <c:v>42608</c:v>
                </c:pt>
                <c:pt idx="238">
                  <c:v>42611</c:v>
                </c:pt>
                <c:pt idx="239">
                  <c:v>42612</c:v>
                </c:pt>
                <c:pt idx="240">
                  <c:v>42613</c:v>
                </c:pt>
                <c:pt idx="241">
                  <c:v>42614</c:v>
                </c:pt>
                <c:pt idx="242">
                  <c:v>42615</c:v>
                </c:pt>
                <c:pt idx="243">
                  <c:v>42618</c:v>
                </c:pt>
                <c:pt idx="244">
                  <c:v>42619</c:v>
                </c:pt>
                <c:pt idx="245">
                  <c:v>42620</c:v>
                </c:pt>
                <c:pt idx="246">
                  <c:v>42621</c:v>
                </c:pt>
                <c:pt idx="247">
                  <c:v>42622</c:v>
                </c:pt>
                <c:pt idx="248">
                  <c:v>42625</c:v>
                </c:pt>
                <c:pt idx="249">
                  <c:v>42626</c:v>
                </c:pt>
                <c:pt idx="250">
                  <c:v>42627</c:v>
                </c:pt>
                <c:pt idx="251">
                  <c:v>42628</c:v>
                </c:pt>
                <c:pt idx="252">
                  <c:v>42629</c:v>
                </c:pt>
                <c:pt idx="253">
                  <c:v>42632</c:v>
                </c:pt>
                <c:pt idx="254">
                  <c:v>42633</c:v>
                </c:pt>
                <c:pt idx="255">
                  <c:v>42634</c:v>
                </c:pt>
                <c:pt idx="256">
                  <c:v>42635</c:v>
                </c:pt>
                <c:pt idx="257">
                  <c:v>42636</c:v>
                </c:pt>
                <c:pt idx="258">
                  <c:v>42639</c:v>
                </c:pt>
                <c:pt idx="259">
                  <c:v>42640</c:v>
                </c:pt>
                <c:pt idx="260">
                  <c:v>42641</c:v>
                </c:pt>
                <c:pt idx="261">
                  <c:v>42642</c:v>
                </c:pt>
                <c:pt idx="262">
                  <c:v>42643</c:v>
                </c:pt>
                <c:pt idx="263">
                  <c:v>42646</c:v>
                </c:pt>
                <c:pt idx="264">
                  <c:v>42647</c:v>
                </c:pt>
                <c:pt idx="265">
                  <c:v>42648</c:v>
                </c:pt>
                <c:pt idx="266">
                  <c:v>42649</c:v>
                </c:pt>
                <c:pt idx="267">
                  <c:v>42650</c:v>
                </c:pt>
                <c:pt idx="268">
                  <c:v>42653</c:v>
                </c:pt>
                <c:pt idx="269">
                  <c:v>42654</c:v>
                </c:pt>
                <c:pt idx="270">
                  <c:v>42655</c:v>
                </c:pt>
                <c:pt idx="271">
                  <c:v>42656</c:v>
                </c:pt>
                <c:pt idx="272">
                  <c:v>42657</c:v>
                </c:pt>
                <c:pt idx="273">
                  <c:v>42660</c:v>
                </c:pt>
                <c:pt idx="274">
                  <c:v>42661</c:v>
                </c:pt>
                <c:pt idx="275">
                  <c:v>42662</c:v>
                </c:pt>
                <c:pt idx="276">
                  <c:v>42663</c:v>
                </c:pt>
                <c:pt idx="277">
                  <c:v>42664</c:v>
                </c:pt>
                <c:pt idx="278">
                  <c:v>42667</c:v>
                </c:pt>
                <c:pt idx="279">
                  <c:v>42668</c:v>
                </c:pt>
                <c:pt idx="280">
                  <c:v>42669</c:v>
                </c:pt>
                <c:pt idx="281">
                  <c:v>42670</c:v>
                </c:pt>
                <c:pt idx="282">
                  <c:v>42671</c:v>
                </c:pt>
                <c:pt idx="283">
                  <c:v>42674</c:v>
                </c:pt>
                <c:pt idx="284">
                  <c:v>42675</c:v>
                </c:pt>
                <c:pt idx="285">
                  <c:v>42676</c:v>
                </c:pt>
                <c:pt idx="286">
                  <c:v>42677</c:v>
                </c:pt>
                <c:pt idx="287">
                  <c:v>42678</c:v>
                </c:pt>
                <c:pt idx="288">
                  <c:v>42681</c:v>
                </c:pt>
                <c:pt idx="289">
                  <c:v>42682</c:v>
                </c:pt>
                <c:pt idx="290">
                  <c:v>42683</c:v>
                </c:pt>
                <c:pt idx="291">
                  <c:v>42684</c:v>
                </c:pt>
                <c:pt idx="292">
                  <c:v>42685</c:v>
                </c:pt>
                <c:pt idx="293">
                  <c:v>42688</c:v>
                </c:pt>
                <c:pt idx="294">
                  <c:v>42689</c:v>
                </c:pt>
                <c:pt idx="295">
                  <c:v>42690</c:v>
                </c:pt>
                <c:pt idx="296">
                  <c:v>42691</c:v>
                </c:pt>
                <c:pt idx="297">
                  <c:v>42692</c:v>
                </c:pt>
                <c:pt idx="298">
                  <c:v>42695</c:v>
                </c:pt>
                <c:pt idx="299">
                  <c:v>42696</c:v>
                </c:pt>
                <c:pt idx="300">
                  <c:v>42697</c:v>
                </c:pt>
                <c:pt idx="301">
                  <c:v>42698</c:v>
                </c:pt>
                <c:pt idx="302">
                  <c:v>42699</c:v>
                </c:pt>
                <c:pt idx="303">
                  <c:v>42702</c:v>
                </c:pt>
                <c:pt idx="304">
                  <c:v>42703</c:v>
                </c:pt>
                <c:pt idx="305">
                  <c:v>42704</c:v>
                </c:pt>
                <c:pt idx="306">
                  <c:v>42705</c:v>
                </c:pt>
                <c:pt idx="307">
                  <c:v>42706</c:v>
                </c:pt>
                <c:pt idx="308">
                  <c:v>42709</c:v>
                </c:pt>
                <c:pt idx="309">
                  <c:v>42710</c:v>
                </c:pt>
                <c:pt idx="310">
                  <c:v>42711</c:v>
                </c:pt>
                <c:pt idx="311">
                  <c:v>42712</c:v>
                </c:pt>
                <c:pt idx="312">
                  <c:v>42713</c:v>
                </c:pt>
                <c:pt idx="313">
                  <c:v>42716</c:v>
                </c:pt>
                <c:pt idx="314">
                  <c:v>42717</c:v>
                </c:pt>
                <c:pt idx="315">
                  <c:v>42718</c:v>
                </c:pt>
                <c:pt idx="316">
                  <c:v>42719</c:v>
                </c:pt>
                <c:pt idx="317">
                  <c:v>42720</c:v>
                </c:pt>
                <c:pt idx="318">
                  <c:v>42723</c:v>
                </c:pt>
                <c:pt idx="319">
                  <c:v>42724</c:v>
                </c:pt>
                <c:pt idx="320">
                  <c:v>42725</c:v>
                </c:pt>
                <c:pt idx="321">
                  <c:v>42726</c:v>
                </c:pt>
                <c:pt idx="322">
                  <c:v>42727</c:v>
                </c:pt>
                <c:pt idx="323">
                  <c:v>42730</c:v>
                </c:pt>
                <c:pt idx="324">
                  <c:v>42731</c:v>
                </c:pt>
                <c:pt idx="325">
                  <c:v>42732</c:v>
                </c:pt>
                <c:pt idx="326">
                  <c:v>42733</c:v>
                </c:pt>
                <c:pt idx="327">
                  <c:v>42734</c:v>
                </c:pt>
                <c:pt idx="328">
                  <c:v>42737</c:v>
                </c:pt>
                <c:pt idx="329">
                  <c:v>42738</c:v>
                </c:pt>
                <c:pt idx="330">
                  <c:v>42739</c:v>
                </c:pt>
                <c:pt idx="331">
                  <c:v>42740</c:v>
                </c:pt>
                <c:pt idx="332">
                  <c:v>42741</c:v>
                </c:pt>
                <c:pt idx="333">
                  <c:v>42744</c:v>
                </c:pt>
                <c:pt idx="334">
                  <c:v>42745</c:v>
                </c:pt>
                <c:pt idx="335">
                  <c:v>42746</c:v>
                </c:pt>
                <c:pt idx="336">
                  <c:v>42747</c:v>
                </c:pt>
                <c:pt idx="337">
                  <c:v>42748</c:v>
                </c:pt>
                <c:pt idx="338">
                  <c:v>42751</c:v>
                </c:pt>
                <c:pt idx="339">
                  <c:v>42752</c:v>
                </c:pt>
                <c:pt idx="340">
                  <c:v>42753</c:v>
                </c:pt>
                <c:pt idx="341">
                  <c:v>42754</c:v>
                </c:pt>
                <c:pt idx="342">
                  <c:v>42755</c:v>
                </c:pt>
                <c:pt idx="343">
                  <c:v>42758</c:v>
                </c:pt>
                <c:pt idx="344">
                  <c:v>42759</c:v>
                </c:pt>
                <c:pt idx="345">
                  <c:v>42760</c:v>
                </c:pt>
                <c:pt idx="346">
                  <c:v>42761</c:v>
                </c:pt>
                <c:pt idx="347">
                  <c:v>42762</c:v>
                </c:pt>
                <c:pt idx="348">
                  <c:v>42765</c:v>
                </c:pt>
                <c:pt idx="349">
                  <c:v>42766</c:v>
                </c:pt>
                <c:pt idx="350">
                  <c:v>42767</c:v>
                </c:pt>
                <c:pt idx="351">
                  <c:v>42768</c:v>
                </c:pt>
                <c:pt idx="352">
                  <c:v>42769</c:v>
                </c:pt>
                <c:pt idx="353">
                  <c:v>42772</c:v>
                </c:pt>
                <c:pt idx="354">
                  <c:v>42773</c:v>
                </c:pt>
                <c:pt idx="355">
                  <c:v>42774</c:v>
                </c:pt>
                <c:pt idx="356">
                  <c:v>42775</c:v>
                </c:pt>
                <c:pt idx="357">
                  <c:v>42776</c:v>
                </c:pt>
                <c:pt idx="358">
                  <c:v>42779</c:v>
                </c:pt>
                <c:pt idx="359">
                  <c:v>42780</c:v>
                </c:pt>
                <c:pt idx="360">
                  <c:v>42781</c:v>
                </c:pt>
                <c:pt idx="361">
                  <c:v>42782</c:v>
                </c:pt>
                <c:pt idx="362">
                  <c:v>42783</c:v>
                </c:pt>
                <c:pt idx="363">
                  <c:v>42786</c:v>
                </c:pt>
                <c:pt idx="364">
                  <c:v>42787</c:v>
                </c:pt>
                <c:pt idx="365">
                  <c:v>42788</c:v>
                </c:pt>
                <c:pt idx="366">
                  <c:v>42789</c:v>
                </c:pt>
                <c:pt idx="367">
                  <c:v>42790</c:v>
                </c:pt>
                <c:pt idx="368">
                  <c:v>42793</c:v>
                </c:pt>
                <c:pt idx="369">
                  <c:v>42794</c:v>
                </c:pt>
                <c:pt idx="370">
                  <c:v>42795</c:v>
                </c:pt>
                <c:pt idx="371">
                  <c:v>42796</c:v>
                </c:pt>
                <c:pt idx="372">
                  <c:v>42797</c:v>
                </c:pt>
                <c:pt idx="373">
                  <c:v>42800</c:v>
                </c:pt>
                <c:pt idx="374">
                  <c:v>42801</c:v>
                </c:pt>
                <c:pt idx="375">
                  <c:v>42802</c:v>
                </c:pt>
                <c:pt idx="376">
                  <c:v>42803</c:v>
                </c:pt>
                <c:pt idx="377">
                  <c:v>42804</c:v>
                </c:pt>
                <c:pt idx="378">
                  <c:v>42807</c:v>
                </c:pt>
                <c:pt idx="379">
                  <c:v>42808</c:v>
                </c:pt>
                <c:pt idx="380">
                  <c:v>42809</c:v>
                </c:pt>
                <c:pt idx="381">
                  <c:v>42810</c:v>
                </c:pt>
                <c:pt idx="382">
                  <c:v>42811</c:v>
                </c:pt>
                <c:pt idx="383">
                  <c:v>42814</c:v>
                </c:pt>
                <c:pt idx="384">
                  <c:v>42815</c:v>
                </c:pt>
                <c:pt idx="385">
                  <c:v>42816</c:v>
                </c:pt>
                <c:pt idx="386">
                  <c:v>42817</c:v>
                </c:pt>
                <c:pt idx="387">
                  <c:v>42818</c:v>
                </c:pt>
                <c:pt idx="388">
                  <c:v>42821</c:v>
                </c:pt>
                <c:pt idx="389">
                  <c:v>42822</c:v>
                </c:pt>
                <c:pt idx="390">
                  <c:v>42823</c:v>
                </c:pt>
                <c:pt idx="391">
                  <c:v>42824</c:v>
                </c:pt>
                <c:pt idx="392">
                  <c:v>42825</c:v>
                </c:pt>
                <c:pt idx="393">
                  <c:v>42828</c:v>
                </c:pt>
                <c:pt idx="394">
                  <c:v>42829</c:v>
                </c:pt>
                <c:pt idx="395">
                  <c:v>42830</c:v>
                </c:pt>
                <c:pt idx="396">
                  <c:v>42831</c:v>
                </c:pt>
                <c:pt idx="397">
                  <c:v>42832</c:v>
                </c:pt>
                <c:pt idx="398">
                  <c:v>42835</c:v>
                </c:pt>
                <c:pt idx="399">
                  <c:v>42836</c:v>
                </c:pt>
                <c:pt idx="400">
                  <c:v>42837</c:v>
                </c:pt>
                <c:pt idx="401">
                  <c:v>42838</c:v>
                </c:pt>
                <c:pt idx="402">
                  <c:v>42839</c:v>
                </c:pt>
                <c:pt idx="403">
                  <c:v>42842</c:v>
                </c:pt>
                <c:pt idx="404">
                  <c:v>42843</c:v>
                </c:pt>
                <c:pt idx="405">
                  <c:v>42844</c:v>
                </c:pt>
                <c:pt idx="406">
                  <c:v>42845</c:v>
                </c:pt>
                <c:pt idx="407">
                  <c:v>42846</c:v>
                </c:pt>
                <c:pt idx="408">
                  <c:v>42849</c:v>
                </c:pt>
                <c:pt idx="409">
                  <c:v>42850</c:v>
                </c:pt>
                <c:pt idx="410">
                  <c:v>42851</c:v>
                </c:pt>
                <c:pt idx="411">
                  <c:v>42852</c:v>
                </c:pt>
                <c:pt idx="412">
                  <c:v>42853</c:v>
                </c:pt>
                <c:pt idx="413">
                  <c:v>42856</c:v>
                </c:pt>
                <c:pt idx="414">
                  <c:v>42857</c:v>
                </c:pt>
                <c:pt idx="415">
                  <c:v>42858</c:v>
                </c:pt>
                <c:pt idx="416">
                  <c:v>42859</c:v>
                </c:pt>
                <c:pt idx="417">
                  <c:v>42860</c:v>
                </c:pt>
                <c:pt idx="418">
                  <c:v>42863</c:v>
                </c:pt>
                <c:pt idx="419">
                  <c:v>42864</c:v>
                </c:pt>
                <c:pt idx="420">
                  <c:v>42865</c:v>
                </c:pt>
                <c:pt idx="421">
                  <c:v>42866</c:v>
                </c:pt>
                <c:pt idx="422">
                  <c:v>42867</c:v>
                </c:pt>
                <c:pt idx="423">
                  <c:v>42870</c:v>
                </c:pt>
                <c:pt idx="424">
                  <c:v>42871</c:v>
                </c:pt>
                <c:pt idx="425">
                  <c:v>42872</c:v>
                </c:pt>
                <c:pt idx="426">
                  <c:v>42873</c:v>
                </c:pt>
                <c:pt idx="427">
                  <c:v>42874</c:v>
                </c:pt>
                <c:pt idx="428">
                  <c:v>42877</c:v>
                </c:pt>
                <c:pt idx="429">
                  <c:v>42878</c:v>
                </c:pt>
                <c:pt idx="430">
                  <c:v>42879</c:v>
                </c:pt>
                <c:pt idx="431">
                  <c:v>42880</c:v>
                </c:pt>
                <c:pt idx="432">
                  <c:v>42881</c:v>
                </c:pt>
                <c:pt idx="433">
                  <c:v>42884</c:v>
                </c:pt>
                <c:pt idx="434">
                  <c:v>42885</c:v>
                </c:pt>
                <c:pt idx="435">
                  <c:v>42886</c:v>
                </c:pt>
                <c:pt idx="436">
                  <c:v>42887</c:v>
                </c:pt>
                <c:pt idx="437">
                  <c:v>42888</c:v>
                </c:pt>
                <c:pt idx="438">
                  <c:v>42891</c:v>
                </c:pt>
                <c:pt idx="439">
                  <c:v>42892</c:v>
                </c:pt>
                <c:pt idx="440">
                  <c:v>42893</c:v>
                </c:pt>
                <c:pt idx="441">
                  <c:v>42894</c:v>
                </c:pt>
                <c:pt idx="442">
                  <c:v>42895</c:v>
                </c:pt>
                <c:pt idx="443">
                  <c:v>42898</c:v>
                </c:pt>
                <c:pt idx="444">
                  <c:v>42899</c:v>
                </c:pt>
                <c:pt idx="445">
                  <c:v>42900</c:v>
                </c:pt>
                <c:pt idx="446">
                  <c:v>42901</c:v>
                </c:pt>
                <c:pt idx="447">
                  <c:v>42902</c:v>
                </c:pt>
                <c:pt idx="448">
                  <c:v>42905</c:v>
                </c:pt>
                <c:pt idx="449">
                  <c:v>42906</c:v>
                </c:pt>
                <c:pt idx="450">
                  <c:v>42907</c:v>
                </c:pt>
                <c:pt idx="451">
                  <c:v>42908</c:v>
                </c:pt>
                <c:pt idx="452">
                  <c:v>42909</c:v>
                </c:pt>
                <c:pt idx="453">
                  <c:v>42912</c:v>
                </c:pt>
                <c:pt idx="454">
                  <c:v>42913</c:v>
                </c:pt>
                <c:pt idx="455">
                  <c:v>42914</c:v>
                </c:pt>
                <c:pt idx="456">
                  <c:v>42915</c:v>
                </c:pt>
                <c:pt idx="457">
                  <c:v>42916</c:v>
                </c:pt>
                <c:pt idx="458">
                  <c:v>42919</c:v>
                </c:pt>
                <c:pt idx="459">
                  <c:v>42920</c:v>
                </c:pt>
                <c:pt idx="460">
                  <c:v>42921</c:v>
                </c:pt>
                <c:pt idx="461">
                  <c:v>42922</c:v>
                </c:pt>
                <c:pt idx="462">
                  <c:v>42923</c:v>
                </c:pt>
                <c:pt idx="463">
                  <c:v>42926</c:v>
                </c:pt>
                <c:pt idx="464">
                  <c:v>42927</c:v>
                </c:pt>
                <c:pt idx="465">
                  <c:v>42928</c:v>
                </c:pt>
                <c:pt idx="466">
                  <c:v>42929</c:v>
                </c:pt>
                <c:pt idx="467">
                  <c:v>42930</c:v>
                </c:pt>
                <c:pt idx="468">
                  <c:v>42933</c:v>
                </c:pt>
                <c:pt idx="469">
                  <c:v>42934</c:v>
                </c:pt>
                <c:pt idx="470">
                  <c:v>42935</c:v>
                </c:pt>
                <c:pt idx="471">
                  <c:v>42936</c:v>
                </c:pt>
                <c:pt idx="472">
                  <c:v>42937</c:v>
                </c:pt>
                <c:pt idx="473">
                  <c:v>42940</c:v>
                </c:pt>
                <c:pt idx="474">
                  <c:v>42941</c:v>
                </c:pt>
                <c:pt idx="475">
                  <c:v>42942</c:v>
                </c:pt>
                <c:pt idx="476">
                  <c:v>42943</c:v>
                </c:pt>
                <c:pt idx="477">
                  <c:v>42944</c:v>
                </c:pt>
                <c:pt idx="478">
                  <c:v>42947</c:v>
                </c:pt>
                <c:pt idx="479">
                  <c:v>42948</c:v>
                </c:pt>
                <c:pt idx="480">
                  <c:v>42949</c:v>
                </c:pt>
                <c:pt idx="481">
                  <c:v>42950</c:v>
                </c:pt>
                <c:pt idx="482">
                  <c:v>42951</c:v>
                </c:pt>
                <c:pt idx="483">
                  <c:v>42954</c:v>
                </c:pt>
                <c:pt idx="484">
                  <c:v>42955</c:v>
                </c:pt>
                <c:pt idx="485">
                  <c:v>42956</c:v>
                </c:pt>
                <c:pt idx="486">
                  <c:v>42957</c:v>
                </c:pt>
                <c:pt idx="487">
                  <c:v>42958</c:v>
                </c:pt>
                <c:pt idx="488">
                  <c:v>42961</c:v>
                </c:pt>
                <c:pt idx="489">
                  <c:v>42962</c:v>
                </c:pt>
                <c:pt idx="490">
                  <c:v>42963</c:v>
                </c:pt>
                <c:pt idx="491">
                  <c:v>42964</c:v>
                </c:pt>
                <c:pt idx="492">
                  <c:v>42965</c:v>
                </c:pt>
                <c:pt idx="493">
                  <c:v>42968</c:v>
                </c:pt>
                <c:pt idx="494">
                  <c:v>42969</c:v>
                </c:pt>
                <c:pt idx="495">
                  <c:v>42970</c:v>
                </c:pt>
                <c:pt idx="496">
                  <c:v>42971</c:v>
                </c:pt>
                <c:pt idx="497">
                  <c:v>42972</c:v>
                </c:pt>
                <c:pt idx="498">
                  <c:v>42975</c:v>
                </c:pt>
                <c:pt idx="499">
                  <c:v>42976</c:v>
                </c:pt>
                <c:pt idx="500">
                  <c:v>42977</c:v>
                </c:pt>
                <c:pt idx="501">
                  <c:v>42978</c:v>
                </c:pt>
                <c:pt idx="502">
                  <c:v>42979</c:v>
                </c:pt>
                <c:pt idx="503">
                  <c:v>42982</c:v>
                </c:pt>
                <c:pt idx="504">
                  <c:v>42983</c:v>
                </c:pt>
                <c:pt idx="505">
                  <c:v>42984</c:v>
                </c:pt>
                <c:pt idx="506">
                  <c:v>42985</c:v>
                </c:pt>
                <c:pt idx="507">
                  <c:v>42986</c:v>
                </c:pt>
                <c:pt idx="508">
                  <c:v>42989</c:v>
                </c:pt>
                <c:pt idx="509">
                  <c:v>42990</c:v>
                </c:pt>
                <c:pt idx="510">
                  <c:v>42991</c:v>
                </c:pt>
                <c:pt idx="511">
                  <c:v>42992</c:v>
                </c:pt>
                <c:pt idx="512">
                  <c:v>42993</c:v>
                </c:pt>
                <c:pt idx="513">
                  <c:v>42996</c:v>
                </c:pt>
                <c:pt idx="514">
                  <c:v>42997</c:v>
                </c:pt>
                <c:pt idx="515">
                  <c:v>42998</c:v>
                </c:pt>
                <c:pt idx="516">
                  <c:v>42999</c:v>
                </c:pt>
                <c:pt idx="517">
                  <c:v>43000</c:v>
                </c:pt>
                <c:pt idx="518">
                  <c:v>43003</c:v>
                </c:pt>
                <c:pt idx="519">
                  <c:v>43004</c:v>
                </c:pt>
                <c:pt idx="520">
                  <c:v>43005</c:v>
                </c:pt>
                <c:pt idx="521">
                  <c:v>43006</c:v>
                </c:pt>
                <c:pt idx="522">
                  <c:v>43007</c:v>
                </c:pt>
                <c:pt idx="523">
                  <c:v>43010</c:v>
                </c:pt>
                <c:pt idx="524">
                  <c:v>43011</c:v>
                </c:pt>
                <c:pt idx="525">
                  <c:v>43012</c:v>
                </c:pt>
                <c:pt idx="526">
                  <c:v>43013</c:v>
                </c:pt>
                <c:pt idx="527">
                  <c:v>43014</c:v>
                </c:pt>
                <c:pt idx="528">
                  <c:v>43017</c:v>
                </c:pt>
                <c:pt idx="529">
                  <c:v>43018</c:v>
                </c:pt>
                <c:pt idx="530">
                  <c:v>43019</c:v>
                </c:pt>
                <c:pt idx="531">
                  <c:v>43020</c:v>
                </c:pt>
                <c:pt idx="532">
                  <c:v>43021</c:v>
                </c:pt>
                <c:pt idx="533">
                  <c:v>43024</c:v>
                </c:pt>
                <c:pt idx="534">
                  <c:v>43025</c:v>
                </c:pt>
                <c:pt idx="535">
                  <c:v>43026</c:v>
                </c:pt>
                <c:pt idx="536">
                  <c:v>43027</c:v>
                </c:pt>
                <c:pt idx="537">
                  <c:v>43028</c:v>
                </c:pt>
                <c:pt idx="538">
                  <c:v>43031</c:v>
                </c:pt>
                <c:pt idx="539">
                  <c:v>43032</c:v>
                </c:pt>
                <c:pt idx="540">
                  <c:v>43033</c:v>
                </c:pt>
                <c:pt idx="541">
                  <c:v>43034</c:v>
                </c:pt>
                <c:pt idx="542">
                  <c:v>43035</c:v>
                </c:pt>
                <c:pt idx="543">
                  <c:v>43038</c:v>
                </c:pt>
                <c:pt idx="544">
                  <c:v>43039</c:v>
                </c:pt>
              </c:numCache>
            </c:numRef>
          </c:cat>
          <c:val>
            <c:numRef>
              <c:f>'Currency '!$Q$2:$Q$546</c:f>
              <c:numCache>
                <c:formatCode>General</c:formatCode>
                <c:ptCount val="545"/>
                <c:pt idx="1">
                  <c:v>-0.48757432535447592</c:v>
                </c:pt>
                <c:pt idx="2">
                  <c:v>-1.5598414392437863</c:v>
                </c:pt>
                <c:pt idx="3">
                  <c:v>1.2459216343954866</c:v>
                </c:pt>
                <c:pt idx="4">
                  <c:v>2.9437414239975679</c:v>
                </c:pt>
                <c:pt idx="5">
                  <c:v>3.9405397164201994</c:v>
                </c:pt>
                <c:pt idx="6">
                  <c:v>6.0474157645982674</c:v>
                </c:pt>
                <c:pt idx="7">
                  <c:v>5.8643085836255562</c:v>
                </c:pt>
                <c:pt idx="8">
                  <c:v>5.1021497179448181</c:v>
                </c:pt>
                <c:pt idx="9">
                  <c:v>3.4892514102759598</c:v>
                </c:pt>
                <c:pt idx="10">
                  <c:v>4.1509376429333846</c:v>
                </c:pt>
                <c:pt idx="11">
                  <c:v>6.0780606799817081</c:v>
                </c:pt>
                <c:pt idx="12">
                  <c:v>6.2233572190882827</c:v>
                </c:pt>
                <c:pt idx="13">
                  <c:v>4.6159475529806473</c:v>
                </c:pt>
                <c:pt idx="14">
                  <c:v>4.9472480561061261</c:v>
                </c:pt>
                <c:pt idx="15">
                  <c:v>3.5831681658789569</c:v>
                </c:pt>
                <c:pt idx="16">
                  <c:v>4.2883061442293133</c:v>
                </c:pt>
                <c:pt idx="17">
                  <c:v>4.5615185241652814</c:v>
                </c:pt>
                <c:pt idx="18">
                  <c:v>3.5888092697057519</c:v>
                </c:pt>
                <c:pt idx="19">
                  <c:v>0.28632413477665791</c:v>
                </c:pt>
                <c:pt idx="20">
                  <c:v>2.2014026528434307</c:v>
                </c:pt>
                <c:pt idx="21">
                  <c:v>1.5022107028510585</c:v>
                </c:pt>
                <c:pt idx="22">
                  <c:v>2.1452965391065817</c:v>
                </c:pt>
                <c:pt idx="23">
                  <c:v>2.6017685622808435</c:v>
                </c:pt>
                <c:pt idx="24">
                  <c:v>4.2181735020582511</c:v>
                </c:pt>
                <c:pt idx="25">
                  <c:v>3.2963866443055378</c:v>
                </c:pt>
                <c:pt idx="26">
                  <c:v>3.0089952736697736</c:v>
                </c:pt>
                <c:pt idx="27">
                  <c:v>1.3064491538344416</c:v>
                </c:pt>
                <c:pt idx="28">
                  <c:v>1.115413935051075</c:v>
                </c:pt>
                <c:pt idx="29">
                  <c:v>1.2248818417441842</c:v>
                </c:pt>
                <c:pt idx="30">
                  <c:v>-0.10032017075773114</c:v>
                </c:pt>
                <c:pt idx="31">
                  <c:v>-2.0254611983533941</c:v>
                </c:pt>
                <c:pt idx="32">
                  <c:v>-2.1012349443512615</c:v>
                </c:pt>
                <c:pt idx="33">
                  <c:v>4.5128830614426081E-2</c:v>
                </c:pt>
                <c:pt idx="34">
                  <c:v>0.32108553133099471</c:v>
                </c:pt>
                <c:pt idx="35">
                  <c:v>0.91187681048940739</c:v>
                </c:pt>
                <c:pt idx="36">
                  <c:v>1.2849519743863562</c:v>
                </c:pt>
                <c:pt idx="37">
                  <c:v>0.9481628296996657</c:v>
                </c:pt>
                <c:pt idx="38">
                  <c:v>-0.71672511053512422</c:v>
                </c:pt>
                <c:pt idx="39">
                  <c:v>-0.14544900137215722</c:v>
                </c:pt>
                <c:pt idx="40">
                  <c:v>-0.26574172892207371</c:v>
                </c:pt>
                <c:pt idx="41">
                  <c:v>-0.70285104436651702</c:v>
                </c:pt>
                <c:pt idx="42">
                  <c:v>-1.6264674493062976</c:v>
                </c:pt>
                <c:pt idx="43">
                  <c:v>-1.611983534075313</c:v>
                </c:pt>
                <c:pt idx="44">
                  <c:v>-1.990547339533463</c:v>
                </c:pt>
                <c:pt idx="45">
                  <c:v>-3.0818722366214359</c:v>
                </c:pt>
                <c:pt idx="46">
                  <c:v>-3.2561366061899673</c:v>
                </c:pt>
                <c:pt idx="47">
                  <c:v>-4.084616557402029</c:v>
                </c:pt>
                <c:pt idx="48">
                  <c:v>-6.2270163134624159</c:v>
                </c:pt>
                <c:pt idx="49">
                  <c:v>-6.2488184174416688</c:v>
                </c:pt>
                <c:pt idx="50">
                  <c:v>-6.0306449153834434</c:v>
                </c:pt>
                <c:pt idx="51">
                  <c:v>-5.2010977283122433</c:v>
                </c:pt>
                <c:pt idx="52">
                  <c:v>-7.6508614118005696</c:v>
                </c:pt>
                <c:pt idx="53">
                  <c:v>-7.7466077145906214</c:v>
                </c:pt>
                <c:pt idx="54">
                  <c:v>-6.9966458301570169</c:v>
                </c:pt>
                <c:pt idx="55">
                  <c:v>-7.6775423082786869</c:v>
                </c:pt>
                <c:pt idx="56">
                  <c:v>-8.9202622350968017</c:v>
                </c:pt>
                <c:pt idx="57">
                  <c:v>-8.2192407379173513</c:v>
                </c:pt>
                <c:pt idx="58">
                  <c:v>-9.0091477359353487</c:v>
                </c:pt>
                <c:pt idx="59">
                  <c:v>-8.9849062357066529</c:v>
                </c:pt>
                <c:pt idx="60">
                  <c:v>-6.6822686385119567</c:v>
                </c:pt>
                <c:pt idx="61">
                  <c:v>-7.5073944198810718</c:v>
                </c:pt>
                <c:pt idx="62">
                  <c:v>-8.0919347461503133</c:v>
                </c:pt>
                <c:pt idx="63">
                  <c:v>-10.470346089342875</c:v>
                </c:pt>
                <c:pt idx="64">
                  <c:v>-10.585607562128374</c:v>
                </c:pt>
                <c:pt idx="65">
                  <c:v>-11.98673578289373</c:v>
                </c:pt>
                <c:pt idx="66">
                  <c:v>-10.914773593535587</c:v>
                </c:pt>
                <c:pt idx="67">
                  <c:v>-10.914773593535587</c:v>
                </c:pt>
                <c:pt idx="68">
                  <c:v>-11.56441530721146</c:v>
                </c:pt>
                <c:pt idx="69">
                  <c:v>-12.186003964018886</c:v>
                </c:pt>
                <c:pt idx="70">
                  <c:v>-14.197133709406911</c:v>
                </c:pt>
                <c:pt idx="71">
                  <c:v>-14.34182039945112</c:v>
                </c:pt>
                <c:pt idx="72">
                  <c:v>-13.021649641713665</c:v>
                </c:pt>
                <c:pt idx="73">
                  <c:v>-16.50800426894342</c:v>
                </c:pt>
                <c:pt idx="74">
                  <c:v>-17.688976978197889</c:v>
                </c:pt>
                <c:pt idx="75">
                  <c:v>-17.225796615337703</c:v>
                </c:pt>
                <c:pt idx="76">
                  <c:v>-16.302485134929089</c:v>
                </c:pt>
                <c:pt idx="77">
                  <c:v>-18.818417441683167</c:v>
                </c:pt>
                <c:pt idx="78">
                  <c:v>-21.276719012044516</c:v>
                </c:pt>
                <c:pt idx="79">
                  <c:v>-20.381308126238753</c:v>
                </c:pt>
                <c:pt idx="80">
                  <c:v>-24.495807287696294</c:v>
                </c:pt>
                <c:pt idx="81">
                  <c:v>-26.052294557097117</c:v>
                </c:pt>
                <c:pt idx="82">
                  <c:v>-19.442902881536821</c:v>
                </c:pt>
                <c:pt idx="83">
                  <c:v>-22.546882146668697</c:v>
                </c:pt>
                <c:pt idx="84">
                  <c:v>-20.533313005031246</c:v>
                </c:pt>
                <c:pt idx="85">
                  <c:v>-19.385729531940832</c:v>
                </c:pt>
                <c:pt idx="86">
                  <c:v>-16.67647507241956</c:v>
                </c:pt>
                <c:pt idx="87">
                  <c:v>-15.527824363470028</c:v>
                </c:pt>
                <c:pt idx="88">
                  <c:v>-18.243787162677233</c:v>
                </c:pt>
                <c:pt idx="89">
                  <c:v>-22.066778472328082</c:v>
                </c:pt>
                <c:pt idx="90">
                  <c:v>-17.437719164506778</c:v>
                </c:pt>
                <c:pt idx="91">
                  <c:v>-17.516847080347613</c:v>
                </c:pt>
                <c:pt idx="92">
                  <c:v>-18.561823448696426</c:v>
                </c:pt>
                <c:pt idx="93">
                  <c:v>-19.238298521116011</c:v>
                </c:pt>
                <c:pt idx="94">
                  <c:v>-21.84418356456775</c:v>
                </c:pt>
                <c:pt idx="95">
                  <c:v>-21.186308888550069</c:v>
                </c:pt>
                <c:pt idx="96">
                  <c:v>-22.400365909437401</c:v>
                </c:pt>
                <c:pt idx="97">
                  <c:v>-20.280378106418645</c:v>
                </c:pt>
                <c:pt idx="98">
                  <c:v>-17.700259185851504</c:v>
                </c:pt>
                <c:pt idx="99">
                  <c:v>-19.222899832291507</c:v>
                </c:pt>
                <c:pt idx="100">
                  <c:v>-14.6944656197591</c:v>
                </c:pt>
                <c:pt idx="101">
                  <c:v>-16.832901356914164</c:v>
                </c:pt>
                <c:pt idx="102">
                  <c:v>-17.743710931544431</c:v>
                </c:pt>
                <c:pt idx="103">
                  <c:v>-14.958835188290889</c:v>
                </c:pt>
                <c:pt idx="104">
                  <c:v>-16.654825430705884</c:v>
                </c:pt>
                <c:pt idx="105">
                  <c:v>-15.865223357219074</c:v>
                </c:pt>
                <c:pt idx="106">
                  <c:v>-15.189967982924221</c:v>
                </c:pt>
                <c:pt idx="107">
                  <c:v>-16.703155968897683</c:v>
                </c:pt>
                <c:pt idx="108">
                  <c:v>-14.98521116023784</c:v>
                </c:pt>
                <c:pt idx="109">
                  <c:v>-12.215886568074401</c:v>
                </c:pt>
                <c:pt idx="110">
                  <c:v>-12.144229303247428</c:v>
                </c:pt>
                <c:pt idx="111">
                  <c:v>-12.072572038420477</c:v>
                </c:pt>
                <c:pt idx="112">
                  <c:v>-9.9955785942979123</c:v>
                </c:pt>
                <c:pt idx="113">
                  <c:v>-9.0579356609239081</c:v>
                </c:pt>
                <c:pt idx="114">
                  <c:v>-11.278243634700397</c:v>
                </c:pt>
                <c:pt idx="115">
                  <c:v>-8.8383899984753782</c:v>
                </c:pt>
                <c:pt idx="116">
                  <c:v>-9.657874676017677</c:v>
                </c:pt>
                <c:pt idx="117">
                  <c:v>-6.8478426589418921</c:v>
                </c:pt>
                <c:pt idx="118">
                  <c:v>-7.4791889007470536</c:v>
                </c:pt>
                <c:pt idx="119">
                  <c:v>-8.6940082329623376</c:v>
                </c:pt>
                <c:pt idx="120">
                  <c:v>-7.9725567921939184</c:v>
                </c:pt>
                <c:pt idx="121">
                  <c:v>-4.1292880012196944</c:v>
                </c:pt>
                <c:pt idx="122">
                  <c:v>-4.6755602988260359</c:v>
                </c:pt>
                <c:pt idx="123">
                  <c:v>-3.8597347156578707</c:v>
                </c:pt>
                <c:pt idx="124">
                  <c:v>-2.8539411495654772</c:v>
                </c:pt>
                <c:pt idx="125">
                  <c:v>-4.4029577679524126</c:v>
                </c:pt>
                <c:pt idx="126">
                  <c:v>-5.2954718707119905</c:v>
                </c:pt>
                <c:pt idx="127">
                  <c:v>-4.5229455709711841</c:v>
                </c:pt>
                <c:pt idx="128">
                  <c:v>-4.6994968745235441</c:v>
                </c:pt>
                <c:pt idx="129">
                  <c:v>-4.2640646440005954</c:v>
                </c:pt>
                <c:pt idx="130">
                  <c:v>-3.9969507546882159</c:v>
                </c:pt>
                <c:pt idx="131">
                  <c:v>-2.8219240737917302</c:v>
                </c:pt>
                <c:pt idx="132">
                  <c:v>-3.5380393352645201</c:v>
                </c:pt>
                <c:pt idx="133">
                  <c:v>-4.8987650556487221</c:v>
                </c:pt>
                <c:pt idx="134">
                  <c:v>-4.7982924226253969</c:v>
                </c:pt>
                <c:pt idx="135">
                  <c:v>-3.5128830614422792</c:v>
                </c:pt>
                <c:pt idx="136">
                  <c:v>-4.2782436347004129</c:v>
                </c:pt>
                <c:pt idx="137">
                  <c:v>-2.6781521573410454</c:v>
                </c:pt>
                <c:pt idx="138">
                  <c:v>-2.0234791889007329</c:v>
                </c:pt>
                <c:pt idx="139">
                  <c:v>-0.4017380698277076</c:v>
                </c:pt>
                <c:pt idx="140">
                  <c:v>-1.3939624942826607</c:v>
                </c:pt>
                <c:pt idx="141">
                  <c:v>-1.1314224729379379</c:v>
                </c:pt>
                <c:pt idx="142">
                  <c:v>-1.716420186003961</c:v>
                </c:pt>
                <c:pt idx="143">
                  <c:v>-1.3093459368806037</c:v>
                </c:pt>
                <c:pt idx="144">
                  <c:v>-0.789602073486808</c:v>
                </c:pt>
                <c:pt idx="145">
                  <c:v>0.29196523860345308</c:v>
                </c:pt>
                <c:pt idx="146">
                  <c:v>-2.1193779539563797</c:v>
                </c:pt>
                <c:pt idx="147">
                  <c:v>-1.784723280987945</c:v>
                </c:pt>
                <c:pt idx="148">
                  <c:v>-1.8296996493367765</c:v>
                </c:pt>
                <c:pt idx="149">
                  <c:v>-0.10977283122425448</c:v>
                </c:pt>
                <c:pt idx="150">
                  <c:v>0.36118310718098129</c:v>
                </c:pt>
                <c:pt idx="151">
                  <c:v>0.94084464095137621</c:v>
                </c:pt>
                <c:pt idx="152">
                  <c:v>0.90684555572496783</c:v>
                </c:pt>
                <c:pt idx="153">
                  <c:v>0.26848604970270656</c:v>
                </c:pt>
                <c:pt idx="154">
                  <c:v>-1.9300198200945078</c:v>
                </c:pt>
                <c:pt idx="155">
                  <c:v>-1.9576154901661713</c:v>
                </c:pt>
                <c:pt idx="156">
                  <c:v>-0.51334044823905067</c:v>
                </c:pt>
                <c:pt idx="157">
                  <c:v>-0.76246379021190591</c:v>
                </c:pt>
                <c:pt idx="158">
                  <c:v>-1.7781674035676056</c:v>
                </c:pt>
                <c:pt idx="159">
                  <c:v>-1.3782588809269649</c:v>
                </c:pt>
                <c:pt idx="160">
                  <c:v>0.31270010672358833</c:v>
                </c:pt>
                <c:pt idx="161">
                  <c:v>0.47095593840525746</c:v>
                </c:pt>
                <c:pt idx="162">
                  <c:v>0.22945570971185861</c:v>
                </c:pt>
                <c:pt idx="163">
                  <c:v>0.88992224424456079</c:v>
                </c:pt>
                <c:pt idx="164">
                  <c:v>0.75910962036896068</c:v>
                </c:pt>
                <c:pt idx="165">
                  <c:v>0.2366214361945537</c:v>
                </c:pt>
                <c:pt idx="166">
                  <c:v>-2.5066321085531249</c:v>
                </c:pt>
                <c:pt idx="167">
                  <c:v>-2.2244244549473833</c:v>
                </c:pt>
                <c:pt idx="168">
                  <c:v>-2.2665040402500316</c:v>
                </c:pt>
                <c:pt idx="169">
                  <c:v>-1.8325964323829824</c:v>
                </c:pt>
                <c:pt idx="170">
                  <c:v>-0.48193322152765905</c:v>
                </c:pt>
                <c:pt idx="171">
                  <c:v>-0.30751638969353284</c:v>
                </c:pt>
                <c:pt idx="172">
                  <c:v>-1.0289678304619512</c:v>
                </c:pt>
                <c:pt idx="173">
                  <c:v>-0.47796920262233655</c:v>
                </c:pt>
                <c:pt idx="174">
                  <c:v>-0.99832291507850957</c:v>
                </c:pt>
                <c:pt idx="175">
                  <c:v>-2.6891294404634687</c:v>
                </c:pt>
                <c:pt idx="176">
                  <c:v>-2.4079890227168663</c:v>
                </c:pt>
                <c:pt idx="177">
                  <c:v>-0.59780454337551336</c:v>
                </c:pt>
                <c:pt idx="178">
                  <c:v>-0.26238755907912847</c:v>
                </c:pt>
                <c:pt idx="179">
                  <c:v>0.90349138588200106</c:v>
                </c:pt>
                <c:pt idx="180">
                  <c:v>2.5413935051074938</c:v>
                </c:pt>
                <c:pt idx="181">
                  <c:v>1.7557554505259976</c:v>
                </c:pt>
                <c:pt idx="182">
                  <c:v>0.41530721146516941</c:v>
                </c:pt>
                <c:pt idx="183">
                  <c:v>-0.59765208110991908</c:v>
                </c:pt>
                <c:pt idx="184">
                  <c:v>-0.87681048940386019</c:v>
                </c:pt>
                <c:pt idx="185">
                  <c:v>-0.1448391523098016</c:v>
                </c:pt>
                <c:pt idx="186">
                  <c:v>-3.4456472023169787E-2</c:v>
                </c:pt>
                <c:pt idx="187">
                  <c:v>0.77557554505260651</c:v>
                </c:pt>
                <c:pt idx="188">
                  <c:v>1.8594297911266957</c:v>
                </c:pt>
                <c:pt idx="189">
                  <c:v>1.9330690654063294</c:v>
                </c:pt>
                <c:pt idx="190">
                  <c:v>1.5516084769019742</c:v>
                </c:pt>
                <c:pt idx="191">
                  <c:v>2.0484830004574008</c:v>
                </c:pt>
                <c:pt idx="192">
                  <c:v>0.56273822228998793</c:v>
                </c:pt>
                <c:pt idx="193">
                  <c:v>-0.1338618691873783</c:v>
                </c:pt>
                <c:pt idx="194">
                  <c:v>1.2607104741576598</c:v>
                </c:pt>
                <c:pt idx="195">
                  <c:v>2.3976215886568202</c:v>
                </c:pt>
                <c:pt idx="196">
                  <c:v>2.1635920109772941</c:v>
                </c:pt>
                <c:pt idx="197">
                  <c:v>2.1936270772983804</c:v>
                </c:pt>
                <c:pt idx="198">
                  <c:v>2.3162067388321468</c:v>
                </c:pt>
                <c:pt idx="199">
                  <c:v>1.2939472480561183</c:v>
                </c:pt>
                <c:pt idx="200">
                  <c:v>1.6837932611678799</c:v>
                </c:pt>
                <c:pt idx="201">
                  <c:v>1.4403110230218197</c:v>
                </c:pt>
                <c:pt idx="202">
                  <c:v>2.3755145601463687</c:v>
                </c:pt>
                <c:pt idx="203">
                  <c:v>1.9868882451593288</c:v>
                </c:pt>
                <c:pt idx="204">
                  <c:v>2.4477816740356859</c:v>
                </c:pt>
                <c:pt idx="205">
                  <c:v>2.187528586674802</c:v>
                </c:pt>
                <c:pt idx="206">
                  <c:v>3.8194846775423112</c:v>
                </c:pt>
                <c:pt idx="207">
                  <c:v>2.9835340753163657</c:v>
                </c:pt>
                <c:pt idx="208">
                  <c:v>3.8746760176856272</c:v>
                </c:pt>
                <c:pt idx="209">
                  <c:v>2.8795548101844903</c:v>
                </c:pt>
                <c:pt idx="210">
                  <c:v>2.3131574935203578</c:v>
                </c:pt>
                <c:pt idx="211">
                  <c:v>1.6365299588351983</c:v>
                </c:pt>
                <c:pt idx="212">
                  <c:v>0.77405092239670648</c:v>
                </c:pt>
                <c:pt idx="213">
                  <c:v>-0.19926818112515668</c:v>
                </c:pt>
                <c:pt idx="214">
                  <c:v>-0.9690501600853737</c:v>
                </c:pt>
                <c:pt idx="215">
                  <c:v>-1.5064796462875265</c:v>
                </c:pt>
                <c:pt idx="216">
                  <c:v>-2.1204451898155185</c:v>
                </c:pt>
                <c:pt idx="217">
                  <c:v>-1.0704375667022217</c:v>
                </c:pt>
                <c:pt idx="218">
                  <c:v>-2.0196676322610041</c:v>
                </c:pt>
                <c:pt idx="219">
                  <c:v>-2.1036743406006844</c:v>
                </c:pt>
                <c:pt idx="220">
                  <c:v>-1.2840372007927903</c:v>
                </c:pt>
                <c:pt idx="221">
                  <c:v>-0.42277786247903149</c:v>
                </c:pt>
                <c:pt idx="222">
                  <c:v>-0.40600701326421879</c:v>
                </c:pt>
                <c:pt idx="223">
                  <c:v>1.2264064644000627</c:v>
                </c:pt>
                <c:pt idx="224">
                  <c:v>0.91523098033237416</c:v>
                </c:pt>
                <c:pt idx="225">
                  <c:v>0.98917517914317488</c:v>
                </c:pt>
                <c:pt idx="226">
                  <c:v>1.6880622046043694</c:v>
                </c:pt>
                <c:pt idx="227">
                  <c:v>0.77344107333435086</c:v>
                </c:pt>
                <c:pt idx="228">
                  <c:v>2.0100625095289084</c:v>
                </c:pt>
                <c:pt idx="229">
                  <c:v>2.465467296844043</c:v>
                </c:pt>
                <c:pt idx="230">
                  <c:v>1.8196371398078979</c:v>
                </c:pt>
                <c:pt idx="231">
                  <c:v>2.5671596279920794</c:v>
                </c:pt>
                <c:pt idx="232">
                  <c:v>2.3252020125019195</c:v>
                </c:pt>
                <c:pt idx="233">
                  <c:v>1.0407074249123462</c:v>
                </c:pt>
                <c:pt idx="234">
                  <c:v>1.4072267113889341</c:v>
                </c:pt>
                <c:pt idx="235">
                  <c:v>0.34654672968440248</c:v>
                </c:pt>
                <c:pt idx="236">
                  <c:v>0.98887025461198619</c:v>
                </c:pt>
                <c:pt idx="237">
                  <c:v>1.1356914163744491</c:v>
                </c:pt>
                <c:pt idx="238">
                  <c:v>0.46013111754840685</c:v>
                </c:pt>
                <c:pt idx="239">
                  <c:v>0.1324897087970727</c:v>
                </c:pt>
                <c:pt idx="240">
                  <c:v>0.11495654825430997</c:v>
                </c:pt>
                <c:pt idx="241">
                  <c:v>-0.87848757432535451</c:v>
                </c:pt>
                <c:pt idx="242">
                  <c:v>0.35676170147889746</c:v>
                </c:pt>
                <c:pt idx="243">
                  <c:v>0.4541850891904447</c:v>
                </c:pt>
                <c:pt idx="244">
                  <c:v>1.2068912944046386</c:v>
                </c:pt>
                <c:pt idx="245">
                  <c:v>1.5384967220612953</c:v>
                </c:pt>
                <c:pt idx="246">
                  <c:v>2.2262540021344828</c:v>
                </c:pt>
                <c:pt idx="247">
                  <c:v>0.98017990547341283</c:v>
                </c:pt>
                <c:pt idx="248">
                  <c:v>1.1904253697209928</c:v>
                </c:pt>
                <c:pt idx="249">
                  <c:v>5.6411038268168023E-3</c:v>
                </c:pt>
                <c:pt idx="250">
                  <c:v>0.35630431468211449</c:v>
                </c:pt>
                <c:pt idx="251">
                  <c:v>0.855008385424608</c:v>
                </c:pt>
                <c:pt idx="252">
                  <c:v>0.55282817502668158</c:v>
                </c:pt>
                <c:pt idx="253">
                  <c:v>1.030492453117851</c:v>
                </c:pt>
                <c:pt idx="254">
                  <c:v>0.82360115871321637</c:v>
                </c:pt>
                <c:pt idx="255">
                  <c:v>1.7484372617777084</c:v>
                </c:pt>
                <c:pt idx="256">
                  <c:v>2.597804543375521</c:v>
                </c:pt>
                <c:pt idx="257">
                  <c:v>1.9925293489861242</c:v>
                </c:pt>
                <c:pt idx="258">
                  <c:v>2.3622503430401061</c:v>
                </c:pt>
                <c:pt idx="259">
                  <c:v>2.1719774355847004</c:v>
                </c:pt>
                <c:pt idx="260">
                  <c:v>2.4674493062967038</c:v>
                </c:pt>
                <c:pt idx="261">
                  <c:v>3.4108858057630864</c:v>
                </c:pt>
                <c:pt idx="262">
                  <c:v>3.7853331300503195</c:v>
                </c:pt>
                <c:pt idx="263">
                  <c:v>4.8251257813691213</c:v>
                </c:pt>
                <c:pt idx="264">
                  <c:v>4.175636529958842</c:v>
                </c:pt>
                <c:pt idx="265">
                  <c:v>4.5659399298673655</c:v>
                </c:pt>
                <c:pt idx="266">
                  <c:v>4.9091324897088011</c:v>
                </c:pt>
                <c:pt idx="267">
                  <c:v>4.7874676017685678</c:v>
                </c:pt>
                <c:pt idx="268">
                  <c:v>5.1012349443512841</c:v>
                </c:pt>
                <c:pt idx="269">
                  <c:v>4.1364537277024001</c:v>
                </c:pt>
                <c:pt idx="270">
                  <c:v>3.7498094221680218</c:v>
                </c:pt>
                <c:pt idx="271">
                  <c:v>3.7347156578746814</c:v>
                </c:pt>
                <c:pt idx="272">
                  <c:v>3.6208263454794989</c:v>
                </c:pt>
                <c:pt idx="273">
                  <c:v>3.4823906083244429</c:v>
                </c:pt>
                <c:pt idx="274">
                  <c:v>3.6813538649184436</c:v>
                </c:pt>
                <c:pt idx="275">
                  <c:v>4.8046958377801525</c:v>
                </c:pt>
                <c:pt idx="276">
                  <c:v>4.5295014483915343</c:v>
                </c:pt>
                <c:pt idx="277">
                  <c:v>4.320628144534238</c:v>
                </c:pt>
                <c:pt idx="278">
                  <c:v>4.7865528281750347</c:v>
                </c:pt>
                <c:pt idx="279">
                  <c:v>4.9815520658637125</c:v>
                </c:pt>
                <c:pt idx="280">
                  <c:v>3.6918737612441057</c:v>
                </c:pt>
                <c:pt idx="281">
                  <c:v>3.912029272755003</c:v>
                </c:pt>
                <c:pt idx="282">
                  <c:v>3.7350205824058595</c:v>
                </c:pt>
                <c:pt idx="283">
                  <c:v>3.0236316511663417</c:v>
                </c:pt>
                <c:pt idx="284">
                  <c:v>3.1055038877877768</c:v>
                </c:pt>
                <c:pt idx="285">
                  <c:v>2.4041774660771598</c:v>
                </c:pt>
                <c:pt idx="286">
                  <c:v>2.4849824668394671</c:v>
                </c:pt>
                <c:pt idx="287">
                  <c:v>1.5863698734563325</c:v>
                </c:pt>
                <c:pt idx="288">
                  <c:v>2.4165269095898885</c:v>
                </c:pt>
                <c:pt idx="289">
                  <c:v>2.6061899679829277</c:v>
                </c:pt>
                <c:pt idx="290">
                  <c:v>2.3651471260863008</c:v>
                </c:pt>
                <c:pt idx="291">
                  <c:v>0.30599176703767622</c:v>
                </c:pt>
                <c:pt idx="292">
                  <c:v>-0.6170147888397487</c:v>
                </c:pt>
                <c:pt idx="293">
                  <c:v>-1.4150022869339847</c:v>
                </c:pt>
                <c:pt idx="294">
                  <c:v>1.2745845403262668</c:v>
                </c:pt>
                <c:pt idx="295">
                  <c:v>1.282969964933695</c:v>
                </c:pt>
                <c:pt idx="296">
                  <c:v>1.1013874066168736</c:v>
                </c:pt>
                <c:pt idx="297">
                  <c:v>1.0914773593535674</c:v>
                </c:pt>
                <c:pt idx="298">
                  <c:v>2.1524622655892767</c:v>
                </c:pt>
                <c:pt idx="299">
                  <c:v>2.1933221527672022</c:v>
                </c:pt>
                <c:pt idx="300">
                  <c:v>1.4663820704375832</c:v>
                </c:pt>
                <c:pt idx="301">
                  <c:v>1.4232352492758182</c:v>
                </c:pt>
                <c:pt idx="302">
                  <c:v>0.8094221680134206</c:v>
                </c:pt>
                <c:pt idx="303">
                  <c:v>0.81628296996494876</c:v>
                </c:pt>
                <c:pt idx="304">
                  <c:v>2.8357981399613336E-2</c:v>
                </c:pt>
                <c:pt idx="305">
                  <c:v>1.9326116786095464</c:v>
                </c:pt>
                <c:pt idx="306">
                  <c:v>2.2930324744625779</c:v>
                </c:pt>
                <c:pt idx="307">
                  <c:v>2.3436499466382155</c:v>
                </c:pt>
                <c:pt idx="308">
                  <c:v>2.6685470346089386</c:v>
                </c:pt>
                <c:pt idx="309">
                  <c:v>2.3384662296081817</c:v>
                </c:pt>
                <c:pt idx="310">
                  <c:v>2.51181582558318</c:v>
                </c:pt>
                <c:pt idx="311">
                  <c:v>3.1457539259033469</c:v>
                </c:pt>
                <c:pt idx="312">
                  <c:v>4.245159323067548</c:v>
                </c:pt>
                <c:pt idx="313">
                  <c:v>6.9313919804848325</c:v>
                </c:pt>
                <c:pt idx="314">
                  <c:v>7.308126238755916</c:v>
                </c:pt>
                <c:pt idx="315">
                  <c:v>5.9233114804086116</c:v>
                </c:pt>
                <c:pt idx="316">
                  <c:v>5.4651623723128662</c:v>
                </c:pt>
                <c:pt idx="317">
                  <c:v>4.4622655892666678</c:v>
                </c:pt>
                <c:pt idx="318">
                  <c:v>5.3009605122732237</c:v>
                </c:pt>
                <c:pt idx="319">
                  <c:v>5.9993901509376464</c:v>
                </c:pt>
                <c:pt idx="320">
                  <c:v>6.4740051837170371</c:v>
                </c:pt>
                <c:pt idx="321">
                  <c:v>6.664430553438037</c:v>
                </c:pt>
                <c:pt idx="322">
                  <c:v>6.3544747674950495</c:v>
                </c:pt>
                <c:pt idx="323">
                  <c:v>6.7219088275651817</c:v>
                </c:pt>
                <c:pt idx="324">
                  <c:v>7.1039792651318923</c:v>
                </c:pt>
                <c:pt idx="325">
                  <c:v>7.8669004421405813</c:v>
                </c:pt>
                <c:pt idx="326">
                  <c:v>7.512120750114355</c:v>
                </c:pt>
                <c:pt idx="327">
                  <c:v>6.311175484067701</c:v>
                </c:pt>
                <c:pt idx="328">
                  <c:v>6.4369568531788506</c:v>
                </c:pt>
                <c:pt idx="329">
                  <c:v>6.6738832139045714</c:v>
                </c:pt>
                <c:pt idx="330">
                  <c:v>7.5470346089342968</c:v>
                </c:pt>
                <c:pt idx="331">
                  <c:v>8.7693245921634446</c:v>
                </c:pt>
                <c:pt idx="332">
                  <c:v>8.923768867205375</c:v>
                </c:pt>
                <c:pt idx="333">
                  <c:v>8.352340295776802</c:v>
                </c:pt>
                <c:pt idx="334">
                  <c:v>7.9592925750876784</c:v>
                </c:pt>
                <c:pt idx="335">
                  <c:v>8.356151852416529</c:v>
                </c:pt>
                <c:pt idx="336">
                  <c:v>9.0771459063881768</c:v>
                </c:pt>
                <c:pt idx="337">
                  <c:v>8.7260253087360944</c:v>
                </c:pt>
                <c:pt idx="338">
                  <c:v>8.5043451745692984</c:v>
                </c:pt>
                <c:pt idx="339">
                  <c:v>9.1330995578594418</c:v>
                </c:pt>
                <c:pt idx="340">
                  <c:v>9.0535142552218471</c:v>
                </c:pt>
                <c:pt idx="341">
                  <c:v>8.3938100320170825</c:v>
                </c:pt>
                <c:pt idx="342">
                  <c:v>8.3988412867815327</c:v>
                </c:pt>
                <c:pt idx="343">
                  <c:v>8.9074554047873225</c:v>
                </c:pt>
                <c:pt idx="344">
                  <c:v>9.3857295319408482</c:v>
                </c:pt>
                <c:pt idx="345">
                  <c:v>9.0800426894343698</c:v>
                </c:pt>
                <c:pt idx="346">
                  <c:v>7.446866900442151</c:v>
                </c:pt>
                <c:pt idx="347">
                  <c:v>8.280225644153079</c:v>
                </c:pt>
                <c:pt idx="348">
                  <c:v>8.3878640036590983</c:v>
                </c:pt>
                <c:pt idx="349">
                  <c:v>8.0051837170300431</c:v>
                </c:pt>
                <c:pt idx="350">
                  <c:v>7.8385424607409782</c:v>
                </c:pt>
                <c:pt idx="351">
                  <c:v>9.3765817960055031</c:v>
                </c:pt>
                <c:pt idx="352">
                  <c:v>9.7836560451288364</c:v>
                </c:pt>
                <c:pt idx="353">
                  <c:v>9.7764903186461432</c:v>
                </c:pt>
                <c:pt idx="354">
                  <c:v>9.1753316054276635</c:v>
                </c:pt>
                <c:pt idx="355">
                  <c:v>9.4095136453727832</c:v>
                </c:pt>
                <c:pt idx="356">
                  <c:v>9.8505869797225269</c:v>
                </c:pt>
                <c:pt idx="357">
                  <c:v>10.669919194999244</c:v>
                </c:pt>
                <c:pt idx="358">
                  <c:v>11.03948772678763</c:v>
                </c:pt>
                <c:pt idx="359">
                  <c:v>12.272297606342439</c:v>
                </c:pt>
                <c:pt idx="360">
                  <c:v>12.268486049702711</c:v>
                </c:pt>
                <c:pt idx="361">
                  <c:v>11.91004726330234</c:v>
                </c:pt>
                <c:pt idx="362">
                  <c:v>10.449611221222751</c:v>
                </c:pt>
                <c:pt idx="363">
                  <c:v>11.215429181277646</c:v>
                </c:pt>
                <c:pt idx="364">
                  <c:v>11.728922091782291</c:v>
                </c:pt>
                <c:pt idx="365">
                  <c:v>11.23265741728923</c:v>
                </c:pt>
                <c:pt idx="366">
                  <c:v>11.557554505259954</c:v>
                </c:pt>
                <c:pt idx="367">
                  <c:v>10.638359506022267</c:v>
                </c:pt>
                <c:pt idx="368">
                  <c:v>11.204604360420806</c:v>
                </c:pt>
                <c:pt idx="369">
                  <c:v>10.531026071047425</c:v>
                </c:pt>
                <c:pt idx="370">
                  <c:v>10.765970422320484</c:v>
                </c:pt>
                <c:pt idx="371">
                  <c:v>10.059460283579822</c:v>
                </c:pt>
                <c:pt idx="372">
                  <c:v>10.572343345022112</c:v>
                </c:pt>
                <c:pt idx="373">
                  <c:v>10.760939167556034</c:v>
                </c:pt>
                <c:pt idx="374">
                  <c:v>11.060222594907767</c:v>
                </c:pt>
                <c:pt idx="375">
                  <c:v>10.249123341972872</c:v>
                </c:pt>
                <c:pt idx="376">
                  <c:v>9.1924073791736642</c:v>
                </c:pt>
                <c:pt idx="377">
                  <c:v>9.5950602225949151</c:v>
                </c:pt>
                <c:pt idx="378">
                  <c:v>9.9557859429791247</c:v>
                </c:pt>
                <c:pt idx="379">
                  <c:v>9.2047568226863934</c:v>
                </c:pt>
                <c:pt idx="380">
                  <c:v>9.5572495807287794</c:v>
                </c:pt>
                <c:pt idx="381">
                  <c:v>11.572953194084471</c:v>
                </c:pt>
                <c:pt idx="382">
                  <c:v>12.383442597957009</c:v>
                </c:pt>
                <c:pt idx="383">
                  <c:v>12.154901661838705</c:v>
                </c:pt>
                <c:pt idx="384">
                  <c:v>11.711693855770706</c:v>
                </c:pt>
                <c:pt idx="385">
                  <c:v>11.500381155663977</c:v>
                </c:pt>
                <c:pt idx="386">
                  <c:v>12.033389236164057</c:v>
                </c:pt>
                <c:pt idx="387">
                  <c:v>12.767037658179609</c:v>
                </c:pt>
                <c:pt idx="388">
                  <c:v>12.807745083091939</c:v>
                </c:pt>
                <c:pt idx="389">
                  <c:v>12.750571733495963</c:v>
                </c:pt>
                <c:pt idx="390">
                  <c:v>13.234486964476305</c:v>
                </c:pt>
                <c:pt idx="391">
                  <c:v>14.071352340295784</c:v>
                </c:pt>
                <c:pt idx="392">
                  <c:v>13.834425979570064</c:v>
                </c:pt>
                <c:pt idx="393">
                  <c:v>13.873151395029733</c:v>
                </c:pt>
                <c:pt idx="394">
                  <c:v>13.987040707424917</c:v>
                </c:pt>
                <c:pt idx="395">
                  <c:v>13.846470498551614</c:v>
                </c:pt>
                <c:pt idx="396">
                  <c:v>13.926513187985984</c:v>
                </c:pt>
                <c:pt idx="397">
                  <c:v>12.440768409818581</c:v>
                </c:pt>
                <c:pt idx="398">
                  <c:v>12.374599786552841</c:v>
                </c:pt>
                <c:pt idx="399">
                  <c:v>12.644915383442603</c:v>
                </c:pt>
                <c:pt idx="400">
                  <c:v>12.794480865985678</c:v>
                </c:pt>
                <c:pt idx="401">
                  <c:v>13.980484830004578</c:v>
                </c:pt>
                <c:pt idx="402">
                  <c:v>13.811099252934911</c:v>
                </c:pt>
                <c:pt idx="403">
                  <c:v>14.361030644915388</c:v>
                </c:pt>
                <c:pt idx="404">
                  <c:v>14.037048330538198</c:v>
                </c:pt>
                <c:pt idx="405">
                  <c:v>13.508614118005797</c:v>
                </c:pt>
                <c:pt idx="406">
                  <c:v>14.010367434060079</c:v>
                </c:pt>
                <c:pt idx="407">
                  <c:v>13.496264674493066</c:v>
                </c:pt>
                <c:pt idx="408">
                  <c:v>14.443360268333594</c:v>
                </c:pt>
                <c:pt idx="409">
                  <c:v>13.988412867815223</c:v>
                </c:pt>
                <c:pt idx="410">
                  <c:v>12.568074401585619</c:v>
                </c:pt>
                <c:pt idx="411">
                  <c:v>12.545967373075168</c:v>
                </c:pt>
                <c:pt idx="412">
                  <c:v>12.9262082634548</c:v>
                </c:pt>
                <c:pt idx="413">
                  <c:v>12.89983229150786</c:v>
                </c:pt>
                <c:pt idx="414">
                  <c:v>12.71443817655131</c:v>
                </c:pt>
                <c:pt idx="415">
                  <c:v>12.260862936423242</c:v>
                </c:pt>
                <c:pt idx="416">
                  <c:v>10.699801799054745</c:v>
                </c:pt>
                <c:pt idx="417">
                  <c:v>10.927580423845109</c:v>
                </c:pt>
                <c:pt idx="418">
                  <c:v>10.704223204756829</c:v>
                </c:pt>
                <c:pt idx="419">
                  <c:v>10.552218325964333</c:v>
                </c:pt>
                <c:pt idx="420">
                  <c:v>12.071047415764609</c:v>
                </c:pt>
                <c:pt idx="421">
                  <c:v>12.582558316816595</c:v>
                </c:pt>
                <c:pt idx="422">
                  <c:v>12.590333892361643</c:v>
                </c:pt>
                <c:pt idx="423">
                  <c:v>13.751943893886272</c:v>
                </c:pt>
                <c:pt idx="424">
                  <c:v>13.593383137673436</c:v>
                </c:pt>
                <c:pt idx="425">
                  <c:v>12.960969660009159</c:v>
                </c:pt>
                <c:pt idx="426">
                  <c:v>11.847995121207507</c:v>
                </c:pt>
                <c:pt idx="427">
                  <c:v>12.972251867662759</c:v>
                </c:pt>
                <c:pt idx="428">
                  <c:v>13.349138588199427</c:v>
                </c:pt>
                <c:pt idx="429">
                  <c:v>13.632565939929881</c:v>
                </c:pt>
                <c:pt idx="430">
                  <c:v>13.484525080042694</c:v>
                </c:pt>
                <c:pt idx="431">
                  <c:v>13.113736850129607</c:v>
                </c:pt>
                <c:pt idx="432">
                  <c:v>13.286933983839011</c:v>
                </c:pt>
                <c:pt idx="433">
                  <c:v>13.672511053514262</c:v>
                </c:pt>
                <c:pt idx="434">
                  <c:v>13.3055343802409</c:v>
                </c:pt>
                <c:pt idx="435" formatCode="0.00">
                  <c:v>13.165878944961133</c:v>
                </c:pt>
                <c:pt idx="436">
                  <c:v>13.907455404787319</c:v>
                </c:pt>
                <c:pt idx="437">
                  <c:v>13.343345022107037</c:v>
                </c:pt>
                <c:pt idx="438">
                  <c:v>13.297606342430255</c:v>
                </c:pt>
                <c:pt idx="439">
                  <c:v>13.511053514255231</c:v>
                </c:pt>
                <c:pt idx="440">
                  <c:v>12.687757280073193</c:v>
                </c:pt>
                <c:pt idx="441">
                  <c:v>12.946943131574947</c:v>
                </c:pt>
                <c:pt idx="442">
                  <c:v>12.794480865985678</c:v>
                </c:pt>
                <c:pt idx="443">
                  <c:v>12.687757280073193</c:v>
                </c:pt>
                <c:pt idx="444">
                  <c:v>12.885958225339241</c:v>
                </c:pt>
                <c:pt idx="445">
                  <c:v>12.459063881689293</c:v>
                </c:pt>
                <c:pt idx="446">
                  <c:v>11.42232047568228</c:v>
                </c:pt>
                <c:pt idx="447">
                  <c:v>11.590028967830474</c:v>
                </c:pt>
                <c:pt idx="448">
                  <c:v>10.660009147735948</c:v>
                </c:pt>
                <c:pt idx="449">
                  <c:v>8.6170147888397697</c:v>
                </c:pt>
                <c:pt idx="450">
                  <c:v>7.6869949687452435</c:v>
                </c:pt>
                <c:pt idx="451">
                  <c:v>8.5255374294862065</c:v>
                </c:pt>
                <c:pt idx="452">
                  <c:v>8.9524317731361531</c:v>
                </c:pt>
                <c:pt idx="453">
                  <c:v>9.8214666869949738</c:v>
                </c:pt>
                <c:pt idx="454">
                  <c:v>9.5012959292575125</c:v>
                </c:pt>
                <c:pt idx="455">
                  <c:v>9.2573563043146923</c:v>
                </c:pt>
                <c:pt idx="456">
                  <c:v>8.8762006403415246</c:v>
                </c:pt>
                <c:pt idx="457" formatCode="0.00">
                  <c:v>9.4860497026985886</c:v>
                </c:pt>
                <c:pt idx="458">
                  <c:v>9.1638969355084665</c:v>
                </c:pt>
                <c:pt idx="459">
                  <c:v>9.06998017990548</c:v>
                </c:pt>
                <c:pt idx="460">
                  <c:v>8.0448239060832574</c:v>
                </c:pt>
                <c:pt idx="461">
                  <c:v>8.3527976825735735</c:v>
                </c:pt>
                <c:pt idx="462">
                  <c:v>7.6022259490776136</c:v>
                </c:pt>
                <c:pt idx="463">
                  <c:v>7.8197896020734943</c:v>
                </c:pt>
                <c:pt idx="464">
                  <c:v>6.8883976215886626</c:v>
                </c:pt>
                <c:pt idx="465">
                  <c:v>8.2289983229150856</c:v>
                </c:pt>
                <c:pt idx="466">
                  <c:v>8.3685012959292688</c:v>
                </c:pt>
                <c:pt idx="467">
                  <c:v>9.416069522793121</c:v>
                </c:pt>
                <c:pt idx="468">
                  <c:v>9.0984906235706777</c:v>
                </c:pt>
                <c:pt idx="469">
                  <c:v>9.2939472480561172</c:v>
                </c:pt>
                <c:pt idx="470">
                  <c:v>9.7542308278701064</c:v>
                </c:pt>
                <c:pt idx="471">
                  <c:v>9.9007470651013918</c:v>
                </c:pt>
                <c:pt idx="472">
                  <c:v>9.2649794175941587</c:v>
                </c:pt>
                <c:pt idx="473">
                  <c:v>8.2038420490928541</c:v>
                </c:pt>
                <c:pt idx="474">
                  <c:v>8.2003354169843039</c:v>
                </c:pt>
                <c:pt idx="475">
                  <c:v>8.6691568836712953</c:v>
                </c:pt>
                <c:pt idx="476">
                  <c:v>8.9478579051684761</c:v>
                </c:pt>
                <c:pt idx="477">
                  <c:v>8.9594450373532659</c:v>
                </c:pt>
                <c:pt idx="478" formatCode="0.00">
                  <c:v>8.1940844640951429</c:v>
                </c:pt>
                <c:pt idx="479">
                  <c:v>7.7883823753621018</c:v>
                </c:pt>
                <c:pt idx="480">
                  <c:v>7.2844945875895757</c:v>
                </c:pt>
                <c:pt idx="481">
                  <c:v>7.7883823753621018</c:v>
                </c:pt>
                <c:pt idx="482">
                  <c:v>8.3070590028967928</c:v>
                </c:pt>
                <c:pt idx="483">
                  <c:v>8.1657264826955398</c:v>
                </c:pt>
                <c:pt idx="484">
                  <c:v>8.5333130050312676</c:v>
                </c:pt>
                <c:pt idx="485">
                  <c:v>7.9647812166488903</c:v>
                </c:pt>
                <c:pt idx="486">
                  <c:v>8.0948315291965294</c:v>
                </c:pt>
                <c:pt idx="487">
                  <c:v>8.4037200792803901</c:v>
                </c:pt>
                <c:pt idx="488">
                  <c:v>8.5657874676017745</c:v>
                </c:pt>
                <c:pt idx="489">
                  <c:v>8.5359048635462837</c:v>
                </c:pt>
                <c:pt idx="490">
                  <c:v>8.9228540936118392</c:v>
                </c:pt>
                <c:pt idx="491">
                  <c:v>9.6597042232047645</c:v>
                </c:pt>
                <c:pt idx="492">
                  <c:v>9.6054276566549834</c:v>
                </c:pt>
                <c:pt idx="493">
                  <c:v>9.5967373075163991</c:v>
                </c:pt>
                <c:pt idx="494">
                  <c:v>9.6644305534380273</c:v>
                </c:pt>
                <c:pt idx="495">
                  <c:v>9.5519134014331506</c:v>
                </c:pt>
                <c:pt idx="496">
                  <c:v>9.2998932764141014</c:v>
                </c:pt>
                <c:pt idx="497">
                  <c:v>10.315444427504206</c:v>
                </c:pt>
                <c:pt idx="498">
                  <c:v>10.392437871626784</c:v>
                </c:pt>
                <c:pt idx="499">
                  <c:v>10.055953651471272</c:v>
                </c:pt>
                <c:pt idx="500">
                  <c:v>10.590181430096063</c:v>
                </c:pt>
                <c:pt idx="501" formatCode="0.00">
                  <c:v>11.147888397621601</c:v>
                </c:pt>
                <c:pt idx="502">
                  <c:v>11.94099710321696</c:v>
                </c:pt>
                <c:pt idx="503">
                  <c:v>11.503430400975766</c:v>
                </c:pt>
                <c:pt idx="504">
                  <c:v>11.971946943131579</c:v>
                </c:pt>
                <c:pt idx="505">
                  <c:v>12.228845860649496</c:v>
                </c:pt>
                <c:pt idx="506">
                  <c:v>12.75316359201098</c:v>
                </c:pt>
                <c:pt idx="507">
                  <c:v>12.307516389693559</c:v>
                </c:pt>
                <c:pt idx="508">
                  <c:v>12.520048787924997</c:v>
                </c:pt>
                <c:pt idx="509">
                  <c:v>11.689129440463493</c:v>
                </c:pt>
                <c:pt idx="510">
                  <c:v>11.313309955785954</c:v>
                </c:pt>
                <c:pt idx="511">
                  <c:v>11.926208263454807</c:v>
                </c:pt>
                <c:pt idx="512">
                  <c:v>11.871321847842669</c:v>
                </c:pt>
                <c:pt idx="513">
                  <c:v>11.142399756060378</c:v>
                </c:pt>
                <c:pt idx="514">
                  <c:v>10.755298063729239</c:v>
                </c:pt>
                <c:pt idx="515">
                  <c:v>11.490166183869503</c:v>
                </c:pt>
                <c:pt idx="516">
                  <c:v>11.453117853331305</c:v>
                </c:pt>
                <c:pt idx="517">
                  <c:v>11.807287696295175</c:v>
                </c:pt>
                <c:pt idx="518">
                  <c:v>11.677084921481942</c:v>
                </c:pt>
                <c:pt idx="519">
                  <c:v>11.151395029730152</c:v>
                </c:pt>
                <c:pt idx="520">
                  <c:v>11.035828632413486</c:v>
                </c:pt>
                <c:pt idx="521">
                  <c:v>11.206586369873467</c:v>
                </c:pt>
                <c:pt idx="522" formatCode="0.00">
                  <c:v>11.879707272450077</c:v>
                </c:pt>
                <c:pt idx="523">
                  <c:v>11.384204909284955</c:v>
                </c:pt>
                <c:pt idx="524">
                  <c:v>11.471870711998791</c:v>
                </c:pt>
                <c:pt idx="525">
                  <c:v>11.74858972404331</c:v>
                </c:pt>
                <c:pt idx="526">
                  <c:v>11.9688976978198</c:v>
                </c:pt>
                <c:pt idx="527">
                  <c:v>10.955785942979118</c:v>
                </c:pt>
                <c:pt idx="528">
                  <c:v>10.70117395944504</c:v>
                </c:pt>
                <c:pt idx="529">
                  <c:v>11.260710474157655</c:v>
                </c:pt>
                <c:pt idx="530">
                  <c:v>11.411648117091024</c:v>
                </c:pt>
                <c:pt idx="531">
                  <c:v>11.610916298216202</c:v>
                </c:pt>
                <c:pt idx="532">
                  <c:v>12.554047873151408</c:v>
                </c:pt>
                <c:pt idx="533">
                  <c:v>12.276109162982166</c:v>
                </c:pt>
                <c:pt idx="534">
                  <c:v>12.024241500228699</c:v>
                </c:pt>
                <c:pt idx="535">
                  <c:v>12.07333434974845</c:v>
                </c:pt>
                <c:pt idx="536">
                  <c:v>12.19423692636073</c:v>
                </c:pt>
                <c:pt idx="537">
                  <c:v>11.969202622350979</c:v>
                </c:pt>
                <c:pt idx="538">
                  <c:v>11.945113584387876</c:v>
                </c:pt>
                <c:pt idx="539">
                  <c:v>11.761091629821632</c:v>
                </c:pt>
                <c:pt idx="540">
                  <c:v>11.634243024851356</c:v>
                </c:pt>
                <c:pt idx="541">
                  <c:v>11.463485287391373</c:v>
                </c:pt>
                <c:pt idx="542">
                  <c:v>10.953499008995278</c:v>
                </c:pt>
                <c:pt idx="543">
                  <c:v>11.317883823753633</c:v>
                </c:pt>
                <c:pt idx="544" formatCode="0.00">
                  <c:v>10.732428723890848</c:v>
                </c:pt>
              </c:numCache>
            </c:numRef>
          </c:val>
          <c:smooth val="0"/>
        </c:ser>
        <c:dLbls>
          <c:showLegendKey val="0"/>
          <c:showVal val="0"/>
          <c:showCatName val="0"/>
          <c:showSerName val="0"/>
          <c:showPercent val="0"/>
          <c:showBubbleSize val="0"/>
        </c:dLbls>
        <c:smooth val="0"/>
        <c:axId val="392858448"/>
        <c:axId val="392859232"/>
      </c:lineChart>
      <c:dateAx>
        <c:axId val="392858448"/>
        <c:scaling>
          <c:orientation val="minMax"/>
        </c:scaling>
        <c:delete val="0"/>
        <c:axPos val="b"/>
        <c:numFmt formatCode="[$-409]mmm\-yy;@" sourceLinked="0"/>
        <c:majorTickMark val="out"/>
        <c:minorTickMark val="none"/>
        <c:tickLblPos val="low"/>
        <c:txPr>
          <a:bodyPr rot="-5400000" vert="horz"/>
          <a:lstStyle/>
          <a:p>
            <a:pPr>
              <a:defRPr/>
            </a:pPr>
            <a:endParaRPr lang="en-US"/>
          </a:p>
        </c:txPr>
        <c:crossAx val="392859232"/>
        <c:crosses val="autoZero"/>
        <c:auto val="1"/>
        <c:lblOffset val="100"/>
        <c:baseTimeUnit val="days"/>
        <c:majorUnit val="1"/>
      </c:dateAx>
      <c:valAx>
        <c:axId val="392859232"/>
        <c:scaling>
          <c:orientation val="minMax"/>
          <c:max val="35"/>
        </c:scaling>
        <c:delete val="0"/>
        <c:axPos val="l"/>
        <c:majorGridlines/>
        <c:numFmt formatCode="0" sourceLinked="0"/>
        <c:majorTickMark val="out"/>
        <c:minorTickMark val="none"/>
        <c:tickLblPos val="nextTo"/>
        <c:crossAx val="392858448"/>
        <c:crosses val="autoZero"/>
        <c:crossBetween val="between"/>
        <c:majorUnit val="5"/>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5081518526400417"/>
        </c:manualLayout>
      </c:layout>
      <c:lineChart>
        <c:grouping val="standard"/>
        <c:varyColors val="0"/>
        <c:ser>
          <c:idx val="0"/>
          <c:order val="0"/>
          <c:tx>
            <c:strRef>
              <c:f>Int_ind!$Q$70</c:f>
              <c:strCache>
                <c:ptCount val="1"/>
                <c:pt idx="0">
                  <c:v>FTSE 100 (LHS)</c:v>
                </c:pt>
              </c:strCache>
            </c:strRef>
          </c:tx>
          <c:marker>
            <c:symbol val="none"/>
          </c:marker>
          <c:cat>
            <c:numRef>
              <c:f>Int_ind!$P$143:$P$173</c:f>
              <c:numCache>
                <c:formatCode>[$-409]mmm\-yy;@</c:formatCode>
                <c:ptCount val="31"/>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numCache>
            </c:numRef>
          </c:cat>
          <c:val>
            <c:numRef>
              <c:f>Int_ind!$Q$143:$Q$173</c:f>
              <c:numCache>
                <c:formatCode>0.00</c:formatCode>
                <c:ptCount val="31"/>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pt idx="28" formatCode="General">
                  <c:v>7430.62</c:v>
                </c:pt>
                <c:pt idx="29" formatCode="General">
                  <c:v>7372.76</c:v>
                </c:pt>
                <c:pt idx="30" formatCode="General">
                  <c:v>7493.08</c:v>
                </c:pt>
              </c:numCache>
            </c:numRef>
          </c:val>
          <c:smooth val="0"/>
        </c:ser>
        <c:ser>
          <c:idx val="1"/>
          <c:order val="1"/>
          <c:tx>
            <c:strRef>
              <c:f>Int_ind!$R$70</c:f>
              <c:strCache>
                <c:ptCount val="1"/>
                <c:pt idx="0">
                  <c:v>Dow Jones Industrial Average (LHS)</c:v>
                </c:pt>
              </c:strCache>
            </c:strRef>
          </c:tx>
          <c:marker>
            <c:symbol val="none"/>
          </c:marker>
          <c:cat>
            <c:numRef>
              <c:f>Int_ind!$P$143:$P$173</c:f>
              <c:numCache>
                <c:formatCode>[$-409]mmm\-yy;@</c:formatCode>
                <c:ptCount val="31"/>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numCache>
            </c:numRef>
          </c:cat>
          <c:val>
            <c:numRef>
              <c:f>Int_ind!$R$143:$R$173</c:f>
              <c:numCache>
                <c:formatCode>0.00</c:formatCode>
                <c:ptCount val="31"/>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pt idx="28" formatCode="General">
                  <c:v>21948.1</c:v>
                </c:pt>
                <c:pt idx="29" formatCode="General">
                  <c:v>22405.09</c:v>
                </c:pt>
                <c:pt idx="30" formatCode="General">
                  <c:v>23377.24</c:v>
                </c:pt>
              </c:numCache>
            </c:numRef>
          </c:val>
          <c:smooth val="0"/>
        </c:ser>
        <c:dLbls>
          <c:showLegendKey val="0"/>
          <c:showVal val="0"/>
          <c:showCatName val="0"/>
          <c:showSerName val="0"/>
          <c:showPercent val="0"/>
          <c:showBubbleSize val="0"/>
        </c:dLbls>
        <c:marker val="1"/>
        <c:smooth val="0"/>
        <c:axId val="392861192"/>
        <c:axId val="392860016"/>
      </c:lineChart>
      <c:lineChart>
        <c:grouping val="standard"/>
        <c:varyColors val="0"/>
        <c:ser>
          <c:idx val="2"/>
          <c:order val="2"/>
          <c:tx>
            <c:strRef>
              <c:f>Int_ind!$S$70</c:f>
              <c:strCache>
                <c:ptCount val="1"/>
                <c:pt idx="0">
                  <c:v>Nasdaq Composite (RHS)</c:v>
                </c:pt>
              </c:strCache>
            </c:strRef>
          </c:tx>
          <c:marker>
            <c:symbol val="none"/>
          </c:marker>
          <c:cat>
            <c:numRef>
              <c:f>Int_ind!$P$143:$P$173</c:f>
              <c:numCache>
                <c:formatCode>[$-409]mmm\-yy;@</c:formatCode>
                <c:ptCount val="31"/>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numCache>
            </c:numRef>
          </c:cat>
          <c:val>
            <c:numRef>
              <c:f>Int_ind!$S$143:$S$173</c:f>
              <c:numCache>
                <c:formatCode>0.00</c:formatCode>
                <c:ptCount val="31"/>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pt idx="28" formatCode="General">
                  <c:v>6428.6620000000003</c:v>
                </c:pt>
                <c:pt idx="29" formatCode="General">
                  <c:v>6495.9589999999998</c:v>
                </c:pt>
                <c:pt idx="30" formatCode="General">
                  <c:v>6727.6689999999999</c:v>
                </c:pt>
              </c:numCache>
            </c:numRef>
          </c:val>
          <c:smooth val="0"/>
        </c:ser>
        <c:ser>
          <c:idx val="3"/>
          <c:order val="3"/>
          <c:tx>
            <c:strRef>
              <c:f>Int_ind!$T$70</c:f>
              <c:strCache>
                <c:ptCount val="1"/>
                <c:pt idx="0">
                  <c:v>Nikkei 225 (RHS)</c:v>
                </c:pt>
              </c:strCache>
            </c:strRef>
          </c:tx>
          <c:marker>
            <c:symbol val="none"/>
          </c:marker>
          <c:cat>
            <c:numRef>
              <c:f>Int_ind!$P$143:$P$173</c:f>
              <c:numCache>
                <c:formatCode>[$-409]mmm\-yy;@</c:formatCode>
                <c:ptCount val="31"/>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numCache>
            </c:numRef>
          </c:cat>
          <c:val>
            <c:numRef>
              <c:f>Int_ind!$T$143:$T$173</c:f>
              <c:numCache>
                <c:formatCode>0.00</c:formatCode>
                <c:ptCount val="31"/>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pt idx="28" formatCode="General">
                  <c:v>19646.240000000002</c:v>
                </c:pt>
                <c:pt idx="29" formatCode="General">
                  <c:v>20356.28</c:v>
                </c:pt>
                <c:pt idx="30" formatCode="General">
                  <c:v>22011.61</c:v>
                </c:pt>
              </c:numCache>
            </c:numRef>
          </c:val>
          <c:smooth val="0"/>
        </c:ser>
        <c:ser>
          <c:idx val="4"/>
          <c:order val="4"/>
          <c:tx>
            <c:strRef>
              <c:f>Int_ind!$U$70</c:f>
              <c:strCache>
                <c:ptCount val="1"/>
                <c:pt idx="0">
                  <c:v>Dax (RHS)</c:v>
                </c:pt>
              </c:strCache>
            </c:strRef>
          </c:tx>
          <c:marker>
            <c:symbol val="none"/>
          </c:marker>
          <c:cat>
            <c:numRef>
              <c:f>Int_ind!$P$143:$P$173</c:f>
              <c:numCache>
                <c:formatCode>[$-409]mmm\-yy;@</c:formatCode>
                <c:ptCount val="31"/>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numCache>
            </c:numRef>
          </c:cat>
          <c:val>
            <c:numRef>
              <c:f>Int_ind!$U$143:$U$173</c:f>
              <c:numCache>
                <c:formatCode>0.00</c:formatCode>
                <c:ptCount val="31"/>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pt idx="28" formatCode="General">
                  <c:v>12055.84</c:v>
                </c:pt>
                <c:pt idx="29" formatCode="General">
                  <c:v>12828.86</c:v>
                </c:pt>
                <c:pt idx="30" formatCode="General">
                  <c:v>13229.57</c:v>
                </c:pt>
              </c:numCache>
            </c:numRef>
          </c:val>
          <c:smooth val="0"/>
        </c:ser>
        <c:dLbls>
          <c:showLegendKey val="0"/>
          <c:showVal val="0"/>
          <c:showCatName val="0"/>
          <c:showSerName val="0"/>
          <c:showPercent val="0"/>
          <c:showBubbleSize val="0"/>
        </c:dLbls>
        <c:marker val="1"/>
        <c:smooth val="0"/>
        <c:axId val="392868248"/>
        <c:axId val="392860408"/>
      </c:lineChart>
      <c:dateAx>
        <c:axId val="392861192"/>
        <c:scaling>
          <c:orientation val="minMax"/>
          <c:min val="42278"/>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392860016"/>
        <c:crosses val="autoZero"/>
        <c:auto val="1"/>
        <c:lblOffset val="100"/>
        <c:baseTimeUnit val="months"/>
        <c:majorUnit val="1"/>
      </c:dateAx>
      <c:valAx>
        <c:axId val="392860016"/>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92861192"/>
        <c:crosses val="autoZero"/>
        <c:crossBetween val="between"/>
      </c:valAx>
      <c:valAx>
        <c:axId val="392860408"/>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92868248"/>
        <c:crosses val="max"/>
        <c:crossBetween val="between"/>
      </c:valAx>
      <c:dateAx>
        <c:axId val="392868248"/>
        <c:scaling>
          <c:orientation val="minMax"/>
        </c:scaling>
        <c:delete val="1"/>
        <c:axPos val="b"/>
        <c:numFmt formatCode="[$-409]mmm\-yy;@" sourceLinked="1"/>
        <c:majorTickMark val="out"/>
        <c:minorTickMark val="none"/>
        <c:tickLblPos val="none"/>
        <c:crossAx val="392860408"/>
        <c:crosses val="autoZero"/>
        <c:auto val="1"/>
        <c:lblOffset val="100"/>
        <c:baseTimeUnit val="months"/>
        <c:majorUnit val="1"/>
        <c:minorUnit val="1"/>
      </c:dateAx>
    </c:plotArea>
    <c:legend>
      <c:legendPos val="r"/>
      <c:layout>
        <c:manualLayout>
          <c:xMode val="edge"/>
          <c:yMode val="edge"/>
          <c:x val="7.3828017899005213E-2"/>
          <c:y val="0.82844901988602793"/>
          <c:w val="0.80255878112549639"/>
          <c:h val="0.1330173677614622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324463301649047"/>
        </c:manualLayout>
      </c:layout>
      <c:lineChart>
        <c:grouping val="standard"/>
        <c:varyColors val="0"/>
        <c:ser>
          <c:idx val="0"/>
          <c:order val="0"/>
          <c:tx>
            <c:strRef>
              <c:f>Int_ind!$K$70</c:f>
              <c:strCache>
                <c:ptCount val="1"/>
                <c:pt idx="0">
                  <c:v>BSE SENSEX (RHS)</c:v>
                </c:pt>
              </c:strCache>
            </c:strRef>
          </c:tx>
          <c:marker>
            <c:symbol val="none"/>
          </c:marker>
          <c:cat>
            <c:numRef>
              <c:f>Int_ind!$J$92:$J$173</c:f>
              <c:numCache>
                <c:formatCode>[$-409]mmm\-yy;@</c:formatCode>
                <c:ptCount val="82"/>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numCache>
            </c:numRef>
          </c:cat>
          <c:val>
            <c:numRef>
              <c:f>Int_ind!$K$92:$K$173</c:f>
              <c:numCache>
                <c:formatCode>0</c:formatCode>
                <c:ptCount val="82"/>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pt idx="78" formatCode="0.00">
                  <c:v>32514.94</c:v>
                </c:pt>
                <c:pt idx="79" formatCode="0.00">
                  <c:v>31730.49</c:v>
                </c:pt>
                <c:pt idx="80" formatCode="0.00">
                  <c:v>31283.72</c:v>
                </c:pt>
                <c:pt idx="81" formatCode="0.00">
                  <c:v>33213.129999999997</c:v>
                </c:pt>
              </c:numCache>
            </c:numRef>
          </c:val>
          <c:smooth val="0"/>
        </c:ser>
        <c:ser>
          <c:idx val="2"/>
          <c:order val="2"/>
          <c:tx>
            <c:strRef>
              <c:f>Int_ind!$M$70</c:f>
              <c:strCache>
                <c:ptCount val="1"/>
                <c:pt idx="0">
                  <c:v>Brazil Bovespa (RHS)</c:v>
                </c:pt>
              </c:strCache>
            </c:strRef>
          </c:tx>
          <c:marker>
            <c:symbol val="none"/>
          </c:marker>
          <c:cat>
            <c:numRef>
              <c:f>Int_ind!$J$92:$J$173</c:f>
              <c:numCache>
                <c:formatCode>[$-409]mmm\-yy;@</c:formatCode>
                <c:ptCount val="82"/>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numCache>
            </c:numRef>
          </c:cat>
          <c:val>
            <c:numRef>
              <c:f>Int_ind!$M$92:$M$173</c:f>
              <c:numCache>
                <c:formatCode>0</c:formatCode>
                <c:ptCount val="82"/>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pt idx="78" formatCode="0.00">
                  <c:v>65920.36</c:v>
                </c:pt>
                <c:pt idx="79" formatCode="0.00">
                  <c:v>70835.05</c:v>
                </c:pt>
                <c:pt idx="80" formatCode="0.00">
                  <c:v>74293.509999999995</c:v>
                </c:pt>
                <c:pt idx="81" formatCode="0.00">
                  <c:v>74308.490000000005</c:v>
                </c:pt>
              </c:numCache>
            </c:numRef>
          </c:val>
          <c:smooth val="0"/>
        </c:ser>
        <c:dLbls>
          <c:showLegendKey val="0"/>
          <c:showVal val="0"/>
          <c:showCatName val="0"/>
          <c:showSerName val="0"/>
          <c:showPercent val="0"/>
          <c:showBubbleSize val="0"/>
        </c:dLbls>
        <c:marker val="1"/>
        <c:smooth val="0"/>
        <c:axId val="392872952"/>
        <c:axId val="392869032"/>
      </c:lineChart>
      <c:lineChart>
        <c:grouping val="standard"/>
        <c:varyColors val="0"/>
        <c:ser>
          <c:idx val="1"/>
          <c:order val="1"/>
          <c:tx>
            <c:strRef>
              <c:f>Int_ind!$L$70</c:f>
              <c:strCache>
                <c:ptCount val="1"/>
                <c:pt idx="0">
                  <c:v>Russian Traded (LHS)</c:v>
                </c:pt>
              </c:strCache>
            </c:strRef>
          </c:tx>
          <c:marker>
            <c:symbol val="none"/>
          </c:marker>
          <c:cat>
            <c:numRef>
              <c:f>Int_ind!$J$92:$J$173</c:f>
              <c:numCache>
                <c:formatCode>[$-409]mmm\-yy;@</c:formatCode>
                <c:ptCount val="82"/>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numCache>
            </c:numRef>
          </c:cat>
          <c:val>
            <c:numRef>
              <c:f>Int_ind!$L$92:$L$173</c:f>
              <c:numCache>
                <c:formatCode>0</c:formatCode>
                <c:ptCount val="82"/>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pt idx="78" formatCode="0.00">
                  <c:v>1364.22</c:v>
                </c:pt>
                <c:pt idx="79" formatCode="0.00">
                  <c:v>1486.25</c:v>
                </c:pt>
                <c:pt idx="80" formatCode="0.00">
                  <c:v>1552.94</c:v>
                </c:pt>
                <c:pt idx="81" formatCode="0.00">
                  <c:v>1522.17</c:v>
                </c:pt>
              </c:numCache>
            </c:numRef>
          </c:val>
          <c:smooth val="0"/>
        </c:ser>
        <c:ser>
          <c:idx val="3"/>
          <c:order val="3"/>
          <c:tx>
            <c:strRef>
              <c:f>Int_ind!$N$70</c:f>
              <c:strCache>
                <c:ptCount val="1"/>
                <c:pt idx="0">
                  <c:v>China Shanghai Composite (LHS)</c:v>
                </c:pt>
              </c:strCache>
            </c:strRef>
          </c:tx>
          <c:marker>
            <c:symbol val="none"/>
          </c:marker>
          <c:cat>
            <c:numRef>
              <c:f>Int_ind!$J$92:$J$173</c:f>
              <c:numCache>
                <c:formatCode>[$-409]mmm\-yy;@</c:formatCode>
                <c:ptCount val="82"/>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numCache>
            </c:numRef>
          </c:cat>
          <c:val>
            <c:numRef>
              <c:f>Int_ind!$N$92:$N$173</c:f>
              <c:numCache>
                <c:formatCode>0</c:formatCode>
                <c:ptCount val="82"/>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0.00">
                  <c:v>3085.491</c:v>
                </c:pt>
                <c:pt idx="68" formatCode="0.00">
                  <c:v>3004.703</c:v>
                </c:pt>
                <c:pt idx="69" formatCode="0.00">
                  <c:v>3100.4920000000002</c:v>
                </c:pt>
                <c:pt idx="70" formatCode="0.00">
                  <c:v>3250.0349999999999</c:v>
                </c:pt>
                <c:pt idx="71" formatCode="0.00">
                  <c:v>3103.6370000000002</c:v>
                </c:pt>
                <c:pt idx="72" formatCode="0.00">
                  <c:v>3159.1660000000002</c:v>
                </c:pt>
                <c:pt idx="73" formatCode="0.00">
                  <c:v>3241.7330000000002</c:v>
                </c:pt>
                <c:pt idx="74" formatCode="0.00">
                  <c:v>3222.5140000000001</c:v>
                </c:pt>
                <c:pt idx="75" formatCode="0.00">
                  <c:v>3154.6579999999999</c:v>
                </c:pt>
                <c:pt idx="76" formatCode="0.00">
                  <c:v>3117.1779999999999</c:v>
                </c:pt>
                <c:pt idx="77" formatCode="0.00">
                  <c:v>3192.4</c:v>
                </c:pt>
                <c:pt idx="78" formatCode="0.00">
                  <c:v>3273.0279999999998</c:v>
                </c:pt>
                <c:pt idx="79" formatCode="0.00">
                  <c:v>3360.81</c:v>
                </c:pt>
                <c:pt idx="80" formatCode="0.00">
                  <c:v>3348.9430000000002</c:v>
                </c:pt>
                <c:pt idx="81" formatCode="0.00">
                  <c:v>3393.3420000000001</c:v>
                </c:pt>
              </c:numCache>
            </c:numRef>
          </c:val>
          <c:smooth val="0"/>
        </c:ser>
        <c:ser>
          <c:idx val="4"/>
          <c:order val="4"/>
          <c:tx>
            <c:strRef>
              <c:f>Int_ind!$O$70</c:f>
              <c:strCache>
                <c:ptCount val="1"/>
                <c:pt idx="0">
                  <c:v>FTSE/JSE Africa All Share(LHS)</c:v>
                </c:pt>
              </c:strCache>
            </c:strRef>
          </c:tx>
          <c:marker>
            <c:symbol val="none"/>
          </c:marker>
          <c:cat>
            <c:numRef>
              <c:f>Int_ind!$J$92:$J$173</c:f>
              <c:numCache>
                <c:formatCode>[$-409]mmm\-yy;@</c:formatCode>
                <c:ptCount val="82"/>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numCache>
            </c:numRef>
          </c:cat>
          <c:val>
            <c:numRef>
              <c:f>Int_ind!$O$92:$O$173</c:f>
              <c:numCache>
                <c:formatCode>General</c:formatCode>
                <c:ptCount val="82"/>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formatCode="0.00">
                  <c:v>52733.120000000003</c:v>
                </c:pt>
                <c:pt idx="68" formatCode="0.00">
                  <c:v>51949.83</c:v>
                </c:pt>
                <c:pt idx="69" formatCode="0.00">
                  <c:v>50590.080000000002</c:v>
                </c:pt>
                <c:pt idx="70" formatCode="0.00">
                  <c:v>50209.43</c:v>
                </c:pt>
                <c:pt idx="71" formatCode="0.00">
                  <c:v>50653.54</c:v>
                </c:pt>
                <c:pt idx="72" formatCode="0.00">
                  <c:v>52788.12</c:v>
                </c:pt>
                <c:pt idx="73" formatCode="0.00">
                  <c:v>51146.05</c:v>
                </c:pt>
                <c:pt idx="74" formatCode="0.00">
                  <c:v>52056.06</c:v>
                </c:pt>
                <c:pt idx="75" formatCode="0.00">
                  <c:v>53817.31</c:v>
                </c:pt>
                <c:pt idx="76" formatCode="0.00">
                  <c:v>53562.6</c:v>
                </c:pt>
                <c:pt idx="77" formatCode="0.00">
                  <c:v>51611</c:v>
                </c:pt>
                <c:pt idx="78" formatCode="0.00">
                  <c:v>55207.41</c:v>
                </c:pt>
                <c:pt idx="79" formatCode="0.00">
                  <c:v>56522.11</c:v>
                </c:pt>
                <c:pt idx="80" formatCode="0.00">
                  <c:v>55579.92</c:v>
                </c:pt>
                <c:pt idx="81" formatCode="0.00">
                  <c:v>58980.11</c:v>
                </c:pt>
              </c:numCache>
            </c:numRef>
          </c:val>
          <c:smooth val="0"/>
        </c:ser>
        <c:dLbls>
          <c:showLegendKey val="0"/>
          <c:showVal val="0"/>
          <c:showCatName val="0"/>
          <c:showSerName val="0"/>
          <c:showPercent val="0"/>
          <c:showBubbleSize val="0"/>
        </c:dLbls>
        <c:marker val="1"/>
        <c:smooth val="0"/>
        <c:axId val="392870600"/>
        <c:axId val="392870208"/>
      </c:lineChart>
      <c:dateAx>
        <c:axId val="392872952"/>
        <c:scaling>
          <c:orientation val="minMax"/>
          <c:min val="42278"/>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392869032"/>
        <c:crosses val="autoZero"/>
        <c:auto val="1"/>
        <c:lblOffset val="100"/>
        <c:baseTimeUnit val="days"/>
        <c:majorUnit val="1"/>
        <c:majorTimeUnit val="months"/>
      </c:dateAx>
      <c:valAx>
        <c:axId val="392869032"/>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392872952"/>
        <c:crosses val="max"/>
        <c:crossBetween val="between"/>
        <c:majorUnit val="10000"/>
      </c:valAx>
      <c:valAx>
        <c:axId val="392870208"/>
        <c:scaling>
          <c:orientation val="minMax"/>
          <c:min val="10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392870600"/>
        <c:crosses val="autoZero"/>
        <c:crossBetween val="between"/>
      </c:valAx>
      <c:dateAx>
        <c:axId val="392870600"/>
        <c:scaling>
          <c:orientation val="minMax"/>
        </c:scaling>
        <c:delete val="1"/>
        <c:axPos val="b"/>
        <c:numFmt formatCode="[$-409]mmm\-yy;@" sourceLinked="1"/>
        <c:majorTickMark val="out"/>
        <c:minorTickMark val="none"/>
        <c:tickLblPos val="none"/>
        <c:crossAx val="392870208"/>
        <c:crosses val="autoZero"/>
        <c:auto val="1"/>
        <c:lblOffset val="100"/>
        <c:baseTimeUnit val="days"/>
      </c:dateAx>
      <c:spPr>
        <a:solidFill>
          <a:schemeClr val="bg1"/>
        </a:solidFill>
        <a:ln w="25400">
          <a:noFill/>
        </a:ln>
      </c:spPr>
    </c:plotArea>
    <c:legend>
      <c:legendPos val="b"/>
      <c:layout>
        <c:manualLayout>
          <c:xMode val="edge"/>
          <c:yMode val="edge"/>
          <c:x val="3.5953406223853124E-2"/>
          <c:y val="0.80950188746327023"/>
          <c:w val="0.96404659377614688"/>
          <c:h val="0.12972728508538026"/>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CHART'!$A$2</c:f>
              <c:strCache>
                <c:ptCount val="1"/>
                <c:pt idx="0">
                  <c:v>Japan (LHS)</c:v>
                </c:pt>
              </c:strCache>
            </c:strRef>
          </c:tx>
          <c:marker>
            <c:symbol val="none"/>
          </c:marker>
          <c:cat>
            <c:numRef>
              <c:f>'mCAP CHART'!$B$1:$AC$1</c:f>
              <c:numCache>
                <c:formatCode>m/d/yyyy</c:formatCode>
                <c:ptCount val="28"/>
                <c:pt idx="0">
                  <c:v>43039</c:v>
                </c:pt>
                <c:pt idx="1">
                  <c:v>43008</c:v>
                </c:pt>
                <c:pt idx="2">
                  <c:v>42978</c:v>
                </c:pt>
                <c:pt idx="3">
                  <c:v>42947</c:v>
                </c:pt>
                <c:pt idx="4">
                  <c:v>42916</c:v>
                </c:pt>
                <c:pt idx="5" formatCode="d\-mmm\-yy">
                  <c:v>42885</c:v>
                </c:pt>
                <c:pt idx="6" formatCode="d\-mmm\-yy">
                  <c:v>42855</c:v>
                </c:pt>
                <c:pt idx="7" formatCode="d\-mmm\-yy">
                  <c:v>42825</c:v>
                </c:pt>
                <c:pt idx="8" formatCode="d\-mmm\-yy">
                  <c:v>42794</c:v>
                </c:pt>
                <c:pt idx="9" formatCode="d\-mmm\-yy">
                  <c:v>42765</c:v>
                </c:pt>
                <c:pt idx="10" formatCode="d\-mmm\-yy">
                  <c:v>42734</c:v>
                </c:pt>
                <c:pt idx="11" formatCode="d\-mmm\-yy">
                  <c:v>42704</c:v>
                </c:pt>
                <c:pt idx="12" formatCode="d\-mmm\-yy">
                  <c:v>42674</c:v>
                </c:pt>
                <c:pt idx="13" formatCode="[$-409]d\-mmm\-yy;@">
                  <c:v>42643</c:v>
                </c:pt>
                <c:pt idx="14" formatCode="[$-14009]d\ mmmm\ yyyy;@">
                  <c:v>42613</c:v>
                </c:pt>
                <c:pt idx="15" formatCode="[$-14009]dd\ mmmm\ yyyy;@">
                  <c:v>42582</c:v>
                </c:pt>
                <c:pt idx="16" formatCode="[$-14009]dd\ mmmm\ yyyy;@">
                  <c:v>42551</c:v>
                </c:pt>
                <c:pt idx="17" formatCode="[$-409]d\-mmm\-yy;@">
                  <c:v>42521</c:v>
                </c:pt>
                <c:pt idx="18" formatCode="[$-409]d\-mmm\-yy;@">
                  <c:v>42490</c:v>
                </c:pt>
                <c:pt idx="19" formatCode="[$-409]d\-mmm\-yy;@">
                  <c:v>42460</c:v>
                </c:pt>
                <c:pt idx="20" formatCode="[$-409]d\-mmm\-yy;@">
                  <c:v>42429</c:v>
                </c:pt>
                <c:pt idx="21" formatCode="[$-409]d\-mmm\-yy;@">
                  <c:v>42400</c:v>
                </c:pt>
                <c:pt idx="22" formatCode="[$-409]d\-mmm\-yy;@">
                  <c:v>42369</c:v>
                </c:pt>
                <c:pt idx="23" formatCode="[$-409]d\-mmm\-yy;@">
                  <c:v>42338</c:v>
                </c:pt>
                <c:pt idx="24" formatCode="[$-409]d\-mmm\-yy;@">
                  <c:v>42308</c:v>
                </c:pt>
                <c:pt idx="25" formatCode="[$-409]d\-mmm\-yy;@">
                  <c:v>42277</c:v>
                </c:pt>
                <c:pt idx="26" formatCode="[$-409]d\-mmm\-yy;@">
                  <c:v>42247</c:v>
                </c:pt>
                <c:pt idx="27" formatCode="[$-409]d\-mmm\-yy;@">
                  <c:v>42216</c:v>
                </c:pt>
              </c:numCache>
            </c:numRef>
          </c:cat>
          <c:val>
            <c:numRef>
              <c:f>'mCAP CHART'!$B$2:$AC$2</c:f>
              <c:numCache>
                <c:formatCode>0</c:formatCode>
                <c:ptCount val="28"/>
                <c:pt idx="0">
                  <c:v>6068226.7588</c:v>
                </c:pt>
                <c:pt idx="1">
                  <c:v>5817557.9304999998</c:v>
                </c:pt>
                <c:pt idx="2">
                  <c:v>5724991.9752000002</c:v>
                </c:pt>
                <c:pt idx="3">
                  <c:v>5740646.6447999999</c:v>
                </c:pt>
                <c:pt idx="4">
                  <c:v>5652598.7719999999</c:v>
                </c:pt>
                <c:pt idx="5">
                  <c:v>5556567.7921000002</c:v>
                </c:pt>
                <c:pt idx="6">
                  <c:v>5389186.7019999996</c:v>
                </c:pt>
                <c:pt idx="7">
                  <c:v>5323905.3778999997</c:v>
                </c:pt>
                <c:pt idx="8">
                  <c:v>5307603.5093999999</c:v>
                </c:pt>
                <c:pt idx="9">
                  <c:v>5272041.5751</c:v>
                </c:pt>
                <c:pt idx="10">
                  <c:v>5084266.1694999998</c:v>
                </c:pt>
                <c:pt idx="11">
                  <c:v>4997125.6382999998</c:v>
                </c:pt>
                <c:pt idx="12">
                  <c:v>5217617.5120000001</c:v>
                </c:pt>
                <c:pt idx="13">
                  <c:v>5129749.9627999999</c:v>
                </c:pt>
                <c:pt idx="14" formatCode="General">
                  <c:v>5043901</c:v>
                </c:pt>
                <c:pt idx="15">
                  <c:v>5100372.2214000002</c:v>
                </c:pt>
                <c:pt idx="16">
                  <c:v>4773252.8580999998</c:v>
                </c:pt>
                <c:pt idx="17">
                  <c:v>4911396.1534000002</c:v>
                </c:pt>
                <c:pt idx="18">
                  <c:v>4951458.1507999999</c:v>
                </c:pt>
                <c:pt idx="19">
                  <c:v>4722409.0824999996</c:v>
                </c:pt>
                <c:pt idx="20">
                  <c:v>4554562.5312000001</c:v>
                </c:pt>
                <c:pt idx="21">
                  <c:v>4636755.608</c:v>
                </c:pt>
                <c:pt idx="22">
                  <c:v>5029957.4649</c:v>
                </c:pt>
                <c:pt idx="23">
                  <c:v>5015777.0663000001</c:v>
                </c:pt>
                <c:pt idx="24">
                  <c:v>4884613.3872999996</c:v>
                </c:pt>
                <c:pt idx="25">
                  <c:v>4466806.6957999999</c:v>
                </c:pt>
                <c:pt idx="26">
                  <c:v>4800669.6438999996</c:v>
                </c:pt>
                <c:pt idx="27">
                  <c:v>5067360.9030999998</c:v>
                </c:pt>
              </c:numCache>
            </c:numRef>
          </c:val>
          <c:smooth val="0"/>
        </c:ser>
        <c:ser>
          <c:idx val="2"/>
          <c:order val="2"/>
          <c:tx>
            <c:strRef>
              <c:f>'mCAP CHART'!$A$4</c:f>
              <c:strCache>
                <c:ptCount val="1"/>
                <c:pt idx="0">
                  <c:v>India (LHS)</c:v>
                </c:pt>
              </c:strCache>
            </c:strRef>
          </c:tx>
          <c:marker>
            <c:symbol val="none"/>
          </c:marker>
          <c:cat>
            <c:numRef>
              <c:f>'mCAP CHART'!$B$1:$AC$1</c:f>
              <c:numCache>
                <c:formatCode>m/d/yyyy</c:formatCode>
                <c:ptCount val="28"/>
                <c:pt idx="0">
                  <c:v>43039</c:v>
                </c:pt>
                <c:pt idx="1">
                  <c:v>43008</c:v>
                </c:pt>
                <c:pt idx="2">
                  <c:v>42978</c:v>
                </c:pt>
                <c:pt idx="3">
                  <c:v>42947</c:v>
                </c:pt>
                <c:pt idx="4">
                  <c:v>42916</c:v>
                </c:pt>
                <c:pt idx="5" formatCode="d\-mmm\-yy">
                  <c:v>42885</c:v>
                </c:pt>
                <c:pt idx="6" formatCode="d\-mmm\-yy">
                  <c:v>42855</c:v>
                </c:pt>
                <c:pt idx="7" formatCode="d\-mmm\-yy">
                  <c:v>42825</c:v>
                </c:pt>
                <c:pt idx="8" formatCode="d\-mmm\-yy">
                  <c:v>42794</c:v>
                </c:pt>
                <c:pt idx="9" formatCode="d\-mmm\-yy">
                  <c:v>42765</c:v>
                </c:pt>
                <c:pt idx="10" formatCode="d\-mmm\-yy">
                  <c:v>42734</c:v>
                </c:pt>
                <c:pt idx="11" formatCode="d\-mmm\-yy">
                  <c:v>42704</c:v>
                </c:pt>
                <c:pt idx="12" formatCode="d\-mmm\-yy">
                  <c:v>42674</c:v>
                </c:pt>
                <c:pt idx="13" formatCode="[$-409]d\-mmm\-yy;@">
                  <c:v>42643</c:v>
                </c:pt>
                <c:pt idx="14" formatCode="[$-14009]d\ mmmm\ yyyy;@">
                  <c:v>42613</c:v>
                </c:pt>
                <c:pt idx="15" formatCode="[$-14009]dd\ mmmm\ yyyy;@">
                  <c:v>42582</c:v>
                </c:pt>
                <c:pt idx="16" formatCode="[$-14009]dd\ mmmm\ yyyy;@">
                  <c:v>42551</c:v>
                </c:pt>
                <c:pt idx="17" formatCode="[$-409]d\-mmm\-yy;@">
                  <c:v>42521</c:v>
                </c:pt>
                <c:pt idx="18" formatCode="[$-409]d\-mmm\-yy;@">
                  <c:v>42490</c:v>
                </c:pt>
                <c:pt idx="19" formatCode="[$-409]d\-mmm\-yy;@">
                  <c:v>42460</c:v>
                </c:pt>
                <c:pt idx="20" formatCode="[$-409]d\-mmm\-yy;@">
                  <c:v>42429</c:v>
                </c:pt>
                <c:pt idx="21" formatCode="[$-409]d\-mmm\-yy;@">
                  <c:v>42400</c:v>
                </c:pt>
                <c:pt idx="22" formatCode="[$-409]d\-mmm\-yy;@">
                  <c:v>42369</c:v>
                </c:pt>
                <c:pt idx="23" formatCode="[$-409]d\-mmm\-yy;@">
                  <c:v>42338</c:v>
                </c:pt>
                <c:pt idx="24" formatCode="[$-409]d\-mmm\-yy;@">
                  <c:v>42308</c:v>
                </c:pt>
                <c:pt idx="25" formatCode="[$-409]d\-mmm\-yy;@">
                  <c:v>42277</c:v>
                </c:pt>
                <c:pt idx="26" formatCode="[$-409]d\-mmm\-yy;@">
                  <c:v>42247</c:v>
                </c:pt>
                <c:pt idx="27" formatCode="[$-409]d\-mmm\-yy;@">
                  <c:v>42216</c:v>
                </c:pt>
              </c:numCache>
            </c:numRef>
          </c:cat>
          <c:val>
            <c:numRef>
              <c:f>'mCAP CHART'!$B$4:$AC$4</c:f>
              <c:numCache>
                <c:formatCode>0</c:formatCode>
                <c:ptCount val="28"/>
                <c:pt idx="0">
                  <c:v>2231749.9202000001</c:v>
                </c:pt>
                <c:pt idx="1">
                  <c:v>2030815.9994000001</c:v>
                </c:pt>
                <c:pt idx="2">
                  <c:v>2073860.0615000001</c:v>
                </c:pt>
                <c:pt idx="3">
                  <c:v>2074591.9723</c:v>
                </c:pt>
                <c:pt idx="4">
                  <c:v>1950997.3566000001</c:v>
                </c:pt>
                <c:pt idx="5">
                  <c:v>1961199.585</c:v>
                </c:pt>
                <c:pt idx="6">
                  <c:v>1961124.7464000001</c:v>
                </c:pt>
                <c:pt idx="7">
                  <c:v>1872766.0597999999</c:v>
                </c:pt>
                <c:pt idx="8">
                  <c:v>1760638.7882000001</c:v>
                </c:pt>
                <c:pt idx="9">
                  <c:v>1686066.0863000001</c:v>
                </c:pt>
                <c:pt idx="10">
                  <c:v>1564173.6895000001</c:v>
                </c:pt>
                <c:pt idx="11">
                  <c:v>1574672.3402</c:v>
                </c:pt>
                <c:pt idx="12">
                  <c:v>1707125.7154000001</c:v>
                </c:pt>
                <c:pt idx="13">
                  <c:v>1664809.5038000001</c:v>
                </c:pt>
                <c:pt idx="14" formatCode="General">
                  <c:v>1660088</c:v>
                </c:pt>
                <c:pt idx="15">
                  <c:v>1628449.9177999999</c:v>
                </c:pt>
                <c:pt idx="16">
                  <c:v>1522987.9542</c:v>
                </c:pt>
                <c:pt idx="17">
                  <c:v>1475311.0649999999</c:v>
                </c:pt>
                <c:pt idx="18">
                  <c:v>1461330.3718000001</c:v>
                </c:pt>
                <c:pt idx="19">
                  <c:v>1431949.4733</c:v>
                </c:pt>
                <c:pt idx="20">
                  <c:v>1259876.6359999999</c:v>
                </c:pt>
                <c:pt idx="21">
                  <c:v>1387174.6973999999</c:v>
                </c:pt>
                <c:pt idx="22">
                  <c:v>1516301.9728999999</c:v>
                </c:pt>
                <c:pt idx="23">
                  <c:v>1490394.7357999999</c:v>
                </c:pt>
                <c:pt idx="24">
                  <c:v>1508519.9054</c:v>
                </c:pt>
                <c:pt idx="25">
                  <c:v>1478198.4855</c:v>
                </c:pt>
                <c:pt idx="26">
                  <c:v>1464711.0330000001</c:v>
                </c:pt>
                <c:pt idx="27">
                  <c:v>1623995.8681000001</c:v>
                </c:pt>
              </c:numCache>
            </c:numRef>
          </c:val>
          <c:smooth val="0"/>
        </c:ser>
        <c:ser>
          <c:idx val="3"/>
          <c:order val="3"/>
          <c:tx>
            <c:strRef>
              <c:f>'mCAP CHART'!$A$5</c:f>
              <c:strCache>
                <c:ptCount val="1"/>
                <c:pt idx="0">
                  <c:v>Brazil (LHS)</c:v>
                </c:pt>
              </c:strCache>
            </c:strRef>
          </c:tx>
          <c:marker>
            <c:symbol val="none"/>
          </c:marker>
          <c:cat>
            <c:numRef>
              <c:f>'mCAP CHART'!$B$1:$AC$1</c:f>
              <c:numCache>
                <c:formatCode>m/d/yyyy</c:formatCode>
                <c:ptCount val="28"/>
                <c:pt idx="0">
                  <c:v>43039</c:v>
                </c:pt>
                <c:pt idx="1">
                  <c:v>43008</c:v>
                </c:pt>
                <c:pt idx="2">
                  <c:v>42978</c:v>
                </c:pt>
                <c:pt idx="3">
                  <c:v>42947</c:v>
                </c:pt>
                <c:pt idx="4">
                  <c:v>42916</c:v>
                </c:pt>
                <c:pt idx="5" formatCode="d\-mmm\-yy">
                  <c:v>42885</c:v>
                </c:pt>
                <c:pt idx="6" formatCode="d\-mmm\-yy">
                  <c:v>42855</c:v>
                </c:pt>
                <c:pt idx="7" formatCode="d\-mmm\-yy">
                  <c:v>42825</c:v>
                </c:pt>
                <c:pt idx="8" formatCode="d\-mmm\-yy">
                  <c:v>42794</c:v>
                </c:pt>
                <c:pt idx="9" formatCode="d\-mmm\-yy">
                  <c:v>42765</c:v>
                </c:pt>
                <c:pt idx="10" formatCode="d\-mmm\-yy">
                  <c:v>42734</c:v>
                </c:pt>
                <c:pt idx="11" formatCode="d\-mmm\-yy">
                  <c:v>42704</c:v>
                </c:pt>
                <c:pt idx="12" formatCode="d\-mmm\-yy">
                  <c:v>42674</c:v>
                </c:pt>
                <c:pt idx="13" formatCode="[$-409]d\-mmm\-yy;@">
                  <c:v>42643</c:v>
                </c:pt>
                <c:pt idx="14" formatCode="[$-14009]d\ mmmm\ yyyy;@">
                  <c:v>42613</c:v>
                </c:pt>
                <c:pt idx="15" formatCode="[$-14009]dd\ mmmm\ yyyy;@">
                  <c:v>42582</c:v>
                </c:pt>
                <c:pt idx="16" formatCode="[$-14009]dd\ mmmm\ yyyy;@">
                  <c:v>42551</c:v>
                </c:pt>
                <c:pt idx="17" formatCode="[$-409]d\-mmm\-yy;@">
                  <c:v>42521</c:v>
                </c:pt>
                <c:pt idx="18" formatCode="[$-409]d\-mmm\-yy;@">
                  <c:v>42490</c:v>
                </c:pt>
                <c:pt idx="19" formatCode="[$-409]d\-mmm\-yy;@">
                  <c:v>42460</c:v>
                </c:pt>
                <c:pt idx="20" formatCode="[$-409]d\-mmm\-yy;@">
                  <c:v>42429</c:v>
                </c:pt>
                <c:pt idx="21" formatCode="[$-409]d\-mmm\-yy;@">
                  <c:v>42400</c:v>
                </c:pt>
                <c:pt idx="22" formatCode="[$-409]d\-mmm\-yy;@">
                  <c:v>42369</c:v>
                </c:pt>
                <c:pt idx="23" formatCode="[$-409]d\-mmm\-yy;@">
                  <c:v>42338</c:v>
                </c:pt>
                <c:pt idx="24" formatCode="[$-409]d\-mmm\-yy;@">
                  <c:v>42308</c:v>
                </c:pt>
                <c:pt idx="25" formatCode="[$-409]d\-mmm\-yy;@">
                  <c:v>42277</c:v>
                </c:pt>
                <c:pt idx="26" formatCode="[$-409]d\-mmm\-yy;@">
                  <c:v>42247</c:v>
                </c:pt>
                <c:pt idx="27" formatCode="[$-409]d\-mmm\-yy;@">
                  <c:v>42216</c:v>
                </c:pt>
              </c:numCache>
            </c:numRef>
          </c:cat>
          <c:val>
            <c:numRef>
              <c:f>'mCAP CHART'!$B$5:$AC$5</c:f>
              <c:numCache>
                <c:formatCode>0</c:formatCode>
                <c:ptCount val="28"/>
                <c:pt idx="0">
                  <c:v>890369.28640999994</c:v>
                </c:pt>
                <c:pt idx="1">
                  <c:v>917774.64881000004</c:v>
                </c:pt>
                <c:pt idx="2">
                  <c:v>888118.49988000002</c:v>
                </c:pt>
                <c:pt idx="3">
                  <c:v>825849.21556000004</c:v>
                </c:pt>
                <c:pt idx="4">
                  <c:v>735076.20860999997</c:v>
                </c:pt>
                <c:pt idx="5">
                  <c:v>763217.79963000002</c:v>
                </c:pt>
                <c:pt idx="6">
                  <c:v>787362.54815000005</c:v>
                </c:pt>
                <c:pt idx="7">
                  <c:v>800660.92050999997</c:v>
                </c:pt>
                <c:pt idx="8">
                  <c:v>826966.43345999997</c:v>
                </c:pt>
                <c:pt idx="9">
                  <c:v>774509.65572000004</c:v>
                </c:pt>
                <c:pt idx="10">
                  <c:v>710650.33733999997</c:v>
                </c:pt>
                <c:pt idx="11">
                  <c:v>700407.96794999996</c:v>
                </c:pt>
                <c:pt idx="12">
                  <c:v>788725.92279999994</c:v>
                </c:pt>
                <c:pt idx="13">
                  <c:v>714156.28619000001</c:v>
                </c:pt>
                <c:pt idx="14" formatCode="General">
                  <c:v>712407</c:v>
                </c:pt>
                <c:pt idx="15">
                  <c:v>709507.20148000005</c:v>
                </c:pt>
                <c:pt idx="16">
                  <c:v>644825.58773999999</c:v>
                </c:pt>
                <c:pt idx="17">
                  <c:v>545067.53509000002</c:v>
                </c:pt>
                <c:pt idx="18">
                  <c:v>617001.96839000005</c:v>
                </c:pt>
                <c:pt idx="19">
                  <c:v>560020.63252999994</c:v>
                </c:pt>
                <c:pt idx="20">
                  <c:v>441804.092</c:v>
                </c:pt>
                <c:pt idx="21">
                  <c:v>425530.31568</c:v>
                </c:pt>
                <c:pt idx="22">
                  <c:v>454036.2451</c:v>
                </c:pt>
                <c:pt idx="23">
                  <c:v>494382.8296</c:v>
                </c:pt>
                <c:pt idx="24">
                  <c:v>503920.50053000002</c:v>
                </c:pt>
                <c:pt idx="25">
                  <c:v>482054.13805000001</c:v>
                </c:pt>
                <c:pt idx="26">
                  <c:v>548466.69210999995</c:v>
                </c:pt>
                <c:pt idx="27">
                  <c:v>629866.35620000004</c:v>
                </c:pt>
              </c:numCache>
            </c:numRef>
          </c:val>
          <c:smooth val="0"/>
        </c:ser>
        <c:ser>
          <c:idx val="4"/>
          <c:order val="4"/>
          <c:tx>
            <c:strRef>
              <c:f>'mCAP CHART'!$A$6</c:f>
              <c:strCache>
                <c:ptCount val="1"/>
                <c:pt idx="0">
                  <c:v>China (LHS)</c:v>
                </c:pt>
              </c:strCache>
            </c:strRef>
          </c:tx>
          <c:marker>
            <c:symbol val="none"/>
          </c:marker>
          <c:cat>
            <c:numRef>
              <c:f>'mCAP CHART'!$B$1:$AC$1</c:f>
              <c:numCache>
                <c:formatCode>m/d/yyyy</c:formatCode>
                <c:ptCount val="28"/>
                <c:pt idx="0">
                  <c:v>43039</c:v>
                </c:pt>
                <c:pt idx="1">
                  <c:v>43008</c:v>
                </c:pt>
                <c:pt idx="2">
                  <c:v>42978</c:v>
                </c:pt>
                <c:pt idx="3">
                  <c:v>42947</c:v>
                </c:pt>
                <c:pt idx="4">
                  <c:v>42916</c:v>
                </c:pt>
                <c:pt idx="5" formatCode="d\-mmm\-yy">
                  <c:v>42885</c:v>
                </c:pt>
                <c:pt idx="6" formatCode="d\-mmm\-yy">
                  <c:v>42855</c:v>
                </c:pt>
                <c:pt idx="7" formatCode="d\-mmm\-yy">
                  <c:v>42825</c:v>
                </c:pt>
                <c:pt idx="8" formatCode="d\-mmm\-yy">
                  <c:v>42794</c:v>
                </c:pt>
                <c:pt idx="9" formatCode="d\-mmm\-yy">
                  <c:v>42765</c:v>
                </c:pt>
                <c:pt idx="10" formatCode="d\-mmm\-yy">
                  <c:v>42734</c:v>
                </c:pt>
                <c:pt idx="11" formatCode="d\-mmm\-yy">
                  <c:v>42704</c:v>
                </c:pt>
                <c:pt idx="12" formatCode="d\-mmm\-yy">
                  <c:v>42674</c:v>
                </c:pt>
                <c:pt idx="13" formatCode="[$-409]d\-mmm\-yy;@">
                  <c:v>42643</c:v>
                </c:pt>
                <c:pt idx="14" formatCode="[$-14009]d\ mmmm\ yyyy;@">
                  <c:v>42613</c:v>
                </c:pt>
                <c:pt idx="15" formatCode="[$-14009]dd\ mmmm\ yyyy;@">
                  <c:v>42582</c:v>
                </c:pt>
                <c:pt idx="16" formatCode="[$-14009]dd\ mmmm\ yyyy;@">
                  <c:v>42551</c:v>
                </c:pt>
                <c:pt idx="17" formatCode="[$-409]d\-mmm\-yy;@">
                  <c:v>42521</c:v>
                </c:pt>
                <c:pt idx="18" formatCode="[$-409]d\-mmm\-yy;@">
                  <c:v>42490</c:v>
                </c:pt>
                <c:pt idx="19" formatCode="[$-409]d\-mmm\-yy;@">
                  <c:v>42460</c:v>
                </c:pt>
                <c:pt idx="20" formatCode="[$-409]d\-mmm\-yy;@">
                  <c:v>42429</c:v>
                </c:pt>
                <c:pt idx="21" formatCode="[$-409]d\-mmm\-yy;@">
                  <c:v>42400</c:v>
                </c:pt>
                <c:pt idx="22" formatCode="[$-409]d\-mmm\-yy;@">
                  <c:v>42369</c:v>
                </c:pt>
                <c:pt idx="23" formatCode="[$-409]d\-mmm\-yy;@">
                  <c:v>42338</c:v>
                </c:pt>
                <c:pt idx="24" formatCode="[$-409]d\-mmm\-yy;@">
                  <c:v>42308</c:v>
                </c:pt>
                <c:pt idx="25" formatCode="[$-409]d\-mmm\-yy;@">
                  <c:v>42277</c:v>
                </c:pt>
                <c:pt idx="26" formatCode="[$-409]d\-mmm\-yy;@">
                  <c:v>42247</c:v>
                </c:pt>
                <c:pt idx="27" formatCode="[$-409]d\-mmm\-yy;@">
                  <c:v>42216</c:v>
                </c:pt>
              </c:numCache>
            </c:numRef>
          </c:cat>
          <c:val>
            <c:numRef>
              <c:f>'mCAP CHART'!$B$6:$AC$6</c:f>
              <c:numCache>
                <c:formatCode>0</c:formatCode>
                <c:ptCount val="28"/>
                <c:pt idx="0">
                  <c:v>7760053.5229000002</c:v>
                </c:pt>
                <c:pt idx="1">
                  <c:v>7568912.6213999996</c:v>
                </c:pt>
                <c:pt idx="2">
                  <c:v>7511277.8409000002</c:v>
                </c:pt>
                <c:pt idx="3">
                  <c:v>7099265.6350999996</c:v>
                </c:pt>
                <c:pt idx="4">
                  <c:v>6996992.6404999997</c:v>
                </c:pt>
                <c:pt idx="5">
                  <c:v>6699968.6456000004</c:v>
                </c:pt>
                <c:pt idx="6">
                  <c:v>6808334.7143000001</c:v>
                </c:pt>
                <c:pt idx="7">
                  <c:v>6886227.5146000003</c:v>
                </c:pt>
                <c:pt idx="8">
                  <c:v>6842644.7357999999</c:v>
                </c:pt>
                <c:pt idx="9">
                  <c:v>6609473.6052000001</c:v>
                </c:pt>
                <c:pt idx="10">
                  <c:v>6486902.8217000002</c:v>
                </c:pt>
                <c:pt idx="11">
                  <c:v>6791570.7483999999</c:v>
                </c:pt>
                <c:pt idx="12">
                  <c:v>6576145.1388999997</c:v>
                </c:pt>
                <c:pt idx="13">
                  <c:v>6387253.4775</c:v>
                </c:pt>
                <c:pt idx="14" formatCode="General">
                  <c:v>6415323</c:v>
                </c:pt>
                <c:pt idx="15">
                  <c:v>6143345.9502999997</c:v>
                </c:pt>
                <c:pt idx="16">
                  <c:v>6055251.2588999998</c:v>
                </c:pt>
                <c:pt idx="17">
                  <c:v>5838702.6168999998</c:v>
                </c:pt>
                <c:pt idx="18">
                  <c:v>5898152.3762999997</c:v>
                </c:pt>
                <c:pt idx="19">
                  <c:v>6036828.7953000003</c:v>
                </c:pt>
                <c:pt idx="20">
                  <c:v>5108795.4008999998</c:v>
                </c:pt>
                <c:pt idx="21">
                  <c:v>5208530.4271</c:v>
                </c:pt>
                <c:pt idx="22">
                  <c:v>7091933.7044000002</c:v>
                </c:pt>
                <c:pt idx="23">
                  <c:v>6661877.3640000001</c:v>
                </c:pt>
                <c:pt idx="24">
                  <c:v>6133774.7347999997</c:v>
                </c:pt>
                <c:pt idx="25">
                  <c:v>5180367.0017999997</c:v>
                </c:pt>
                <c:pt idx="26">
                  <c:v>5359644.5591000002</c:v>
                </c:pt>
                <c:pt idx="27">
                  <c:v>6566114.9183</c:v>
                </c:pt>
              </c:numCache>
            </c:numRef>
          </c:val>
          <c:smooth val="0"/>
        </c:ser>
        <c:ser>
          <c:idx val="5"/>
          <c:order val="5"/>
          <c:tx>
            <c:strRef>
              <c:f>'mCAP CHART'!$A$7</c:f>
              <c:strCache>
                <c:ptCount val="1"/>
                <c:pt idx="0">
                  <c:v>Russia (LHS)</c:v>
                </c:pt>
              </c:strCache>
            </c:strRef>
          </c:tx>
          <c:marker>
            <c:symbol val="none"/>
          </c:marker>
          <c:cat>
            <c:numRef>
              <c:f>'mCAP CHART'!$B$1:$AC$1</c:f>
              <c:numCache>
                <c:formatCode>m/d/yyyy</c:formatCode>
                <c:ptCount val="28"/>
                <c:pt idx="0">
                  <c:v>43039</c:v>
                </c:pt>
                <c:pt idx="1">
                  <c:v>43008</c:v>
                </c:pt>
                <c:pt idx="2">
                  <c:v>42978</c:v>
                </c:pt>
                <c:pt idx="3">
                  <c:v>42947</c:v>
                </c:pt>
                <c:pt idx="4">
                  <c:v>42916</c:v>
                </c:pt>
                <c:pt idx="5" formatCode="d\-mmm\-yy">
                  <c:v>42885</c:v>
                </c:pt>
                <c:pt idx="6" formatCode="d\-mmm\-yy">
                  <c:v>42855</c:v>
                </c:pt>
                <c:pt idx="7" formatCode="d\-mmm\-yy">
                  <c:v>42825</c:v>
                </c:pt>
                <c:pt idx="8" formatCode="d\-mmm\-yy">
                  <c:v>42794</c:v>
                </c:pt>
                <c:pt idx="9" formatCode="d\-mmm\-yy">
                  <c:v>42765</c:v>
                </c:pt>
                <c:pt idx="10" formatCode="d\-mmm\-yy">
                  <c:v>42734</c:v>
                </c:pt>
                <c:pt idx="11" formatCode="d\-mmm\-yy">
                  <c:v>42704</c:v>
                </c:pt>
                <c:pt idx="12" formatCode="d\-mmm\-yy">
                  <c:v>42674</c:v>
                </c:pt>
                <c:pt idx="13" formatCode="[$-409]d\-mmm\-yy;@">
                  <c:v>42643</c:v>
                </c:pt>
                <c:pt idx="14" formatCode="[$-14009]d\ mmmm\ yyyy;@">
                  <c:v>42613</c:v>
                </c:pt>
                <c:pt idx="15" formatCode="[$-14009]dd\ mmmm\ yyyy;@">
                  <c:v>42582</c:v>
                </c:pt>
                <c:pt idx="16" formatCode="[$-14009]dd\ mmmm\ yyyy;@">
                  <c:v>42551</c:v>
                </c:pt>
                <c:pt idx="17" formatCode="[$-409]d\-mmm\-yy;@">
                  <c:v>42521</c:v>
                </c:pt>
                <c:pt idx="18" formatCode="[$-409]d\-mmm\-yy;@">
                  <c:v>42490</c:v>
                </c:pt>
                <c:pt idx="19" formatCode="[$-409]d\-mmm\-yy;@">
                  <c:v>42460</c:v>
                </c:pt>
                <c:pt idx="20" formatCode="[$-409]d\-mmm\-yy;@">
                  <c:v>42429</c:v>
                </c:pt>
                <c:pt idx="21" formatCode="[$-409]d\-mmm\-yy;@">
                  <c:v>42400</c:v>
                </c:pt>
                <c:pt idx="22" formatCode="[$-409]d\-mmm\-yy;@">
                  <c:v>42369</c:v>
                </c:pt>
                <c:pt idx="23" formatCode="[$-409]d\-mmm\-yy;@">
                  <c:v>42338</c:v>
                </c:pt>
                <c:pt idx="24" formatCode="[$-409]d\-mmm\-yy;@">
                  <c:v>42308</c:v>
                </c:pt>
                <c:pt idx="25" formatCode="[$-409]d\-mmm\-yy;@">
                  <c:v>42277</c:v>
                </c:pt>
                <c:pt idx="26" formatCode="[$-409]d\-mmm\-yy;@">
                  <c:v>42247</c:v>
                </c:pt>
                <c:pt idx="27" formatCode="[$-409]d\-mmm\-yy;@">
                  <c:v>42216</c:v>
                </c:pt>
              </c:numCache>
            </c:numRef>
          </c:cat>
          <c:val>
            <c:numRef>
              <c:f>'mCAP CHART'!$B$7:$AC$7</c:f>
              <c:numCache>
                <c:formatCode>0</c:formatCode>
                <c:ptCount val="28"/>
                <c:pt idx="0">
                  <c:v>579474.69744999998</c:v>
                </c:pt>
                <c:pt idx="1">
                  <c:v>586065.64330999996</c:v>
                </c:pt>
                <c:pt idx="2">
                  <c:v>560777.81195</c:v>
                </c:pt>
                <c:pt idx="3">
                  <c:v>521878.39224000002</c:v>
                </c:pt>
                <c:pt idx="4">
                  <c:v>522597.10561000003</c:v>
                </c:pt>
                <c:pt idx="5">
                  <c:v>557932.91037000006</c:v>
                </c:pt>
                <c:pt idx="6">
                  <c:v>575203.76156999997</c:v>
                </c:pt>
                <c:pt idx="7">
                  <c:v>593305.89745000005</c:v>
                </c:pt>
                <c:pt idx="8">
                  <c:v>580652.57071</c:v>
                </c:pt>
                <c:pt idx="9">
                  <c:v>609008.30151999998</c:v>
                </c:pt>
                <c:pt idx="10">
                  <c:v>591944.79405000003</c:v>
                </c:pt>
                <c:pt idx="11">
                  <c:v>533320.18672</c:v>
                </c:pt>
                <c:pt idx="12">
                  <c:v>515373.43232000002</c:v>
                </c:pt>
                <c:pt idx="13">
                  <c:v>511723.47051000001</c:v>
                </c:pt>
                <c:pt idx="14" formatCode="General">
                  <c:v>489737</c:v>
                </c:pt>
                <c:pt idx="15">
                  <c:v>472538.79690999998</c:v>
                </c:pt>
                <c:pt idx="16">
                  <c:v>473076.31138000003</c:v>
                </c:pt>
                <c:pt idx="17">
                  <c:v>457027.59522999998</c:v>
                </c:pt>
                <c:pt idx="18">
                  <c:v>486943.65315999999</c:v>
                </c:pt>
                <c:pt idx="19">
                  <c:v>447672.31942999997</c:v>
                </c:pt>
                <c:pt idx="20">
                  <c:v>389622.36079000001</c:v>
                </c:pt>
                <c:pt idx="21">
                  <c:v>367320.74205</c:v>
                </c:pt>
                <c:pt idx="22">
                  <c:v>387889.16118</c:v>
                </c:pt>
                <c:pt idx="23">
                  <c:v>455302.43648999999</c:v>
                </c:pt>
                <c:pt idx="24">
                  <c:v>457669.62939000002</c:v>
                </c:pt>
                <c:pt idx="25">
                  <c:v>404235.81088</c:v>
                </c:pt>
                <c:pt idx="26">
                  <c:v>425593.37693000003</c:v>
                </c:pt>
                <c:pt idx="27">
                  <c:v>428270.86252999998</c:v>
                </c:pt>
              </c:numCache>
            </c:numRef>
          </c:val>
          <c:smooth val="0"/>
        </c:ser>
        <c:ser>
          <c:idx val="6"/>
          <c:order val="6"/>
          <c:tx>
            <c:strRef>
              <c:f>'mCAP CHART'!$A$8</c:f>
              <c:strCache>
                <c:ptCount val="1"/>
                <c:pt idx="0">
                  <c:v>South Africa (LHS)</c:v>
                </c:pt>
              </c:strCache>
            </c:strRef>
          </c:tx>
          <c:marker>
            <c:symbol val="none"/>
          </c:marker>
          <c:cat>
            <c:numRef>
              <c:f>'mCAP CHART'!$B$1:$AC$1</c:f>
              <c:numCache>
                <c:formatCode>m/d/yyyy</c:formatCode>
                <c:ptCount val="28"/>
                <c:pt idx="0">
                  <c:v>43039</c:v>
                </c:pt>
                <c:pt idx="1">
                  <c:v>43008</c:v>
                </c:pt>
                <c:pt idx="2">
                  <c:v>42978</c:v>
                </c:pt>
                <c:pt idx="3">
                  <c:v>42947</c:v>
                </c:pt>
                <c:pt idx="4">
                  <c:v>42916</c:v>
                </c:pt>
                <c:pt idx="5" formatCode="d\-mmm\-yy">
                  <c:v>42885</c:v>
                </c:pt>
                <c:pt idx="6" formatCode="d\-mmm\-yy">
                  <c:v>42855</c:v>
                </c:pt>
                <c:pt idx="7" formatCode="d\-mmm\-yy">
                  <c:v>42825</c:v>
                </c:pt>
                <c:pt idx="8" formatCode="d\-mmm\-yy">
                  <c:v>42794</c:v>
                </c:pt>
                <c:pt idx="9" formatCode="d\-mmm\-yy">
                  <c:v>42765</c:v>
                </c:pt>
                <c:pt idx="10" formatCode="d\-mmm\-yy">
                  <c:v>42734</c:v>
                </c:pt>
                <c:pt idx="11" formatCode="d\-mmm\-yy">
                  <c:v>42704</c:v>
                </c:pt>
                <c:pt idx="12" formatCode="d\-mmm\-yy">
                  <c:v>42674</c:v>
                </c:pt>
                <c:pt idx="13" formatCode="[$-409]d\-mmm\-yy;@">
                  <c:v>42643</c:v>
                </c:pt>
                <c:pt idx="14" formatCode="[$-14009]d\ mmmm\ yyyy;@">
                  <c:v>42613</c:v>
                </c:pt>
                <c:pt idx="15" formatCode="[$-14009]dd\ mmmm\ yyyy;@">
                  <c:v>42582</c:v>
                </c:pt>
                <c:pt idx="16" formatCode="[$-14009]dd\ mmmm\ yyyy;@">
                  <c:v>42551</c:v>
                </c:pt>
                <c:pt idx="17" formatCode="[$-409]d\-mmm\-yy;@">
                  <c:v>42521</c:v>
                </c:pt>
                <c:pt idx="18" formatCode="[$-409]d\-mmm\-yy;@">
                  <c:v>42490</c:v>
                </c:pt>
                <c:pt idx="19" formatCode="[$-409]d\-mmm\-yy;@">
                  <c:v>42460</c:v>
                </c:pt>
                <c:pt idx="20" formatCode="[$-409]d\-mmm\-yy;@">
                  <c:v>42429</c:v>
                </c:pt>
                <c:pt idx="21" formatCode="[$-409]d\-mmm\-yy;@">
                  <c:v>42400</c:v>
                </c:pt>
                <c:pt idx="22" formatCode="[$-409]d\-mmm\-yy;@">
                  <c:v>42369</c:v>
                </c:pt>
                <c:pt idx="23" formatCode="[$-409]d\-mmm\-yy;@">
                  <c:v>42338</c:v>
                </c:pt>
                <c:pt idx="24" formatCode="[$-409]d\-mmm\-yy;@">
                  <c:v>42308</c:v>
                </c:pt>
                <c:pt idx="25" formatCode="[$-409]d\-mmm\-yy;@">
                  <c:v>42277</c:v>
                </c:pt>
                <c:pt idx="26" formatCode="[$-409]d\-mmm\-yy;@">
                  <c:v>42247</c:v>
                </c:pt>
                <c:pt idx="27" formatCode="[$-409]d\-mmm\-yy;@">
                  <c:v>42216</c:v>
                </c:pt>
              </c:numCache>
            </c:numRef>
          </c:cat>
          <c:val>
            <c:numRef>
              <c:f>'mCAP CHART'!$B$8:$AC$8</c:f>
              <c:numCache>
                <c:formatCode>0</c:formatCode>
                <c:ptCount val="28"/>
                <c:pt idx="0">
                  <c:v>475232.95345999999</c:v>
                </c:pt>
                <c:pt idx="1">
                  <c:v>470068.98202</c:v>
                </c:pt>
                <c:pt idx="2">
                  <c:v>494784.31144000002</c:v>
                </c:pt>
                <c:pt idx="3">
                  <c:v>471397.08980000002</c:v>
                </c:pt>
                <c:pt idx="4">
                  <c:v>442065.95835999999</c:v>
                </c:pt>
                <c:pt idx="5">
                  <c:v>466503.90681999997</c:v>
                </c:pt>
                <c:pt idx="6">
                  <c:v>454319.63432000001</c:v>
                </c:pt>
                <c:pt idx="7">
                  <c:v>448788.91629999998</c:v>
                </c:pt>
                <c:pt idx="8">
                  <c:v>448911.03609000001</c:v>
                </c:pt>
                <c:pt idx="9">
                  <c:v>437042.96917</c:v>
                </c:pt>
                <c:pt idx="10">
                  <c:v>421650.52126000001</c:v>
                </c:pt>
                <c:pt idx="11">
                  <c:v>401945.78434000001</c:v>
                </c:pt>
                <c:pt idx="12">
                  <c:v>427998.86917999998</c:v>
                </c:pt>
                <c:pt idx="13">
                  <c:v>429210.147</c:v>
                </c:pt>
                <c:pt idx="14" formatCode="General">
                  <c:v>402743</c:v>
                </c:pt>
                <c:pt idx="15">
                  <c:v>436883.28597000003</c:v>
                </c:pt>
                <c:pt idx="16">
                  <c:v>398892.85525999998</c:v>
                </c:pt>
                <c:pt idx="17">
                  <c:v>370497.40675000002</c:v>
                </c:pt>
                <c:pt idx="18">
                  <c:v>412887.40279000002</c:v>
                </c:pt>
                <c:pt idx="19">
                  <c:v>394383.92528999998</c:v>
                </c:pt>
                <c:pt idx="20">
                  <c:v>336375.98992999998</c:v>
                </c:pt>
                <c:pt idx="21">
                  <c:v>339802.8247</c:v>
                </c:pt>
                <c:pt idx="22">
                  <c:v>355922.59007999999</c:v>
                </c:pt>
                <c:pt idx="23">
                  <c:v>393517.31037000002</c:v>
                </c:pt>
                <c:pt idx="24">
                  <c:v>445973.07795000001</c:v>
                </c:pt>
                <c:pt idx="25">
                  <c:v>416050.13802999997</c:v>
                </c:pt>
                <c:pt idx="26">
                  <c:v>453055.59594999999</c:v>
                </c:pt>
                <c:pt idx="27">
                  <c:v>489245.54365000001</c:v>
                </c:pt>
              </c:numCache>
            </c:numRef>
          </c:val>
          <c:smooth val="0"/>
        </c:ser>
        <c:dLbls>
          <c:showLegendKey val="0"/>
          <c:showVal val="0"/>
          <c:showCatName val="0"/>
          <c:showSerName val="0"/>
          <c:showPercent val="0"/>
          <c:showBubbleSize val="0"/>
        </c:dLbls>
        <c:marker val="1"/>
        <c:smooth val="0"/>
        <c:axId val="392868640"/>
        <c:axId val="392870992"/>
      </c:lineChart>
      <c:lineChart>
        <c:grouping val="standard"/>
        <c:varyColors val="0"/>
        <c:ser>
          <c:idx val="1"/>
          <c:order val="1"/>
          <c:tx>
            <c:strRef>
              <c:f>'mCAP CHART'!$A$3</c:f>
              <c:strCache>
                <c:ptCount val="1"/>
                <c:pt idx="0">
                  <c:v>USA (RHS)</c:v>
                </c:pt>
              </c:strCache>
            </c:strRef>
          </c:tx>
          <c:marker>
            <c:symbol val="none"/>
          </c:marker>
          <c:cat>
            <c:numRef>
              <c:f>'mCAP CHART'!$B$1:$AC$1</c:f>
              <c:numCache>
                <c:formatCode>m/d/yyyy</c:formatCode>
                <c:ptCount val="28"/>
                <c:pt idx="0">
                  <c:v>43039</c:v>
                </c:pt>
                <c:pt idx="1">
                  <c:v>43008</c:v>
                </c:pt>
                <c:pt idx="2">
                  <c:v>42978</c:v>
                </c:pt>
                <c:pt idx="3">
                  <c:v>42947</c:v>
                </c:pt>
                <c:pt idx="4">
                  <c:v>42916</c:v>
                </c:pt>
                <c:pt idx="5" formatCode="d\-mmm\-yy">
                  <c:v>42885</c:v>
                </c:pt>
                <c:pt idx="6" formatCode="d\-mmm\-yy">
                  <c:v>42855</c:v>
                </c:pt>
                <c:pt idx="7" formatCode="d\-mmm\-yy">
                  <c:v>42825</c:v>
                </c:pt>
                <c:pt idx="8" formatCode="d\-mmm\-yy">
                  <c:v>42794</c:v>
                </c:pt>
                <c:pt idx="9" formatCode="d\-mmm\-yy">
                  <c:v>42765</c:v>
                </c:pt>
                <c:pt idx="10" formatCode="d\-mmm\-yy">
                  <c:v>42734</c:v>
                </c:pt>
                <c:pt idx="11" formatCode="d\-mmm\-yy">
                  <c:v>42704</c:v>
                </c:pt>
                <c:pt idx="12" formatCode="d\-mmm\-yy">
                  <c:v>42674</c:v>
                </c:pt>
                <c:pt idx="13" formatCode="[$-409]d\-mmm\-yy;@">
                  <c:v>42643</c:v>
                </c:pt>
                <c:pt idx="14" formatCode="[$-14009]d\ mmmm\ yyyy;@">
                  <c:v>42613</c:v>
                </c:pt>
                <c:pt idx="15" formatCode="[$-14009]dd\ mmmm\ yyyy;@">
                  <c:v>42582</c:v>
                </c:pt>
                <c:pt idx="16" formatCode="[$-14009]dd\ mmmm\ yyyy;@">
                  <c:v>42551</c:v>
                </c:pt>
                <c:pt idx="17" formatCode="[$-409]d\-mmm\-yy;@">
                  <c:v>42521</c:v>
                </c:pt>
                <c:pt idx="18" formatCode="[$-409]d\-mmm\-yy;@">
                  <c:v>42490</c:v>
                </c:pt>
                <c:pt idx="19" formatCode="[$-409]d\-mmm\-yy;@">
                  <c:v>42460</c:v>
                </c:pt>
                <c:pt idx="20" formatCode="[$-409]d\-mmm\-yy;@">
                  <c:v>42429</c:v>
                </c:pt>
                <c:pt idx="21" formatCode="[$-409]d\-mmm\-yy;@">
                  <c:v>42400</c:v>
                </c:pt>
                <c:pt idx="22" formatCode="[$-409]d\-mmm\-yy;@">
                  <c:v>42369</c:v>
                </c:pt>
                <c:pt idx="23" formatCode="[$-409]d\-mmm\-yy;@">
                  <c:v>42338</c:v>
                </c:pt>
                <c:pt idx="24" formatCode="[$-409]d\-mmm\-yy;@">
                  <c:v>42308</c:v>
                </c:pt>
                <c:pt idx="25" formatCode="[$-409]d\-mmm\-yy;@">
                  <c:v>42277</c:v>
                </c:pt>
                <c:pt idx="26" formatCode="[$-409]d\-mmm\-yy;@">
                  <c:v>42247</c:v>
                </c:pt>
                <c:pt idx="27" formatCode="[$-409]d\-mmm\-yy;@">
                  <c:v>42216</c:v>
                </c:pt>
              </c:numCache>
            </c:numRef>
          </c:cat>
          <c:val>
            <c:numRef>
              <c:f>'mCAP CHART'!$B$3:$AC$3</c:f>
              <c:numCache>
                <c:formatCode>0</c:formatCode>
                <c:ptCount val="28"/>
                <c:pt idx="0">
                  <c:v>28560967.842999998</c:v>
                </c:pt>
                <c:pt idx="1">
                  <c:v>28055836.541999999</c:v>
                </c:pt>
                <c:pt idx="2">
                  <c:v>27220398.791999999</c:v>
                </c:pt>
                <c:pt idx="3">
                  <c:v>27454115.789000001</c:v>
                </c:pt>
                <c:pt idx="4">
                  <c:v>26997560.866999999</c:v>
                </c:pt>
                <c:pt idx="5">
                  <c:v>26913466.888</c:v>
                </c:pt>
                <c:pt idx="6">
                  <c:v>26696106.193999998</c:v>
                </c:pt>
                <c:pt idx="7">
                  <c:v>26459998.818999998</c:v>
                </c:pt>
                <c:pt idx="8">
                  <c:v>26535724.960999999</c:v>
                </c:pt>
                <c:pt idx="9">
                  <c:v>25693050.118999999</c:v>
                </c:pt>
                <c:pt idx="10">
                  <c:v>25204455.309</c:v>
                </c:pt>
                <c:pt idx="11">
                  <c:v>24844563.032000002</c:v>
                </c:pt>
                <c:pt idx="12">
                  <c:v>23799592.616999999</c:v>
                </c:pt>
                <c:pt idx="13">
                  <c:v>24340526.645</c:v>
                </c:pt>
                <c:pt idx="14" formatCode="General">
                  <c:v>24398414</c:v>
                </c:pt>
                <c:pt idx="15">
                  <c:v>24341787.238000002</c:v>
                </c:pt>
                <c:pt idx="16">
                  <c:v>23413914.675000001</c:v>
                </c:pt>
                <c:pt idx="17">
                  <c:v>23608638.182</c:v>
                </c:pt>
                <c:pt idx="18">
                  <c:v>23304754.055</c:v>
                </c:pt>
                <c:pt idx="19">
                  <c:v>23172275.324000001</c:v>
                </c:pt>
                <c:pt idx="20">
                  <c:v>21907192.447000001</c:v>
                </c:pt>
                <c:pt idx="21">
                  <c:v>21961913.749000002</c:v>
                </c:pt>
                <c:pt idx="22">
                  <c:v>23544144.916000001</c:v>
                </c:pt>
                <c:pt idx="23">
                  <c:v>24061764.601</c:v>
                </c:pt>
                <c:pt idx="24">
                  <c:v>24027523.712000001</c:v>
                </c:pt>
                <c:pt idx="25">
                  <c:v>22280417.002</c:v>
                </c:pt>
                <c:pt idx="26">
                  <c:v>23149450.77</c:v>
                </c:pt>
                <c:pt idx="27">
                  <c:v>24826119.083000001</c:v>
                </c:pt>
              </c:numCache>
            </c:numRef>
          </c:val>
          <c:smooth val="0"/>
        </c:ser>
        <c:dLbls>
          <c:showLegendKey val="0"/>
          <c:showVal val="0"/>
          <c:showCatName val="0"/>
          <c:showSerName val="0"/>
          <c:showPercent val="0"/>
          <c:showBubbleSize val="0"/>
        </c:dLbls>
        <c:marker val="1"/>
        <c:smooth val="0"/>
        <c:axId val="392871384"/>
        <c:axId val="392866680"/>
      </c:lineChart>
      <c:dateAx>
        <c:axId val="392868640"/>
        <c:scaling>
          <c:orientation val="minMax"/>
          <c:min val="42278"/>
        </c:scaling>
        <c:delete val="0"/>
        <c:axPos val="b"/>
        <c:numFmt formatCode="[$-409]mmm\-yy;@" sourceLinked="0"/>
        <c:majorTickMark val="out"/>
        <c:minorTickMark val="none"/>
        <c:tickLblPos val="nextTo"/>
        <c:txPr>
          <a:bodyPr rot="-5400000" vert="horz"/>
          <a:lstStyle/>
          <a:p>
            <a:pPr>
              <a:defRPr/>
            </a:pPr>
            <a:endParaRPr lang="en-US"/>
          </a:p>
        </c:txPr>
        <c:crossAx val="392870992"/>
        <c:crosses val="autoZero"/>
        <c:auto val="1"/>
        <c:lblOffset val="100"/>
        <c:baseTimeUnit val="months"/>
        <c:majorUnit val="1"/>
        <c:majorTimeUnit val="months"/>
      </c:dateAx>
      <c:valAx>
        <c:axId val="392870992"/>
        <c:scaling>
          <c:orientation val="minMax"/>
        </c:scaling>
        <c:delete val="0"/>
        <c:axPos val="l"/>
        <c:majorGridlines/>
        <c:numFmt formatCode="@" sourceLinked="0"/>
        <c:majorTickMark val="out"/>
        <c:minorTickMark val="none"/>
        <c:tickLblPos val="nextTo"/>
        <c:crossAx val="392868640"/>
        <c:crosses val="autoZero"/>
        <c:crossBetween val="between"/>
        <c:dispUnits>
          <c:builtInUnit val="millions"/>
          <c:dispUnitsLbl>
            <c:tx>
              <c:rich>
                <a:bodyPr/>
                <a:lstStyle/>
                <a:p>
                  <a:pPr>
                    <a:defRPr/>
                  </a:pPr>
                  <a:r>
                    <a:rPr lang="en-US"/>
                    <a:t>Trillions</a:t>
                  </a:r>
                </a:p>
              </c:rich>
            </c:tx>
          </c:dispUnitsLbl>
        </c:dispUnits>
      </c:valAx>
      <c:valAx>
        <c:axId val="392866680"/>
        <c:scaling>
          <c:orientation val="minMax"/>
          <c:min val="10"/>
        </c:scaling>
        <c:delete val="0"/>
        <c:axPos val="r"/>
        <c:numFmt formatCode="0" sourceLinked="1"/>
        <c:majorTickMark val="out"/>
        <c:minorTickMark val="none"/>
        <c:tickLblPos val="nextTo"/>
        <c:crossAx val="392871384"/>
        <c:crosses val="max"/>
        <c:crossBetween val="between"/>
        <c:dispUnits>
          <c:builtInUnit val="millions"/>
          <c:dispUnitsLbl>
            <c:tx>
              <c:rich>
                <a:bodyPr/>
                <a:lstStyle/>
                <a:p>
                  <a:pPr>
                    <a:defRPr/>
                  </a:pPr>
                  <a:r>
                    <a:rPr lang="en-US"/>
                    <a:t>Trillions</a:t>
                  </a:r>
                </a:p>
              </c:rich>
            </c:tx>
          </c:dispUnitsLbl>
        </c:dispUnits>
      </c:valAx>
      <c:dateAx>
        <c:axId val="392871384"/>
        <c:scaling>
          <c:orientation val="minMax"/>
        </c:scaling>
        <c:delete val="1"/>
        <c:axPos val="b"/>
        <c:numFmt formatCode="m/d/yyyy" sourceLinked="1"/>
        <c:majorTickMark val="out"/>
        <c:minorTickMark val="none"/>
        <c:tickLblPos val="nextTo"/>
        <c:crossAx val="392866680"/>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62462248168459"/>
          <c:y val="4.6953802247765068E-2"/>
          <c:w val="0.70358192632314165"/>
          <c:h val="0.6792237198434744"/>
        </c:manualLayout>
      </c:layout>
      <c:barChart>
        <c:barDir val="col"/>
        <c:grouping val="clustered"/>
        <c:varyColors val="0"/>
        <c:ser>
          <c:idx val="0"/>
          <c:order val="0"/>
          <c:tx>
            <c:strRef>
              <c:f>'[Capital Market Review November 2017 Charts...xlsx]F2&amp;F3'!$D$3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November 2017 Charts...xlsx]F2&amp;F3'!$A$27:$A$38</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Charts...xlsx]F2&amp;F3'!$D$27:$D$38</c:f>
              <c:numCache>
                <c:formatCode>#,##0</c:formatCode>
                <c:ptCount val="12"/>
                <c:pt idx="0">
                  <c:v>22516.94052174181</c:v>
                </c:pt>
                <c:pt idx="1">
                  <c:v>15579.399973632773</c:v>
                </c:pt>
                <c:pt idx="2">
                  <c:v>19291.367354367052</c:v>
                </c:pt>
                <c:pt idx="3">
                  <c:v>25068.413475065521</c:v>
                </c:pt>
                <c:pt idx="4">
                  <c:v>25283.634812247459</c:v>
                </c:pt>
                <c:pt idx="5">
                  <c:v>26228.344143925562</c:v>
                </c:pt>
                <c:pt idx="6">
                  <c:v>26750.082811158594</c:v>
                </c:pt>
                <c:pt idx="7">
                  <c:v>23157.368473639526</c:v>
                </c:pt>
                <c:pt idx="8">
                  <c:v>25902.117792457713</c:v>
                </c:pt>
                <c:pt idx="9">
                  <c:v>26372.788820023143</c:v>
                </c:pt>
                <c:pt idx="10">
                  <c:v>28575.788099889622</c:v>
                </c:pt>
                <c:pt idx="11">
                  <c:v>30372.596084099096</c:v>
                </c:pt>
              </c:numCache>
            </c:numRef>
          </c:val>
        </c:ser>
        <c:dLbls>
          <c:showLegendKey val="0"/>
          <c:showVal val="0"/>
          <c:showCatName val="0"/>
          <c:showSerName val="0"/>
          <c:showPercent val="0"/>
          <c:showBubbleSize val="0"/>
        </c:dLbls>
        <c:gapWidth val="200"/>
        <c:overlap val="-100"/>
        <c:axId val="396216488"/>
        <c:axId val="396238440"/>
      </c:barChart>
      <c:lineChart>
        <c:grouping val="standard"/>
        <c:varyColors val="0"/>
        <c:ser>
          <c:idx val="1"/>
          <c:order val="1"/>
          <c:tx>
            <c:strRef>
              <c:f>'[Capital Market Review November 2017 Charts...xlsx]F2&amp;F3'!$E$3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dLbl>
              <c:idx val="11"/>
              <c:layout>
                <c:manualLayout>
                  <c:x val="-4.8299488267489719E-2"/>
                  <c:y val="-3.4818812485404756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'[Capital Market Review November 2017 Charts...xlsx]F2&amp;F3'!$A$27:$A$38</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Charts...xlsx]F2&amp;F3'!$E$27:$E$38</c:f>
              <c:numCache>
                <c:formatCode>#,##0</c:formatCode>
                <c:ptCount val="12"/>
                <c:pt idx="0">
                  <c:v>8250.75</c:v>
                </c:pt>
                <c:pt idx="1">
                  <c:v>8114.0272727272732</c:v>
                </c:pt>
                <c:pt idx="2">
                  <c:v>8386.2047619047607</c:v>
                </c:pt>
                <c:pt idx="3">
                  <c:v>8813.339473684211</c:v>
                </c:pt>
                <c:pt idx="4">
                  <c:v>8630.613636363636</c:v>
                </c:pt>
                <c:pt idx="5">
                  <c:v>9214.5722222222194</c:v>
                </c:pt>
                <c:pt idx="6">
                  <c:v>9436.9863636363607</c:v>
                </c:pt>
                <c:pt idx="7">
                  <c:v>9606.9547619047607</c:v>
                </c:pt>
                <c:pt idx="8">
                  <c:v>9850.1190476190459</c:v>
                </c:pt>
                <c:pt idx="9">
                  <c:v>9901.1833333333307</c:v>
                </c:pt>
                <c:pt idx="10">
                  <c:v>9977.9166666666679</c:v>
                </c:pt>
                <c:pt idx="11">
                  <c:v>10138.6775</c:v>
                </c:pt>
              </c:numCache>
            </c:numRef>
          </c:val>
          <c:smooth val="0"/>
        </c:ser>
        <c:dLbls>
          <c:showLegendKey val="0"/>
          <c:showVal val="0"/>
          <c:showCatName val="0"/>
          <c:showSerName val="0"/>
          <c:showPercent val="0"/>
          <c:showBubbleSize val="0"/>
        </c:dLbls>
        <c:marker val="1"/>
        <c:smooth val="0"/>
        <c:axId val="396236088"/>
        <c:axId val="396235304"/>
      </c:lineChart>
      <c:dateAx>
        <c:axId val="39621648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96238440"/>
        <c:crosses val="autoZero"/>
        <c:auto val="1"/>
        <c:lblOffset val="100"/>
        <c:baseTimeUnit val="months"/>
      </c:dateAx>
      <c:valAx>
        <c:axId val="396238440"/>
        <c:scaling>
          <c:orientation val="minMax"/>
          <c:max val="30000"/>
          <c:min val="10000"/>
        </c:scaling>
        <c:delete val="0"/>
        <c:axPos val="l"/>
        <c:numFmt formatCode="#,##0" sourceLinked="1"/>
        <c:majorTickMark val="none"/>
        <c:minorTickMark val="none"/>
        <c:tickLblPos val="nextTo"/>
        <c:txPr>
          <a:bodyPr/>
          <a:lstStyle/>
          <a:p>
            <a:pPr>
              <a:defRPr lang="en-IN"/>
            </a:pPr>
            <a:endParaRPr lang="en-US"/>
          </a:p>
        </c:txPr>
        <c:crossAx val="396216488"/>
        <c:crosses val="autoZero"/>
        <c:crossBetween val="between"/>
        <c:majorUnit val="3000"/>
      </c:valAx>
      <c:valAx>
        <c:axId val="396235304"/>
        <c:scaling>
          <c:orientation val="minMax"/>
          <c:max val="10500"/>
          <c:min val="6000"/>
        </c:scaling>
        <c:delete val="0"/>
        <c:axPos val="r"/>
        <c:numFmt formatCode="#,##0" sourceLinked="1"/>
        <c:majorTickMark val="none"/>
        <c:minorTickMark val="none"/>
        <c:tickLblPos val="nextTo"/>
        <c:txPr>
          <a:bodyPr/>
          <a:lstStyle/>
          <a:p>
            <a:pPr>
              <a:defRPr lang="en-IN"/>
            </a:pPr>
            <a:endParaRPr lang="en-US"/>
          </a:p>
        </c:txPr>
        <c:crossAx val="396236088"/>
        <c:crosses val="max"/>
        <c:crossBetween val="between"/>
      </c:valAx>
      <c:dateAx>
        <c:axId val="396236088"/>
        <c:scaling>
          <c:orientation val="minMax"/>
        </c:scaling>
        <c:delete val="1"/>
        <c:axPos val="b"/>
        <c:numFmt formatCode="[$-409]mmm\-yy;@" sourceLinked="1"/>
        <c:majorTickMark val="out"/>
        <c:minorTickMark val="none"/>
        <c:tickLblPos val="none"/>
        <c:crossAx val="396235304"/>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7007396646286006"/>
          <c:w val="0.83953485421853613"/>
          <c:h val="9.558020387546592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2684711942695"/>
          <c:y val="5.933794211607727E-2"/>
          <c:w val="0.75759762851524814"/>
          <c:h val="0.73452310433672852"/>
        </c:manualLayout>
      </c:layout>
      <c:barChart>
        <c:barDir val="col"/>
        <c:grouping val="clustered"/>
        <c:varyColors val="0"/>
        <c:ser>
          <c:idx val="0"/>
          <c:order val="0"/>
          <c:tx>
            <c:strRef>
              <c:f>'[Capital Market Review November 2017 Charts...xlsx]F4'!$B$1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'[Capital Market Review November 2017 Charts...xlsx]F4'!$A$25:$A$36</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Charts...xlsx]F4'!$B$25:$B$36</c:f>
              <c:numCache>
                <c:formatCode>[&gt;=10000000]#\,##\,##\,##0;[&gt;=100000]#\,##\,##0;##,##0</c:formatCode>
                <c:ptCount val="12"/>
                <c:pt idx="0">
                  <c:v>441165.73666412727</c:v>
                </c:pt>
                <c:pt idx="1">
                  <c:v>360208.57408016257</c:v>
                </c:pt>
                <c:pt idx="2">
                  <c:v>395458.04202526738</c:v>
                </c:pt>
                <c:pt idx="3">
                  <c:v>492017.86140387144</c:v>
                </c:pt>
                <c:pt idx="4">
                  <c:v>453234.22272257454</c:v>
                </c:pt>
                <c:pt idx="5">
                  <c:v>525537.86411272385</c:v>
                </c:pt>
                <c:pt idx="6">
                  <c:v>540063.74466298777</c:v>
                </c:pt>
                <c:pt idx="7">
                  <c:v>544393.68076666666</c:v>
                </c:pt>
                <c:pt idx="8">
                  <c:v>580592.42851143167</c:v>
                </c:pt>
                <c:pt idx="9">
                  <c:v>701673.82645054266</c:v>
                </c:pt>
                <c:pt idx="10">
                  <c:v>645255.2709571427</c:v>
                </c:pt>
                <c:pt idx="11">
                  <c:v>654085.72656231583</c:v>
                </c:pt>
              </c:numCache>
            </c:numRef>
          </c:val>
        </c:ser>
        <c:dLbls>
          <c:showLegendKey val="0"/>
          <c:showVal val="0"/>
          <c:showCatName val="0"/>
          <c:showSerName val="0"/>
          <c:showPercent val="0"/>
          <c:showBubbleSize val="0"/>
        </c:dLbls>
        <c:gapWidth val="351"/>
        <c:overlap val="78"/>
        <c:axId val="396234128"/>
        <c:axId val="396229816"/>
      </c:barChart>
      <c:lineChart>
        <c:grouping val="standard"/>
        <c:varyColors val="0"/>
        <c:ser>
          <c:idx val="1"/>
          <c:order val="1"/>
          <c:tx>
            <c:strRef>
              <c:f>'[Capital Market Review November 2017 Charts...xlsx]F4'!$C$1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'[Capital Market Review November 2017 Charts...xlsx]F4'!$A$25:$A$36</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Charts...xlsx]F4'!$C$25:$C$36</c:f>
              <c:numCache>
                <c:formatCode>[&gt;=10000000]#\,##\,##\,##0;[&gt;=100000]#\,##\,##0;##,##0</c:formatCode>
                <c:ptCount val="12"/>
                <c:pt idx="0">
                  <c:v>9264480.4699466731</c:v>
                </c:pt>
                <c:pt idx="1">
                  <c:v>7924588.6297635762</c:v>
                </c:pt>
                <c:pt idx="2">
                  <c:v>8304618.8825306147</c:v>
                </c:pt>
                <c:pt idx="3">
                  <c:v>9348339.3666735571</c:v>
                </c:pt>
                <c:pt idx="4">
                  <c:v>9971152.8998966403</c:v>
                </c:pt>
                <c:pt idx="5">
                  <c:v>9459681.5540290289</c:v>
                </c:pt>
                <c:pt idx="6">
                  <c:v>11881402.38258573</c:v>
                </c:pt>
                <c:pt idx="7">
                  <c:v>11432267.2961</c:v>
                </c:pt>
                <c:pt idx="8">
                  <c:v>12192440.998740064</c:v>
                </c:pt>
                <c:pt idx="9">
                  <c:v>14735150.355461396</c:v>
                </c:pt>
                <c:pt idx="10">
                  <c:v>13550360.690099997</c:v>
                </c:pt>
                <c:pt idx="11">
                  <c:v>13081714.531246318</c:v>
                </c:pt>
              </c:numCache>
            </c:numRef>
          </c:val>
          <c:smooth val="0"/>
        </c:ser>
        <c:dLbls>
          <c:showLegendKey val="0"/>
          <c:showVal val="0"/>
          <c:showCatName val="0"/>
          <c:showSerName val="0"/>
          <c:showPercent val="0"/>
          <c:showBubbleSize val="0"/>
        </c:dLbls>
        <c:marker val="1"/>
        <c:smooth val="0"/>
        <c:axId val="396233736"/>
        <c:axId val="396234520"/>
      </c:lineChart>
      <c:dateAx>
        <c:axId val="39623412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96229816"/>
        <c:crosses val="autoZero"/>
        <c:auto val="1"/>
        <c:lblOffset val="100"/>
        <c:baseTimeUnit val="months"/>
      </c:dateAx>
      <c:valAx>
        <c:axId val="396229816"/>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396234128"/>
        <c:crosses val="autoZero"/>
        <c:crossBetween val="between"/>
      </c:valAx>
      <c:valAx>
        <c:axId val="396234520"/>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96233736"/>
        <c:crosses val="max"/>
        <c:crossBetween val="between"/>
      </c:valAx>
      <c:dateAx>
        <c:axId val="396233736"/>
        <c:scaling>
          <c:orientation val="minMax"/>
        </c:scaling>
        <c:delete val="1"/>
        <c:axPos val="b"/>
        <c:numFmt formatCode="[$-409]mmm\-yy;@" sourceLinked="1"/>
        <c:majorTickMark val="out"/>
        <c:minorTickMark val="none"/>
        <c:tickLblPos val="none"/>
        <c:crossAx val="396234520"/>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2794292156307"/>
          <c:y val="5.7979723218636772E-2"/>
          <c:w val="0.79660378134600374"/>
          <c:h val="0.75728282336043495"/>
        </c:manualLayout>
      </c:layout>
      <c:lineChart>
        <c:grouping val="standard"/>
        <c:varyColors val="0"/>
        <c:ser>
          <c:idx val="0"/>
          <c:order val="0"/>
          <c:tx>
            <c:strRef>
              <c:f>'[Capital Market Review November 2017 Charts...xlsx]F5'!$D$3</c:f>
              <c:strCache>
                <c:ptCount val="1"/>
                <c:pt idx="0">
                  <c:v>VIX Index</c:v>
                </c:pt>
              </c:strCache>
            </c:strRef>
          </c:tx>
          <c:spPr>
            <a:ln>
              <a:solidFill>
                <a:srgbClr val="92D050"/>
              </a:solidFill>
            </a:ln>
          </c:spPr>
          <c:marker>
            <c:symbol val="none"/>
          </c:marker>
          <c:cat>
            <c:numRef>
              <c:f>'[Capital Market Review November 2017 Charts...xlsx]F5'!$C$27:$C$38</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Charts...xlsx]F5'!$D$27:$D$38</c:f>
              <c:numCache>
                <c:formatCode>0.000</c:formatCode>
                <c:ptCount val="12"/>
                <c:pt idx="0">
                  <c:v>16.850000000000001</c:v>
                </c:pt>
                <c:pt idx="1">
                  <c:v>15.465</c:v>
                </c:pt>
                <c:pt idx="2" formatCode="[&gt;=10000000]#.000\,##\,##\,##0;[&gt;=100000]#.000\,##\,##0;##,##0.000">
                  <c:v>16.824999999999999</c:v>
                </c:pt>
                <c:pt idx="3" formatCode="[&gt;=10000000]#.000\,##\,##\,##0;[&gt;=100000]#.000\,##\,##0;##,##0.000">
                  <c:v>13.7925</c:v>
                </c:pt>
                <c:pt idx="4" formatCode="[&gt;=10000000]#.000\,##\,##\,##0;[&gt;=100000]#.000\,##\,##0;##,##0.000">
                  <c:v>12.42</c:v>
                </c:pt>
                <c:pt idx="5" formatCode="[&gt;=10000000]#.000\,##\,##\,##0;[&gt;=100000]#.000\,##\,##0;##,##0.000">
                  <c:v>10.86</c:v>
                </c:pt>
                <c:pt idx="6" formatCode="[&gt;=10000000]#.000\,##\,##\,##0;[&gt;=100000]#.000\,##\,##0;##,##0.000">
                  <c:v>11.762499999999999</c:v>
                </c:pt>
                <c:pt idx="7" formatCode="[&gt;=10000000]#.000\,##\,##\,##0;[&gt;=100000]#.000\,##\,##0;##,##0.000">
                  <c:v>11.7325</c:v>
                </c:pt>
                <c:pt idx="8" formatCode="[&gt;=10000000]#.000\,##\,##\,##0;[&gt;=100000]#.000\,##\,##0;##,##0.000">
                  <c:v>11.9</c:v>
                </c:pt>
                <c:pt idx="9" formatCode="[&gt;=10000000]#.000\,##\,##\,##0;[&gt;=100000]#.000\,##\,##0;##,##0.000">
                  <c:v>11.952500000000001</c:v>
                </c:pt>
                <c:pt idx="10" formatCode="[&gt;=10000000]#.000\,##\,##\,##0;[&gt;=100000]#.000\,##\,##0;##,##0.000">
                  <c:v>12.484999999999999</c:v>
                </c:pt>
                <c:pt idx="11" formatCode="[&gt;=10000000]#.000\,##\,##\,##0;[&gt;=100000]#.000\,##\,##0;##,##0.000">
                  <c:v>12.112500000000001</c:v>
                </c:pt>
              </c:numCache>
            </c:numRef>
          </c:val>
          <c:smooth val="0"/>
        </c:ser>
        <c:dLbls>
          <c:showLegendKey val="0"/>
          <c:showVal val="0"/>
          <c:showCatName val="0"/>
          <c:showSerName val="0"/>
          <c:showPercent val="0"/>
          <c:showBubbleSize val="0"/>
        </c:dLbls>
        <c:smooth val="0"/>
        <c:axId val="396235696"/>
        <c:axId val="396236872"/>
      </c:lineChart>
      <c:dateAx>
        <c:axId val="396235696"/>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396236872"/>
        <c:crosses val="autoZero"/>
        <c:auto val="1"/>
        <c:lblOffset val="100"/>
        <c:baseTimeUnit val="months"/>
      </c:dateAx>
      <c:valAx>
        <c:axId val="396236872"/>
        <c:scaling>
          <c:orientation val="minMax"/>
          <c:min val="5"/>
        </c:scaling>
        <c:delete val="0"/>
        <c:axPos val="l"/>
        <c:numFmt formatCode="0.000" sourceLinked="1"/>
        <c:majorTickMark val="none"/>
        <c:minorTickMark val="none"/>
        <c:tickLblPos val="nextTo"/>
        <c:txPr>
          <a:bodyPr/>
          <a:lstStyle/>
          <a:p>
            <a:pPr>
              <a:defRPr sz="900">
                <a:latin typeface="Garamond" pitchFamily="18" charset="0"/>
              </a:defRPr>
            </a:pPr>
            <a:endParaRPr lang="en-US"/>
          </a:p>
        </c:txPr>
        <c:crossAx val="396235696"/>
        <c:crosses val="autoZero"/>
        <c:crossBetween val="midCat"/>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09782316814359"/>
          <c:y val="3.6613735296436113E-2"/>
          <c:w val="0.86025237787861719"/>
          <c:h val="0.73720552728461775"/>
        </c:manualLayout>
      </c:layout>
      <c:lineChart>
        <c:grouping val="standard"/>
        <c:varyColors val="0"/>
        <c:ser>
          <c:idx val="0"/>
          <c:order val="0"/>
          <c:tx>
            <c:strRef>
              <c:f>'[Capital Market Review November 2017 Charts...xlsx]F6'!$B$2</c:f>
              <c:strCache>
                <c:ptCount val="1"/>
                <c:pt idx="0">
                  <c:v>NSE</c:v>
                </c:pt>
              </c:strCache>
            </c:strRef>
          </c:tx>
          <c:spPr>
            <a:ln w="22225">
              <a:solidFill>
                <a:srgbClr val="C45CB8"/>
              </a:solidFill>
            </a:ln>
          </c:spPr>
          <c:marker>
            <c:symbol val="none"/>
          </c:marker>
          <c:cat>
            <c:numRef>
              <c:f>'[Capital Market Review November 2017 Charts...xlsx]F6'!$A$26:$A$37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Charts...xlsx]F6'!$B$26:$B$37</c:f>
              <c:numCache>
                <c:formatCode>[&gt;=10000000]#\,##\,##\,##0;[&gt;=100000]#\,##\,##0;##,##0</c:formatCode>
                <c:ptCount val="12"/>
                <c:pt idx="0">
                  <c:v>554009.07272824994</c:v>
                </c:pt>
                <c:pt idx="1">
                  <c:v>438728.92493550002</c:v>
                </c:pt>
                <c:pt idx="2">
                  <c:v>391194.21927524998</c:v>
                </c:pt>
                <c:pt idx="3">
                  <c:v>353643.32387949998</c:v>
                </c:pt>
                <c:pt idx="4">
                  <c:v>418536.8850675</c:v>
                </c:pt>
                <c:pt idx="5">
                  <c:v>398004.32778175006</c:v>
                </c:pt>
                <c:pt idx="6">
                  <c:v>393122.51131224993</c:v>
                </c:pt>
                <c:pt idx="7">
                  <c:v>324731.53253324999</c:v>
                </c:pt>
                <c:pt idx="8">
                  <c:v>322478.25984624994</c:v>
                </c:pt>
                <c:pt idx="9">
                  <c:v>372651.97143199993</c:v>
                </c:pt>
                <c:pt idx="10">
                  <c:v>557624.21825174999</c:v>
                </c:pt>
                <c:pt idx="11">
                  <c:v>405188.43233624997</c:v>
                </c:pt>
              </c:numCache>
            </c:numRef>
          </c:val>
          <c:smooth val="1"/>
        </c:ser>
        <c:ser>
          <c:idx val="1"/>
          <c:order val="1"/>
          <c:tx>
            <c:strRef>
              <c:f>'[Capital Market Review November 2017 Charts...xlsx]F6'!$C$2</c:f>
              <c:strCache>
                <c:ptCount val="1"/>
                <c:pt idx="0">
                  <c:v>MSEI</c:v>
                </c:pt>
              </c:strCache>
            </c:strRef>
          </c:tx>
          <c:spPr>
            <a:ln w="22225">
              <a:solidFill>
                <a:srgbClr val="00B0F0"/>
              </a:solidFill>
            </a:ln>
          </c:spPr>
          <c:marker>
            <c:symbol val="none"/>
          </c:marker>
          <c:cat>
            <c:numRef>
              <c:f>'[Capital Market Review November 2017 Charts...xlsx]F6'!$A$26:$A$37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Charts...xlsx]F6'!$C$26:$C$37</c:f>
              <c:numCache>
                <c:formatCode>[&gt;=10000000]#\,##\,##\,##0;[&gt;=100000]#\,##\,##0;##,##0</c:formatCode>
                <c:ptCount val="12"/>
                <c:pt idx="0">
                  <c:v>33465.662692750004</c:v>
                </c:pt>
                <c:pt idx="1">
                  <c:v>19998.969719250032</c:v>
                </c:pt>
                <c:pt idx="2">
                  <c:v>15820.993791249995</c:v>
                </c:pt>
                <c:pt idx="3">
                  <c:v>12659.33537275</c:v>
                </c:pt>
                <c:pt idx="4">
                  <c:v>13922.045795999999</c:v>
                </c:pt>
                <c:pt idx="5">
                  <c:v>10169.798433749998</c:v>
                </c:pt>
                <c:pt idx="6">
                  <c:v>13582.348675749998</c:v>
                </c:pt>
                <c:pt idx="7">
                  <c:v>14202.542310999999</c:v>
                </c:pt>
                <c:pt idx="8">
                  <c:v>12656.520592750003</c:v>
                </c:pt>
                <c:pt idx="9">
                  <c:v>8721.8580965000001</c:v>
                </c:pt>
                <c:pt idx="10">
                  <c:v>7895.7243794999995</c:v>
                </c:pt>
                <c:pt idx="11">
                  <c:v>5742.0071627500001</c:v>
                </c:pt>
              </c:numCache>
            </c:numRef>
          </c:val>
          <c:smooth val="1"/>
        </c:ser>
        <c:ser>
          <c:idx val="3"/>
          <c:order val="2"/>
          <c:tx>
            <c:strRef>
              <c:f>'[Capital Market Review November 2017 Charts...xlsx]F6'!$D$2</c:f>
              <c:strCache>
                <c:ptCount val="1"/>
                <c:pt idx="0">
                  <c:v>BSE</c:v>
                </c:pt>
              </c:strCache>
            </c:strRef>
          </c:tx>
          <c:spPr>
            <a:ln>
              <a:solidFill>
                <a:schemeClr val="accent2">
                  <a:lumMod val="75000"/>
                </a:schemeClr>
              </a:solidFill>
            </a:ln>
          </c:spPr>
          <c:marker>
            <c:symbol val="none"/>
          </c:marker>
          <c:cat>
            <c:numRef>
              <c:f>'[Capital Market Review November 2017 Charts...xlsx]F6'!$A$26:$A$37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Charts...xlsx]F6'!$D$26:$D$37</c:f>
              <c:numCache>
                <c:formatCode>[&gt;=10000000]#\,##\,##\,##0;[&gt;=100000]#\,##\,##0;##,##0</c:formatCode>
                <c:ptCount val="12"/>
                <c:pt idx="0">
                  <c:v>302326.86139999994</c:v>
                </c:pt>
                <c:pt idx="1">
                  <c:v>256606.20929999999</c:v>
                </c:pt>
                <c:pt idx="2">
                  <c:v>235904.7732</c:v>
                </c:pt>
                <c:pt idx="3">
                  <c:v>219015.48420000001</c:v>
                </c:pt>
                <c:pt idx="4">
                  <c:v>277956.75809999998</c:v>
                </c:pt>
                <c:pt idx="5">
                  <c:v>338721.10500000004</c:v>
                </c:pt>
                <c:pt idx="6">
                  <c:v>386287.93370000005</c:v>
                </c:pt>
                <c:pt idx="7">
                  <c:v>363858.19699999999</c:v>
                </c:pt>
                <c:pt idx="8">
                  <c:v>354302.73540000001</c:v>
                </c:pt>
                <c:pt idx="9">
                  <c:v>298051.13860000001</c:v>
                </c:pt>
                <c:pt idx="10">
                  <c:v>357993.89760000003</c:v>
                </c:pt>
                <c:pt idx="11">
                  <c:v>340848.18759999989</c:v>
                </c:pt>
              </c:numCache>
            </c:numRef>
          </c:val>
          <c:smooth val="0"/>
        </c:ser>
        <c:dLbls>
          <c:showLegendKey val="0"/>
          <c:showVal val="0"/>
          <c:showCatName val="0"/>
          <c:showSerName val="0"/>
          <c:showPercent val="0"/>
          <c:showBubbleSize val="0"/>
        </c:dLbls>
        <c:smooth val="0"/>
        <c:axId val="396231384"/>
        <c:axId val="396232168"/>
      </c:lineChart>
      <c:dateAx>
        <c:axId val="39623138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96232168"/>
        <c:crosses val="autoZero"/>
        <c:auto val="1"/>
        <c:lblOffset val="100"/>
        <c:baseTimeUnit val="months"/>
      </c:dateAx>
      <c:valAx>
        <c:axId val="396232168"/>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396231384"/>
        <c:crosses val="autoZero"/>
        <c:crossBetween val="between"/>
        <c:majorUnit val="50000"/>
        <c:minorUnit val="20000"/>
      </c:val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5705142580163"/>
          <c:y val="5.6243945116616505E-2"/>
          <c:w val="0.859806155607587"/>
          <c:h val="0.73529420891354103"/>
        </c:manualLayout>
      </c:layout>
      <c:lineChart>
        <c:grouping val="standard"/>
        <c:varyColors val="0"/>
        <c:ser>
          <c:idx val="0"/>
          <c:order val="0"/>
          <c:tx>
            <c:strRef>
              <c:f>'[Capital Market Review November 2017 Charts...xlsx]F7'!$B$2</c:f>
              <c:strCache>
                <c:ptCount val="1"/>
                <c:pt idx="0">
                  <c:v>BSE</c:v>
                </c:pt>
              </c:strCache>
            </c:strRef>
          </c:tx>
          <c:spPr>
            <a:ln w="22225">
              <a:solidFill>
                <a:srgbClr val="FF0000"/>
              </a:solidFill>
            </a:ln>
          </c:spPr>
          <c:marker>
            <c:symbol val="none"/>
          </c:marker>
          <c:cat>
            <c:numRef>
              <c:f>'[Capital Market Review November 2017 Charts...xlsx]F7'!$A$26:$A$37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Charts...xlsx]F7'!$B$26:$B$37</c:f>
              <c:numCache>
                <c:formatCode>[&gt;9999999]##\,##\,##\,##0;[&gt;99999]##\,##\,##0;##,##0</c:formatCode>
                <c:ptCount val="12"/>
                <c:pt idx="0">
                  <c:v>11781.123799999999</c:v>
                </c:pt>
                <c:pt idx="1">
                  <c:v>11792.561000000002</c:v>
                </c:pt>
                <c:pt idx="2">
                  <c:v>7011.0781999999999</c:v>
                </c:pt>
                <c:pt idx="3">
                  <c:v>8149.3863000000001</c:v>
                </c:pt>
                <c:pt idx="4">
                  <c:v>19504.446200000002</c:v>
                </c:pt>
                <c:pt idx="5">
                  <c:v>11046.7248</c:v>
                </c:pt>
                <c:pt idx="6">
                  <c:v>12230.2824</c:v>
                </c:pt>
                <c:pt idx="7">
                  <c:v>18656.991600000001</c:v>
                </c:pt>
                <c:pt idx="8">
                  <c:v>21989.516100000004</c:v>
                </c:pt>
                <c:pt idx="9">
                  <c:v>17102.266099999997</c:v>
                </c:pt>
                <c:pt idx="10">
                  <c:v>11354.9076</c:v>
                </c:pt>
                <c:pt idx="11">
                  <c:v>18967.921000000002</c:v>
                </c:pt>
              </c:numCache>
            </c:numRef>
          </c:val>
          <c:smooth val="1"/>
        </c:ser>
        <c:ser>
          <c:idx val="1"/>
          <c:order val="1"/>
          <c:tx>
            <c:strRef>
              <c:f>'[Capital Market Review November 2017 Charts...xlsx]F7'!$C$2</c:f>
              <c:strCache>
                <c:ptCount val="1"/>
                <c:pt idx="0">
                  <c:v>NSE</c:v>
                </c:pt>
              </c:strCache>
            </c:strRef>
          </c:tx>
          <c:spPr>
            <a:ln w="22225">
              <a:solidFill>
                <a:srgbClr val="0070C0"/>
              </a:solidFill>
            </a:ln>
          </c:spPr>
          <c:marker>
            <c:symbol val="none"/>
          </c:marker>
          <c:cat>
            <c:numRef>
              <c:f>'[Capital Market Review November 2017 Charts...xlsx]F7'!$A$26:$A$37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Charts...xlsx]F7'!$C$26:$C$37</c:f>
              <c:numCache>
                <c:formatCode>_(* #,##0_);_(* \(#,##0\);_(* "-"??_);_(@_)</c:formatCode>
                <c:ptCount val="12"/>
                <c:pt idx="0">
                  <c:v>32610.1794955</c:v>
                </c:pt>
                <c:pt idx="1">
                  <c:v>35694.938252499996</c:v>
                </c:pt>
                <c:pt idx="2" formatCode="[&gt;9999999]##\,##\,##\,##0;[&gt;99999]##\,##\,##0;##,##0">
                  <c:v>25514.1369505</c:v>
                </c:pt>
                <c:pt idx="3" formatCode="[&gt;9999999]##\,##\,##\,##0;[&gt;99999]##\,##\,##0;##,##0">
                  <c:v>26179.584513999998</c:v>
                </c:pt>
                <c:pt idx="4" formatCode="[&gt;9999999]##\,##\,##\,##0;[&gt;99999]##\,##\,##0;##,##0">
                  <c:v>38527.6105905</c:v>
                </c:pt>
                <c:pt idx="5" formatCode="[&gt;9999999]##\,##\,##\,##0;[&gt;99999]##\,##\,##0;##,##0">
                  <c:v>32824.362904999994</c:v>
                </c:pt>
                <c:pt idx="6" formatCode="[&gt;9999999]##\,##\,##\,##0;[&gt;99999]##\,##\,##0;##,##0">
                  <c:v>22208.391542499998</c:v>
                </c:pt>
                <c:pt idx="7" formatCode="[&gt;9999999]##\,##\,##\,##0;[&gt;99999]##\,##\,##0;##,##0">
                  <c:v>26851.832140500006</c:v>
                </c:pt>
                <c:pt idx="8" formatCode="[&gt;9999999]##\,##\,##\,##0;[&gt;99999]##\,##\,##0;##,##0">
                  <c:v>22437.4836435</c:v>
                </c:pt>
                <c:pt idx="9" formatCode="[&gt;9999999]##\,##\,##\,##0;[&gt;99999]##\,##\,##0;##,##0">
                  <c:v>21572.845845</c:v>
                </c:pt>
                <c:pt idx="10" formatCode="[&gt;9999999]##\,##\,##\,##0;[&gt;99999]##\,##\,##0;##,##0">
                  <c:v>24201.007205999998</c:v>
                </c:pt>
                <c:pt idx="11" formatCode="[&gt;9999999]##\,##\,##\,##0;[&gt;99999]##\,##\,##0;##,##0">
                  <c:v>25041.386688999999</c:v>
                </c:pt>
              </c:numCache>
            </c:numRef>
          </c:val>
          <c:smooth val="1"/>
        </c:ser>
        <c:ser>
          <c:idx val="2"/>
          <c:order val="2"/>
          <c:tx>
            <c:strRef>
              <c:f>'[Capital Market Review November 2017 Charts...xlsx]F7'!$D$2</c:f>
              <c:strCache>
                <c:ptCount val="1"/>
                <c:pt idx="0">
                  <c:v>MSEI</c:v>
                </c:pt>
              </c:strCache>
            </c:strRef>
          </c:tx>
          <c:spPr>
            <a:ln>
              <a:solidFill>
                <a:srgbClr val="FFC000"/>
              </a:solidFill>
            </a:ln>
          </c:spPr>
          <c:marker>
            <c:symbol val="none"/>
          </c:marker>
          <c:cat>
            <c:numRef>
              <c:f>'[Capital Market Review November 2017 Charts...xlsx]F7'!$A$26:$A$37</c:f>
              <c:numCache>
                <c:formatCode>[$-409]mmm\-yy;@</c:formatCode>
                <c:ptCount val="12"/>
                <c:pt idx="0">
                  <c:v>42682</c:v>
                </c:pt>
                <c:pt idx="1">
                  <c:v>42714</c:v>
                </c:pt>
                <c:pt idx="2">
                  <c:v>42746</c:v>
                </c:pt>
                <c:pt idx="3">
                  <c:v>42778</c:v>
                </c:pt>
                <c:pt idx="4">
                  <c:v>42810</c:v>
                </c:pt>
                <c:pt idx="5">
                  <c:v>42842</c:v>
                </c:pt>
                <c:pt idx="6">
                  <c:v>42874</c:v>
                </c:pt>
                <c:pt idx="7">
                  <c:v>42906</c:v>
                </c:pt>
                <c:pt idx="8">
                  <c:v>42938</c:v>
                </c:pt>
                <c:pt idx="9">
                  <c:v>42970</c:v>
                </c:pt>
                <c:pt idx="10">
                  <c:v>43002</c:v>
                </c:pt>
                <c:pt idx="11">
                  <c:v>43034</c:v>
                </c:pt>
              </c:numCache>
            </c:numRef>
          </c:cat>
          <c:val>
            <c:numRef>
              <c:f>'[Capital Market Review November 2017 Charts...xlsx]F7'!$D$26:$D$37</c:f>
              <c:numCache>
                <c:formatCode>0.00</c:formatCode>
                <c:ptCount val="12"/>
                <c:pt idx="0">
                  <c:v>0</c:v>
                </c:pt>
                <c:pt idx="1">
                  <c:v>0</c:v>
                </c:pt>
                <c:pt idx="2">
                  <c:v>0</c:v>
                </c:pt>
                <c:pt idx="3">
                  <c:v>0</c:v>
                </c:pt>
                <c:pt idx="4">
                  <c:v>0.49952949999999996</c:v>
                </c:pt>
                <c:pt idx="5">
                  <c:v>0</c:v>
                </c:pt>
                <c:pt idx="6">
                  <c:v>0</c:v>
                </c:pt>
                <c:pt idx="7">
                  <c:v>0</c:v>
                </c:pt>
                <c:pt idx="8" formatCode="[&gt;=10000000]#.##\,##\,##0;[&gt;=100000]#.##\,##0;##,##0">
                  <c:v>213.19508099999996</c:v>
                </c:pt>
                <c:pt idx="9" formatCode="[&gt;=10000000]#.##\,##\,##0;[&gt;=100000]#.##\,##0;##,##0">
                  <c:v>0.24635199999999999</c:v>
                </c:pt>
                <c:pt idx="10" formatCode="[&gt;=10000000]#.##\,##\,##0;[&gt;=100000]#.##\,##0;##,##0">
                  <c:v>0</c:v>
                </c:pt>
                <c:pt idx="11" formatCode="[&gt;=10000000]#.##\,##\,##0;[&gt;=100000]#.##\,##0;##,##0">
                  <c:v>0</c:v>
                </c:pt>
              </c:numCache>
            </c:numRef>
          </c:val>
          <c:smooth val="0"/>
        </c:ser>
        <c:dLbls>
          <c:showLegendKey val="0"/>
          <c:showVal val="0"/>
          <c:showCatName val="0"/>
          <c:showSerName val="0"/>
          <c:showPercent val="0"/>
          <c:showBubbleSize val="0"/>
        </c:dLbls>
        <c:smooth val="0"/>
        <c:axId val="396226288"/>
        <c:axId val="396229424"/>
      </c:lineChart>
      <c:dateAx>
        <c:axId val="396226288"/>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96229424"/>
        <c:crosses val="autoZero"/>
        <c:auto val="1"/>
        <c:lblOffset val="100"/>
        <c:baseTimeUnit val="months"/>
        <c:majorUnit val="1"/>
        <c:majorTimeUnit val="months"/>
        <c:minorUnit val="1"/>
        <c:minorTimeUnit val="months"/>
      </c:dateAx>
      <c:valAx>
        <c:axId val="396229424"/>
        <c:scaling>
          <c:orientation val="minMax"/>
          <c:min val="0"/>
        </c:scaling>
        <c:delete val="0"/>
        <c:axPos val="l"/>
        <c:numFmt formatCode="[&gt;9999999]##\,##\,##\,##0;[&gt;99999]##\,##\,##0;##,##0" sourceLinked="1"/>
        <c:majorTickMark val="none"/>
        <c:minorTickMark val="none"/>
        <c:tickLblPos val="nextTo"/>
        <c:txPr>
          <a:bodyPr/>
          <a:lstStyle/>
          <a:p>
            <a:pPr>
              <a:defRPr lang="en-IN"/>
            </a:pPr>
            <a:endParaRPr lang="en-US"/>
          </a:p>
        </c:txPr>
        <c:crossAx val="396226288"/>
        <c:crosses val="autoZero"/>
        <c:crossBetween val="between"/>
      </c:valAx>
    </c:plotArea>
    <c:legend>
      <c:legendPos val="b"/>
      <c:layout>
        <c:manualLayout>
          <c:xMode val="edge"/>
          <c:yMode val="edge"/>
          <c:x val="0.34366394733873118"/>
          <c:y val="0.92249744643988474"/>
          <c:w val="0.31810565403852936"/>
          <c:h val="6.160247210477999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14471045084717"/>
          <c:y val="2.8205717915261785E-2"/>
          <c:w val="0.85977563747002905"/>
          <c:h val="0.69668329943677787"/>
        </c:manualLayout>
      </c:layout>
      <c:lineChart>
        <c:grouping val="standard"/>
        <c:varyColors val="0"/>
        <c:ser>
          <c:idx val="0"/>
          <c:order val="0"/>
          <c:tx>
            <c:strRef>
              <c:f>Comdex_dhanya!$B$1</c:f>
              <c:strCache>
                <c:ptCount val="1"/>
                <c:pt idx="0">
                  <c:v>MCXCOMDEX Index</c:v>
                </c:pt>
              </c:strCache>
            </c:strRef>
          </c:tx>
          <c:spPr>
            <a:ln w="28575" cap="rnd">
              <a:solidFill>
                <a:schemeClr val="accent1"/>
              </a:solidFill>
              <a:round/>
            </a:ln>
            <a:effectLst/>
          </c:spPr>
          <c:marker>
            <c:symbol val="none"/>
          </c:marker>
          <c:cat>
            <c:numRef>
              <c:f>Comdex_dhanya!$A$387:$A$794</c:f>
              <c:numCache>
                <c:formatCode>d\-mmm\-yy</c:formatCode>
                <c:ptCount val="408"/>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numCache>
            </c:numRef>
          </c:cat>
          <c:val>
            <c:numRef>
              <c:f>Comdex_dhanya!$B$387:$B$794</c:f>
              <c:numCache>
                <c:formatCode>0.0</c:formatCode>
                <c:ptCount val="408"/>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pt idx="323">
                  <c:v>3070.64</c:v>
                </c:pt>
                <c:pt idx="324">
                  <c:v>3068.75</c:v>
                </c:pt>
                <c:pt idx="325">
                  <c:v>3025.71</c:v>
                </c:pt>
                <c:pt idx="326">
                  <c:v>3034.26</c:v>
                </c:pt>
                <c:pt idx="327">
                  <c:v>2994.73</c:v>
                </c:pt>
                <c:pt idx="328">
                  <c:v>3001.58</c:v>
                </c:pt>
                <c:pt idx="329">
                  <c:v>3023.15</c:v>
                </c:pt>
                <c:pt idx="330">
                  <c:v>3030.53</c:v>
                </c:pt>
                <c:pt idx="331">
                  <c:v>3025.41</c:v>
                </c:pt>
                <c:pt idx="332">
                  <c:v>3050.16</c:v>
                </c:pt>
                <c:pt idx="333">
                  <c:v>3059.16</c:v>
                </c:pt>
                <c:pt idx="334">
                  <c:v>3064.45</c:v>
                </c:pt>
                <c:pt idx="335">
                  <c:v>3067.73</c:v>
                </c:pt>
                <c:pt idx="336">
                  <c:v>3066.19</c:v>
                </c:pt>
                <c:pt idx="337">
                  <c:v>3055.53</c:v>
                </c:pt>
                <c:pt idx="338">
                  <c:v>3075.21</c:v>
                </c:pt>
                <c:pt idx="339">
                  <c:v>3135.62</c:v>
                </c:pt>
                <c:pt idx="340">
                  <c:v>3142.76</c:v>
                </c:pt>
                <c:pt idx="341">
                  <c:v>3167.73</c:v>
                </c:pt>
                <c:pt idx="342">
                  <c:v>3173.46</c:v>
                </c:pt>
                <c:pt idx="343">
                  <c:v>3174.63</c:v>
                </c:pt>
                <c:pt idx="344">
                  <c:v>3160.11</c:v>
                </c:pt>
                <c:pt idx="345">
                  <c:v>3156.41</c:v>
                </c:pt>
                <c:pt idx="346">
                  <c:v>3153.29</c:v>
                </c:pt>
                <c:pt idx="347">
                  <c:v>3149.7</c:v>
                </c:pt>
                <c:pt idx="348">
                  <c:v>3165.56</c:v>
                </c:pt>
                <c:pt idx="349">
                  <c:v>3180.62</c:v>
                </c:pt>
                <c:pt idx="350">
                  <c:v>3203.1</c:v>
                </c:pt>
                <c:pt idx="351">
                  <c:v>3214.67</c:v>
                </c:pt>
                <c:pt idx="352">
                  <c:v>3210.29</c:v>
                </c:pt>
                <c:pt idx="353">
                  <c:v>3187.68</c:v>
                </c:pt>
                <c:pt idx="354">
                  <c:v>3202.5</c:v>
                </c:pt>
                <c:pt idx="355">
                  <c:v>3204.07</c:v>
                </c:pt>
                <c:pt idx="356">
                  <c:v>3230.4</c:v>
                </c:pt>
                <c:pt idx="357">
                  <c:v>3231.67</c:v>
                </c:pt>
                <c:pt idx="358">
                  <c:v>3231.62</c:v>
                </c:pt>
                <c:pt idx="359">
                  <c:v>3255.92</c:v>
                </c:pt>
                <c:pt idx="360">
                  <c:v>3246.27</c:v>
                </c:pt>
                <c:pt idx="361">
                  <c:v>3246.27</c:v>
                </c:pt>
                <c:pt idx="362">
                  <c:v>3245.02</c:v>
                </c:pt>
                <c:pt idx="363">
                  <c:v>3264.44</c:v>
                </c:pt>
                <c:pt idx="364">
                  <c:v>3254.64</c:v>
                </c:pt>
                <c:pt idx="365">
                  <c:v>3299.37</c:v>
                </c:pt>
                <c:pt idx="366">
                  <c:v>3313.72</c:v>
                </c:pt>
                <c:pt idx="367">
                  <c:v>3334.94</c:v>
                </c:pt>
                <c:pt idx="368">
                  <c:v>3341.2</c:v>
                </c:pt>
                <c:pt idx="369">
                  <c:v>3355.27</c:v>
                </c:pt>
                <c:pt idx="370">
                  <c:v>3355.25</c:v>
                </c:pt>
                <c:pt idx="371">
                  <c:v>3294.61</c:v>
                </c:pt>
                <c:pt idx="372">
                  <c:v>3304.5</c:v>
                </c:pt>
                <c:pt idx="373">
                  <c:v>3313.56</c:v>
                </c:pt>
                <c:pt idx="374">
                  <c:v>3310.17</c:v>
                </c:pt>
                <c:pt idx="375">
                  <c:v>3319.14</c:v>
                </c:pt>
                <c:pt idx="376">
                  <c:v>3309.69</c:v>
                </c:pt>
                <c:pt idx="377">
                  <c:v>3309.46</c:v>
                </c:pt>
                <c:pt idx="378">
                  <c:v>3303.04</c:v>
                </c:pt>
                <c:pt idx="379">
                  <c:v>3336.55</c:v>
                </c:pt>
                <c:pt idx="380">
                  <c:v>3315.19</c:v>
                </c:pt>
                <c:pt idx="381">
                  <c:v>3321.1</c:v>
                </c:pt>
                <c:pt idx="382">
                  <c:v>3369.51</c:v>
                </c:pt>
                <c:pt idx="383">
                  <c:v>3360.23</c:v>
                </c:pt>
                <c:pt idx="384">
                  <c:v>3365.42</c:v>
                </c:pt>
                <c:pt idx="385">
                  <c:v>3359.47</c:v>
                </c:pt>
                <c:pt idx="386">
                  <c:v>3352.9</c:v>
                </c:pt>
                <c:pt idx="387">
                  <c:v>3350.89</c:v>
                </c:pt>
                <c:pt idx="388">
                  <c:v>3328.41</c:v>
                </c:pt>
                <c:pt idx="389">
                  <c:v>3355.07</c:v>
                </c:pt>
                <c:pt idx="390">
                  <c:v>3337.53</c:v>
                </c:pt>
                <c:pt idx="391">
                  <c:v>3355.41</c:v>
                </c:pt>
                <c:pt idx="392">
                  <c:v>3384.55</c:v>
                </c:pt>
                <c:pt idx="393">
                  <c:v>3386.47</c:v>
                </c:pt>
                <c:pt idx="394">
                  <c:v>3386.18</c:v>
                </c:pt>
                <c:pt idx="395">
                  <c:v>3387.12</c:v>
                </c:pt>
                <c:pt idx="396">
                  <c:v>3406.67</c:v>
                </c:pt>
                <c:pt idx="397">
                  <c:v>3384.15</c:v>
                </c:pt>
                <c:pt idx="398">
                  <c:v>3388.08</c:v>
                </c:pt>
                <c:pt idx="399">
                  <c:v>3376.41</c:v>
                </c:pt>
                <c:pt idx="400">
                  <c:v>3383.03</c:v>
                </c:pt>
                <c:pt idx="401">
                  <c:v>3403.65</c:v>
                </c:pt>
                <c:pt idx="402">
                  <c:v>3426</c:v>
                </c:pt>
                <c:pt idx="403">
                  <c:v>3403.52</c:v>
                </c:pt>
                <c:pt idx="404">
                  <c:v>3411.62</c:v>
                </c:pt>
                <c:pt idx="405">
                  <c:v>3408.47</c:v>
                </c:pt>
                <c:pt idx="406">
                  <c:v>3413.11</c:v>
                </c:pt>
                <c:pt idx="407">
                  <c:v>3416.33</c:v>
                </c:pt>
              </c:numCache>
            </c:numRef>
          </c:val>
          <c:smooth val="0"/>
        </c:ser>
        <c:ser>
          <c:idx val="1"/>
          <c:order val="1"/>
          <c:tx>
            <c:strRef>
              <c:f>Comdex_dhanya!$C$1</c:f>
              <c:strCache>
                <c:ptCount val="1"/>
                <c:pt idx="0">
                  <c:v>Dhaanya Index</c:v>
                </c:pt>
              </c:strCache>
            </c:strRef>
          </c:tx>
          <c:spPr>
            <a:ln w="28575" cap="rnd">
              <a:solidFill>
                <a:schemeClr val="accent2"/>
              </a:solidFill>
              <a:round/>
            </a:ln>
            <a:effectLst/>
          </c:spPr>
          <c:marker>
            <c:symbol val="none"/>
          </c:marker>
          <c:cat>
            <c:numRef>
              <c:f>Comdex_dhanya!$A$387:$A$794</c:f>
              <c:numCache>
                <c:formatCode>d\-mmm\-yy</c:formatCode>
                <c:ptCount val="408"/>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numCache>
            </c:numRef>
          </c:cat>
          <c:val>
            <c:numRef>
              <c:f>Comdex_dhanya!$C$387:$C$794</c:f>
              <c:numCache>
                <c:formatCode>0.0</c:formatCode>
                <c:ptCount val="408"/>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8">
                  <c:v>#N/A</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9">
                  <c:v>2842</c:v>
                </c:pt>
                <c:pt idx="320">
                  <c:v>2862.71</c:v>
                </c:pt>
                <c:pt idx="321">
                  <c:v>2853.96</c:v>
                </c:pt>
                <c:pt idx="322">
                  <c:v>2875.74</c:v>
                </c:pt>
                <c:pt idx="323">
                  <c:v>2881.73</c:v>
                </c:pt>
                <c:pt idx="324">
                  <c:v>2875.32</c:v>
                </c:pt>
                <c:pt idx="325">
                  <c:v>2893.9</c:v>
                </c:pt>
                <c:pt idx="326">
                  <c:v>2932.68</c:v>
                </c:pt>
                <c:pt idx="327">
                  <c:v>2926.02</c:v>
                </c:pt>
                <c:pt idx="328">
                  <c:v>2948.12</c:v>
                </c:pt>
                <c:pt idx="329">
                  <c:v>2917.76</c:v>
                </c:pt>
                <c:pt idx="330">
                  <c:v>2951.58</c:v>
                </c:pt>
                <c:pt idx="331">
                  <c:v>2943.28</c:v>
                </c:pt>
                <c:pt idx="332">
                  <c:v>2974.84</c:v>
                </c:pt>
                <c:pt idx="333">
                  <c:v>2945.97</c:v>
                </c:pt>
                <c:pt idx="334">
                  <c:v>2955.37</c:v>
                </c:pt>
                <c:pt idx="335">
                  <c:v>2945.26</c:v>
                </c:pt>
                <c:pt idx="336">
                  <c:v>2958.13</c:v>
                </c:pt>
                <c:pt idx="337">
                  <c:v>2951.3</c:v>
                </c:pt>
                <c:pt idx="338">
                  <c:v>2928.81</c:v>
                </c:pt>
                <c:pt idx="339">
                  <c:v>2929.26</c:v>
                </c:pt>
                <c:pt idx="340">
                  <c:v>2952.43</c:v>
                </c:pt>
                <c:pt idx="341">
                  <c:v>2946.78</c:v>
                </c:pt>
                <c:pt idx="342">
                  <c:v>2963.05</c:v>
                </c:pt>
                <c:pt idx="343">
                  <c:v>2971.27</c:v>
                </c:pt>
                <c:pt idx="344">
                  <c:v>2972.24</c:v>
                </c:pt>
                <c:pt idx="345">
                  <c:v>2955.69</c:v>
                </c:pt>
                <c:pt idx="346">
                  <c:v>2959.51</c:v>
                </c:pt>
                <c:pt idx="347">
                  <c:v>2984.71</c:v>
                </c:pt>
                <c:pt idx="348">
                  <c:v>2984.31</c:v>
                </c:pt>
                <c:pt idx="349">
                  <c:v>2996.81</c:v>
                </c:pt>
                <c:pt idx="350">
                  <c:v>2987.98</c:v>
                </c:pt>
                <c:pt idx="351">
                  <c:v>2981.29</c:v>
                </c:pt>
                <c:pt idx="352">
                  <c:v>3016.37</c:v>
                </c:pt>
                <c:pt idx="353">
                  <c:v>3012.2</c:v>
                </c:pt>
                <c:pt idx="354">
                  <c:v>3036.72</c:v>
                </c:pt>
                <c:pt idx="355">
                  <c:v>3027.76</c:v>
                </c:pt>
                <c:pt idx="356">
                  <c:v>3040.41</c:v>
                </c:pt>
                <c:pt idx="357">
                  <c:v>3065.72</c:v>
                </c:pt>
                <c:pt idx="358">
                  <c:v>3063.33</c:v>
                </c:pt>
                <c:pt idx="359">
                  <c:v>3064.37</c:v>
                </c:pt>
                <c:pt idx="360">
                  <c:v>3108.93</c:v>
                </c:pt>
                <c:pt idx="362">
                  <c:v>3078.15</c:v>
                </c:pt>
                <c:pt idx="363">
                  <c:v>3052.75</c:v>
                </c:pt>
                <c:pt idx="364">
                  <c:v>3049.61</c:v>
                </c:pt>
                <c:pt idx="365">
                  <c:v>3024.85</c:v>
                </c:pt>
                <c:pt idx="366">
                  <c:v>3012.73</c:v>
                </c:pt>
                <c:pt idx="367">
                  <c:v>3020.78</c:v>
                </c:pt>
                <c:pt idx="368">
                  <c:v>3023.14</c:v>
                </c:pt>
                <c:pt idx="369">
                  <c:v>3032.77</c:v>
                </c:pt>
                <c:pt idx="370">
                  <c:v>3028.85</c:v>
                </c:pt>
                <c:pt idx="371">
                  <c:v>3036.85</c:v>
                </c:pt>
                <c:pt idx="372">
                  <c:v>3019.37</c:v>
                </c:pt>
                <c:pt idx="373">
                  <c:v>3025.27</c:v>
                </c:pt>
                <c:pt idx="374">
                  <c:v>3034.41</c:v>
                </c:pt>
                <c:pt idx="375">
                  <c:v>3016.47</c:v>
                </c:pt>
                <c:pt idx="376">
                  <c:v>3002.51</c:v>
                </c:pt>
                <c:pt idx="377">
                  <c:v>2976.1</c:v>
                </c:pt>
                <c:pt idx="378">
                  <c:v>2999.94</c:v>
                </c:pt>
                <c:pt idx="379">
                  <c:v>2999.11</c:v>
                </c:pt>
                <c:pt idx="380">
                  <c:v>2986.4</c:v>
                </c:pt>
                <c:pt idx="381">
                  <c:v>2990.3</c:v>
                </c:pt>
                <c:pt idx="382">
                  <c:v>2964.7</c:v>
                </c:pt>
                <c:pt idx="383">
                  <c:v>2987.56</c:v>
                </c:pt>
                <c:pt idx="384">
                  <c:v>2995.98</c:v>
                </c:pt>
                <c:pt idx="385">
                  <c:v>2987.43</c:v>
                </c:pt>
                <c:pt idx="386">
                  <c:v>2988.44</c:v>
                </c:pt>
                <c:pt idx="387">
                  <c:v>2993.34</c:v>
                </c:pt>
                <c:pt idx="388">
                  <c:v>2993.82</c:v>
                </c:pt>
                <c:pt idx="389">
                  <c:v>3022.79</c:v>
                </c:pt>
                <c:pt idx="390">
                  <c:v>2994.74</c:v>
                </c:pt>
                <c:pt idx="391">
                  <c:v>2994.6</c:v>
                </c:pt>
                <c:pt idx="392">
                  <c:v>3029.98</c:v>
                </c:pt>
                <c:pt idx="393">
                  <c:v>3008.96</c:v>
                </c:pt>
                <c:pt idx="394">
                  <c:v>3007.43</c:v>
                </c:pt>
                <c:pt idx="395">
                  <c:v>3005.95</c:v>
                </c:pt>
                <c:pt idx="396">
                  <c:v>3014.11</c:v>
                </c:pt>
                <c:pt idx="397">
                  <c:v>3019.84</c:v>
                </c:pt>
                <c:pt idx="398">
                  <c:v>3028.64</c:v>
                </c:pt>
                <c:pt idx="399">
                  <c:v>3015.26</c:v>
                </c:pt>
                <c:pt idx="401">
                  <c:v>2985.99</c:v>
                </c:pt>
                <c:pt idx="402">
                  <c:v>2985.7</c:v>
                </c:pt>
                <c:pt idx="403">
                  <c:v>2994.29</c:v>
                </c:pt>
                <c:pt idx="404">
                  <c:v>3003.15</c:v>
                </c:pt>
                <c:pt idx="405">
                  <c:v>2966.31</c:v>
                </c:pt>
                <c:pt idx="406">
                  <c:v>2969.44</c:v>
                </c:pt>
                <c:pt idx="407">
                  <c:v>2941.89</c:v>
                </c:pt>
              </c:numCache>
            </c:numRef>
          </c:val>
          <c:smooth val="0"/>
        </c:ser>
        <c:dLbls>
          <c:showLegendKey val="0"/>
          <c:showVal val="0"/>
          <c:showCatName val="0"/>
          <c:showSerName val="0"/>
          <c:showPercent val="0"/>
          <c:showBubbleSize val="0"/>
        </c:dLbls>
        <c:smooth val="0"/>
        <c:axId val="396225112"/>
        <c:axId val="396237656"/>
      </c:lineChart>
      <c:dateAx>
        <c:axId val="396225112"/>
        <c:scaling>
          <c:orientation val="minMax"/>
          <c:max val="43039"/>
          <c:min val="42490"/>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96237656"/>
        <c:crosses val="autoZero"/>
        <c:auto val="1"/>
        <c:lblOffset val="100"/>
        <c:baseTimeUnit val="days"/>
        <c:majorUnit val="31"/>
        <c:majorTimeUnit val="days"/>
      </c:dateAx>
      <c:valAx>
        <c:axId val="396237656"/>
        <c:scaling>
          <c:orientation val="minMax"/>
          <c:min val="2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96225112"/>
        <c:crossesAt val="42124"/>
        <c:crossBetween val="between"/>
        <c:majorUnit val="100"/>
      </c:valAx>
      <c:spPr>
        <a:noFill/>
        <a:ln cap="rnd">
          <a:solidFill>
            <a:schemeClr val="bg1"/>
          </a:solidFill>
        </a:ln>
        <a:effectLst/>
      </c:spPr>
    </c:plotArea>
    <c:legend>
      <c:legendPos val="b"/>
      <c:layout>
        <c:manualLayout>
          <c:xMode val="edge"/>
          <c:yMode val="edge"/>
          <c:x val="0.30465177634061008"/>
          <c:y val="0.94387223774447548"/>
          <c:w val="0.41444550394048896"/>
          <c:h val="2.279467794229705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200">
                <a:latin typeface="Garamond" panose="02020404030301010803" pitchFamily="18" charset="0"/>
                <a:cs typeface="Times New Roman" panose="02020603050405020304" pitchFamily="18" charset="0"/>
              </a:rPr>
              <a:t>Variation</a:t>
            </a:r>
            <a:r>
              <a:rPr lang="en-US" sz="1200">
                <a:latin typeface="Times New Roman" panose="02020603050405020304" pitchFamily="18" charset="0"/>
                <a:cs typeface="Times New Roman" panose="02020603050405020304" pitchFamily="18" charset="0"/>
              </a:rPr>
              <a:t>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Indian Commodity Indices</a:t>
            </a:r>
          </a:p>
        </c:rich>
      </c:tx>
      <c:overlay val="0"/>
      <c:spPr>
        <a:noFill/>
      </c:spPr>
    </c:title>
    <c:autoTitleDeleted val="0"/>
    <c:plotArea>
      <c:layout>
        <c:manualLayout>
          <c:layoutTarget val="inner"/>
          <c:xMode val="edge"/>
          <c:yMode val="edge"/>
          <c:x val="9.3085739282589675E-2"/>
          <c:y val="0.12917833187518227"/>
          <c:w val="0.87635870516185477"/>
          <c:h val="0.69036198600174981"/>
        </c:manualLayout>
      </c:layout>
      <c:barChart>
        <c:barDir val="col"/>
        <c:grouping val="clustered"/>
        <c:varyColors val="0"/>
        <c:ser>
          <c:idx val="0"/>
          <c:order val="0"/>
          <c:tx>
            <c:strRef>
              <c:f>'Return and Volatility'!$AY$12</c:f>
              <c:strCache>
                <c:ptCount val="1"/>
                <c:pt idx="0">
                  <c:v>Variation</c:v>
                </c:pt>
              </c:strCache>
            </c:strRef>
          </c:tx>
          <c:invertIfNegative val="0"/>
          <c:dLbls>
            <c:dLbl>
              <c:idx val="1"/>
              <c:layout>
                <c:manualLayout>
                  <c:x val="1.9636717631422211E-2"/>
                  <c:y val="-1.8518153980752405E-2"/>
                </c:manualLayout>
              </c:layout>
              <c:spPr>
                <a:solidFill>
                  <a:schemeClr val="bg1">
                    <a:alpha val="89000"/>
                  </a:schemeClr>
                </a:solidFill>
              </c:spPr>
              <c:txPr>
                <a:bodyPr rot="0" vert="horz" anchor="b" anchorCtr="1"/>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927343526284442E-3"/>
                  <c:y val="-2.31481481481480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Volatility'!$AY$13:$AY$17</c:f>
              <c:numCache>
                <c:formatCode>0.00</c:formatCode>
                <c:ptCount val="5"/>
                <c:pt idx="0">
                  <c:v>1.8917951623967262</c:v>
                </c:pt>
                <c:pt idx="1">
                  <c:v>1.9187946266489189</c:v>
                </c:pt>
                <c:pt idx="2">
                  <c:v>2.7335995982110797</c:v>
                </c:pt>
                <c:pt idx="3">
                  <c:v>9.5527017358751021E-2</c:v>
                </c:pt>
                <c:pt idx="4">
                  <c:v>-1.5576688841000716</c:v>
                </c:pt>
              </c:numCache>
            </c:numRef>
          </c:val>
        </c:ser>
        <c:ser>
          <c:idx val="1"/>
          <c:order val="1"/>
          <c:tx>
            <c:strRef>
              <c:f>'Return and Volatility'!$AZ$12</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Volatility'!$AZ$13:$AZ$17</c:f>
              <c:numCache>
                <c:formatCode>0.00</c:formatCode>
                <c:ptCount val="5"/>
                <c:pt idx="0">
                  <c:v>0.47451901073487296</c:v>
                </c:pt>
                <c:pt idx="1">
                  <c:v>0.55406324120472694</c:v>
                </c:pt>
                <c:pt idx="2">
                  <c:v>1.1365900307880767</c:v>
                </c:pt>
                <c:pt idx="3">
                  <c:v>0.33833396225271928</c:v>
                </c:pt>
                <c:pt idx="4">
                  <c:v>0.65149589463260171</c:v>
                </c:pt>
              </c:numCache>
            </c:numRef>
          </c:val>
        </c:ser>
        <c:dLbls>
          <c:showLegendKey val="0"/>
          <c:showVal val="0"/>
          <c:showCatName val="0"/>
          <c:showSerName val="0"/>
          <c:showPercent val="0"/>
          <c:showBubbleSize val="0"/>
        </c:dLbls>
        <c:gapWidth val="75"/>
        <c:overlap val="-25"/>
        <c:axId val="396231776"/>
        <c:axId val="396230208"/>
      </c:barChart>
      <c:catAx>
        <c:axId val="396231776"/>
        <c:scaling>
          <c:orientation val="minMax"/>
        </c:scaling>
        <c:delete val="0"/>
        <c:axPos val="b"/>
        <c:numFmt formatCode="General" sourceLinked="0"/>
        <c:majorTickMark val="cross"/>
        <c:minorTickMark val="cross"/>
        <c:tickLblPos val="nextTo"/>
        <c:txPr>
          <a:bodyPr anchor="b" anchorCtr="0"/>
          <a:lstStyle/>
          <a:p>
            <a:pPr>
              <a:defRPr>
                <a:latin typeface="Times New Roman" panose="02020603050405020304" pitchFamily="18" charset="0"/>
                <a:cs typeface="Times New Roman" panose="02020603050405020304" pitchFamily="18" charset="0"/>
              </a:defRPr>
            </a:pPr>
            <a:endParaRPr lang="en-US"/>
          </a:p>
        </c:txPr>
        <c:crossAx val="396230208"/>
        <c:crosses val="autoZero"/>
        <c:auto val="1"/>
        <c:lblAlgn val="ctr"/>
        <c:lblOffset val="100"/>
        <c:noMultiLvlLbl val="0"/>
      </c:catAx>
      <c:valAx>
        <c:axId val="396230208"/>
        <c:scaling>
          <c:orientation val="minMax"/>
          <c:max val="4"/>
          <c:min val="-3"/>
        </c:scaling>
        <c:delete val="0"/>
        <c:axPos val="l"/>
        <c:majorGridlines>
          <c:spPr>
            <a:ln w="6350">
              <a:solidFill>
                <a:schemeClr val="bg1">
                  <a:lumMod val="85000"/>
                </a:schemeClr>
              </a:solidFill>
            </a:ln>
          </c:spPr>
        </c:majorGridlines>
        <c:numFmt formatCode="0" sourceLinked="0"/>
        <c:majorTickMark val="none"/>
        <c:minorTickMark val="none"/>
        <c:tickLblPos val="nextTo"/>
        <c:spPr>
          <a:ln w="9525">
            <a:noFill/>
          </a:ln>
        </c:spPr>
        <c:crossAx val="396231776"/>
        <c:crosses val="autoZero"/>
        <c:crossBetween val="between"/>
        <c:majorUnit val="2"/>
      </c:valAx>
    </c:plotArea>
    <c:legend>
      <c:legendPos val="b"/>
      <c:layout>
        <c:manualLayout>
          <c:xMode val="edge"/>
          <c:yMode val="edge"/>
          <c:x val="0.57768888512303729"/>
          <c:y val="0.82369021580635748"/>
          <c:w val="0.35318468854759494"/>
          <c:h val="7.8537839020122485E-2"/>
        </c:manualLayout>
      </c:layout>
      <c:overlay val="0"/>
      <c:txPr>
        <a:bodyPr/>
        <a:lstStyle/>
        <a:p>
          <a:pPr>
            <a:defRPr sz="1200">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0.93033</cdr:x>
      <cdr:y>0.24</cdr:y>
    </cdr:from>
    <cdr:to>
      <cdr:x>0.98054</cdr:x>
      <cdr:y>0.55442</cdr:y>
    </cdr:to>
    <cdr:sp macro="" textlink="">
      <cdr:nvSpPr>
        <cdr:cNvPr id="2" name="Rectangle 1"/>
        <cdr:cNvSpPr/>
      </cdr:nvSpPr>
      <cdr:spPr>
        <a:xfrm xmlns:a="http://schemas.openxmlformats.org/drawingml/2006/main">
          <a:off x="4554750" y="624086"/>
          <a:ext cx="245850" cy="8175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t" anchorCtr="1"/>
        <a:lstStyle xmlns:a="http://schemas.openxmlformats.org/drawingml/2006/main"/>
        <a:p xmlns:a="http://schemas.openxmlformats.org/drawingml/2006/main">
          <a:r>
            <a:rPr lang="en-US" sz="1200" b="1">
              <a:solidFill>
                <a:sysClr val="windowText" lastClr="000000"/>
              </a:solidFill>
              <a:latin typeface="Garamond" panose="02020404030301010803" pitchFamily="18" charset="0"/>
            </a:rPr>
            <a:t>ICEX</a:t>
          </a:r>
        </a:p>
        <a:p xmlns:a="http://schemas.openxmlformats.org/drawingml/2006/main">
          <a:endParaRPr lang="en-US" sz="1200" b="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79AA-CD23-4C0A-BF45-13E5743B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10554</Words>
  <Characters>60159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70572</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dc:creator>
  <cp:lastModifiedBy>Diana Castelino</cp:lastModifiedBy>
  <cp:revision>2</cp:revision>
  <cp:lastPrinted>2016-02-17T09:57:00Z</cp:lastPrinted>
  <dcterms:created xsi:type="dcterms:W3CDTF">2017-12-05T09:55:00Z</dcterms:created>
  <dcterms:modified xsi:type="dcterms:W3CDTF">2017-12-05T09:55:00Z</dcterms:modified>
</cp:coreProperties>
</file>